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4618-2017, promovido por don Jesús María Escudero Vilariño, representado por el Procurador de los Tribunales don Gabriel de Diego Quevedo y asistido por el Abogado don Fernando García-Capelo Villalva, contra el Auto de la Sala de lo Social del Tribunal Supremo de 20 de junio de 2017 y la Sentencia de la Sección Tercera de la Sala de lo Social del Tribunal Superior de Justicia de Madrid de 25 de abril de 2016. Han comparecido Radio Televisión Madrid, S.A.U., representada por la Procuradora de los Tribunales doña Sharon Rodríguez de Castro Rincón y asistida por el Abogado don Fernando Cepeda Solera y Telefónica Broadcast Services, S.L., representada por la Procuradora de los Tribunales doña María Esther Centoira Parrondo y asistida por la Abogada Rita Fernández-Fígares Estévez. Ha intervenido el Ministerio Fiscal.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septiembre de 2017, don Gabriel de Diego Quevedo, Procurador de los Tribunales en nombre y representación de don Jesús María Escudero Vilariño,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resolver el recurso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Jesús María Escudero Vilariño y otros dos trabajadores más interpusieron demanda por despido que fueron acumuladas frente a las empresas Televisión Autonomía Madrid, S.A. (Telemadrid), Radio Autonomía Madrid, S.A., ente público Radio Televisión Madrid, Telefónica Broadcast Services, S.L.U., y Central Broadcaster Media, S.L., y que fueron turnadas al Juzgado de lo Social núm. 1 de Madrid, que incoó el proceso núm. 283-2013, en materia de extinción por causas objetivas, desistiendo los otros dos trabajadores respecto a los demás codemandados, excepto Televisión Autonomía Madrid, con quien llegaron a conciliación judicial, continuando la causa solo respecto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2 de marzo de 2015, previa absolución de Telefónica Broadcast Services, S.L.U., y Central Broadcaster Media, S.L., el Juzgado de lo Social calificó como improcedente la extinción contractual y condenó solidariamente a las empresas Televisión Autonomía Madrid, S.A., Radio Autonomía Madrid, S.A., y ente público Radio Televisión Madrid, a que a su elección readmitieran al demandante en las mismas condiciones que regían antes de producirse la extinción, abonándole los salarios de tramitación devengados desde la fecha de la misma, 12 de enero de 2013, hasta la notificación de dicha resolución, o bien le abonasen una indemnización de 17.964,96 € con extinción definitiva de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contiene los siguientes hechos probados con incidencia en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día 05.12.12, el Ente Público Radio Televisión Madrid y sus sociedades dependientes comunicaron a la representación de los trabajadores el inicio del período de consultas de expediente de regulación de empleo de extinción de contratos de trabajo de 925 empleados, por causas económicas. Proceso que culminó el 04.01.13, en que se extendió Acta final del período de consultas sin acuerdo.</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El documento núm. 6 de la parte actora, reconocido de contrario, es la comunicación del período de consultas de despido colectivo, de 05-12-12 […] El apartado 7 de esa comunicación, relativo a la representación legal de los trabajadores, conformación de la comisión negociadora, recoge los miembros de los comités de empresa de las entidades afectadas y los delegados sindicales de las mismas, y en la página 6 de ese documento entre los delegados sindicales de Televisión Autonomía Madrid, SA, consta el actor, Jesús María Escudero Villariño, como delegado sindical por CGT.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El documento núm. 8 del ramo de prueba de la parte demandada, reconocido por la parte actora, es un correo electrónico remitido por CGT a Telemadrid el 06-09-12, con el texto siguiente: 'Le comunicamos que Jesús Escudero dejará de ser delegado sindical desde el próximo lunes 10 de septiembre, así mismo le informamos que José Angel Jiménez será nombrado delegado sindical a partir del 10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Como documento núm. 9 del ramo documental de los codemandados, reconocido de contrario, obra sentencia del Juzgado de lo Social núm. 18 de Madrid, dictada el día 21-10-14 en proceso por despido 285/2013, promovido por José Ángel Jiménez Morales contra Televisión Autonomía Madrid, SA, Radio Autonomía Madrid, SA, Ente Público Radio Televisión Madrid, Telefónica Broadcast Services, SLU, e Isabel Alonso de las Barreras. En dicha sentencia se reconoce la condición delegado sindical por CGT durante el período de consultas del despido colectivo de José Ángel Jiménez Morales, circunstancia que constituye el elemento esencial en que se apoya la calificación de nulidad del despido fijada en 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fundamentos de derecho conviene, a los efectos de este recurso, reproducir el fundamento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“Tratamiento independiente merece la cuestión relativa a la supuesta condición de delegado sindical del actor, como presupuesto necesario para la aplicación de la prioridad de permanencia a que se refiere el art. 51.5 ET, que constituyó sin ninguna duda el motivo principal del debate del acto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tres elementos probatorios esenciales, en cuanto son los únicos datos objetivos reconocidos de contrario que permiten fijar como probados sin temor a error los hechos contenidos en ellos, son los expuestos en los ordinales quinto, sexto y séptimo del relato fáctico, es decir, el documento nº 6 de la parte actora, que es la comunicación del período de consultas de despido colectivo, de fecha 05-12-12, en que la propia parte demandada reconoce la condición del actor de delegado sindical por CGT; el documento núm. 8 de la parte demandada, que es un correo electrónico remitido por CGT a Telemadrid el 06-09-12, en que se advierte que el actor deja de ser delegado sindical desde el próximo lunes 10 de septiembre, fecha a partir de la cual será José Ángel Jiménez; y el documento nº 9 de la parte demandada, que es la sentencia del Juzgado de lo Social nº 18 de Madrid en que se reconoce la condición de delegado sindical por CGT durante el período de consultas de despido colectivo de referencia, de José Ángel Jiménez Morales, como circunstancia esencial en que se apoya la calificación de nulidad del despido fijada en el fallo de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esos elementos, contrastados con la cronología de los hitos fundamentales del proceso negociador del despido colectivo, esto es, el inicio del período de consultas, de fecha 05-12-12, y su finalización sin acuerdo mediante acta de 04-01-13, que es el acto que procedió a la efectividad de los despidos, anunciada con carácter general el 10-01-13 y materializada, al menos en el caso del actor, dos días después, se desprende que el reconocimiento de la empresa al comienzo del período de consultas de la condición de delegado sindical del actor, es un mero error sin eficacia jurídica alguna, puesto que tres meses antes la propia organización sindical que había designado al actor como delegado comunicó a la empresa que a partir del 10-09-12 el actor dejaba de serlo, y que desde entonces sería delegado sindical José Ángel Jiménez Morales, cuya condición de tal es expresamente reconocida en la citada sentencia del Juzgado de lo Social núm. 18 de Madrid, y no como una mera manifestación anecdótica, accesoria o complementaria, sino como fundamento para reconocer la calificación de nulidad del despido de José Ángel Jiménez Morales, es decir, lo mismo que pretende el actor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es que el actor dejara de ser delegado sindical en el transcurso del período de consultas, sino que había dejado de serlo tres meses antes de su inicio. Por tanto, no disponía de la prioridad de permanencia en que se apoya la pretensión de nulidad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sentencia fue recurrida en suplicación por el trabajador Sr. Escudero Vilariño, interesando, al amparo del artículo 193 b) de la Ley reguladora de la jurisdicción social (en adelante, LJS), alegando, entre otros motivos, infracción del artículo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de la Sección Tercera de la Sala de lo Social del Tribunal Superior de Justicia de Madrid, de 25 de abril de 2016, en cuyo fundamento derecho tercero se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siguientes cuatro motivos del recurso, formulado al amparo del apartado c) del art. 193 LJS. El primero, denuncia la infracción del art. 10 de la Ley Orgánica 11/1985, de 2 de agosto, de Libertad Sindical y el art. 58.1 a) y 2 a) del convenio colectivo del Ente Público Radio Televisión Madrid y sus sociedades. El segundo denuncia la infracción […] de los artículos 51.5 y 68 b) del Estatuto de los Trabajadores y el art. 124.13 a) y b) 3 LJS, así como la doctrina jurisprudencial que cita al desarrollar el motivo. El tercero denuncia la infracción de los arts. 9, 12 y 14 del convenio colectivo del Ente Público Radio Televisión Madrid y sus sociedades, en relación con los arts. 22.2 y 39.1 y 2 del Estatuto de los Trabajadores y, finalmente el último motivo denuncia la infracción del art. 28 CE y el art. 12.2 a) de la Ley Reguladora de la Jurisdicción Social, que se examinarán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primer término la recurrente que el actor es delegado sindical del sindicato CGT, que le eligió como tal, de acuerdo con la legislación vigente, lo que se desprendería de la prueba que obra en autos y que por ello tiene el derecho a la prioridad en la permanencia tal y como ha establecido la jurisprudencia del Tribunal Supremo, no pudiendo la empresa dejar sin efecto el referido derecho y añade que de acuerdo con la categoría profesional que ostenta el actor —operador de cámara— y teniendo en cuenta el art. 9 del Convenio colectivo que regula movilidad geográfica como […] le podrían haber sido encomendado no solo las funciones propias de la categoría profesional que ostenta, sino también otras distintas como las […] y finalmente concluye que el despido vulneraría el derecho de libertad sindical, por entender que el actor está afiliado al sindicato CGT y ostenta la condición de delegado sindical, habiendo participado activamente, en representación de los mismos por el sindicato CGT en el período de consultas de la negociación del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juez de instancia cuando en el fundamento jurídico cuarto examina si se le debe reconocer al actor la condición de delegado sindical y por lo tanto fijar su prioridad de permanencia en la empresa afirma que ‘[…]’ y esta Sala entiende que la valoración que de la prueba ha hecho no es en modo alguna arbitraria, lo que corrobora lo antes reseñado al examinar la tercera adición que al relato fáctico pretendía incorporar el actor, siendo evidente cuando CGT comunica a Telemadrid el 06-09-12 —tres meses antes de que se inicie la tramitación del ERE— que el demandante dejará de ser delegado sindical desde el lunes 10 de septiembre, y que José Ángel Jiménez será nombrado delegado sindical a partir de esa fecha, está indicando a la empresa que trabajador es el que deja de tener los derechos que reconoce la Ley Orgánica de Libertad Sindical y que otro los pasa a ostentar y que la designación por el sindicato del actor como delegado sindical lo es exclusivamente a efectos internos, pero que no goza de los derechos que la referida ley orgánica atribuye a los delegados sindicales, lo que lleva consigo que debamos rechazar que el actor tenga la condición de delegado sindical en los términos previstos en la mencionada Ley Orgánica y consecuentemente desestimemos el recurso y confirmemos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trabajador interpuso recurso de casación para la unificación de doctrina, que fue inadmitido por Auto de la Sala de lo Social del Tribunal Supremo de 20 de junio de 2017 tanto por no efectuarse la relación precisa y circunstanciada de la contradicción entre las sentencias comparadas, como por no efectuarse la cita y fundamentación de la infracción y por falta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las resoluciones judiciales recurridas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en relación con el derecho de acceso a los recursos legalmente previstos y la doctrina que establece la interpretación extensiva cuando esté en juego un derecho fundamental. Considera que la interpretación que hace el Auto de la Sala de lo Social del Tribunal Supremo de los requisitos formales del recurso es rigorista y formalista y no viene sustentada por finalidad alguna relativa al proceso, por lo que veda de manera injustificada 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del artículo 24.1 CE y artículos 6 y 13 del Convenio de Roma de 4 de noviembre de 1950, para la protección de los derechos humanos y de las libertades fundamentales, en relación con el derecho a obtener una resolución fundada. Señala que el motivo octavo del recurso de suplicación interpuesto contra la Sentencia del Juzgado de lo Social se fundamentaba en la quiebra de la garantía temporal adicional pactada por convenio colectivo en el artículo 58.8 para los representantes de los trabajadores. Pese a ello, la Sentencia del Tribunal Superior de Justicia no hace mención alguna a este motivo de suplicación; simplemente no se refiere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dada la claridad del motivo alegado en vía de recurso de suplicación, su innegable relevancia para la resolución del mismo y la falta de toda mención o argumento que permita saber si el mismo ha sido rechazado o los motivos que justificarían la decisión, se ha afectado el derecho a la tutela judicial efectiva en su vertiente de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de libertad sindical (art. 28.1 CE). Con respecto a este derecho fundamental son dos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afirma que es un hecho en el que existe conformidad entre las partes, y que aparece así recogido en la Sentencia del Juzgado de lo Social y del Tribunal Superior de Justicia de Madrid, que al menos hasta el 10 de septiembre de 2012 el recurrente fue delegado sindical por la Confederación General de Trabajadores (CGT). Y que su despido se produjo el 12 de enero de 2013, es decir, como mucho cuatro meses después de cesar como delegado sindical. A su juicio, por aplicación de lo dispuesto en el art. 58.8 del convenio colectivo aplicable a la empresa, relativo a las garantías de los miembros del comité de empresa y delegados de personal que se extienden hasta tres años después de su cese en el cargo, el trabajador se encontraba protegido como delegado sindical como mínimo hasta el 10 de septiembre de 2015. Señala que esta garantía ha sido totalmente quebrada en el procedimiento seguido a raíz de su despido y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en segundo lugar, sostiene que la Sentencia del Tribunal Superior de Justicia recurrida reconoce que el recurrente era delegado sindical, aunque no en la cuota que marca la Ley Orgánica de libertad sindical (en adelante, LOLS), sino por la cuota ampliada a través de la negociación colectiva en Convenio. A pesar de ello, no se aplican al trabajador las garantías que corresponden a los delegados sindicales en aplicación del convenio colectivo y de la LOLS.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5 de febrero de 2018, la Sección Primera de este Tribunal acordó admitir a trámite el presente recurso de amparo, apreciando la concurrencia en el mismo de especial trascendencia constitucional [art. 50.1 de la Ley Orgánica del Tribunal Constitucional (LOTC)], porque el recurso plantea un problema o afecta a una faceta de un derecho fundamental sobre el que no hay doctrina de este Tribunal [STC 155/2009, FJ 2, a)]. Por ello, en aplicación de lo dispuesto en el artículo 51 LOTC, se acuerda dirigir atenta comunicación a la Sala de lo Social del Tribunal Supremo, a la Sección Tercera de la Sala de lo Social del Tribunal Superior de Justicia de Madrid y al Juzgado de lo Social núm. 1 de Madrid, a fin de que, respectivamente, en plazo que no exceda de diez días, remitan certificación o fotocopia adverada de las actuaciones correspondientes al recurso de casación para unificación de doctrina 3119-2016, al recurso de suplicación 923-2015 y al procedimiento 283-2013;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21 de febrero de 2018, comparece Radio Televisión Madrid, S.A.U., subrogada en la posición jurídica que ostentaba el ente público Radio Televisión Madrid, Televisión Autonomía Madrid, S.A. (Telemadrid) y Radio Autonomía Madrid, S.A., y solicita que se tenga por designados para su representación y defensa en el presente recurso de amparo a la Procuradora doña Sharon Rodríguez de Castro Rincón y al Letrado don Fernando Cepeda Solera.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23 de marzo de 2018 la mercantil Telefónica Broadcast Services, S.L., solicita que se tenga por personada en el presente recurso, en su nombre, a la Letrada doña Rita Fernández-Figares Estévez y señala que aunque esta parte puede ser llamada procesalmente al recurso de amparo, no cabe su legitimación pasiva, por lo que ningún petitum expreso puede dirigirse por el recurrente hacia esta mercantil ni, por tanto, pronunciamiento que perjudique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26 de marzo de 2018 del Secretario de Justicia de la Sala Primera del Tribunal Constitucional, se tienen por recibidos los testimonios de las actuaciones remitidos por la Sala de lo Social del Tribunal Supremo, por la Sección Tercera de lo Social del Tribunal Superior de Justicia de Madrid y por el Juzgado de lo Social núm. 1 de Madrid y escrito de la Procuradora doña Sharon Rodríguez de Castro Rincón, a quien se tiene por personada y parte en nombre y representación de Radio Televisión Madrid, S.A.U., con quien se entenderán la presente y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tiene por recibido el precedente escrito de la Letrada doña Rita Fernández-Fígares Estévez, en nombre de Telefónica Broadcast Services, S.L., sin que al mismo se acompañe documento alguno a pesar de sus manifestaciones. Se requiere a la indicada Abogada a fin de que en el plazo de cinco días, comparezca en forma con Procurador debidamente apoderado que ostente la representación de dicha entidad, bajo apercibimiento de que de no verificarlo se tendrá a la misma por no personada, continuándose la tramitación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19 de abril de 2018 la citada empresa solicita que se tenga por subsanada la personación en el presente recurso de amparo y nombra Procuradora a doña María Esther Centoira Parrondo. Por diligencia de ordenación del Secretario de Justicia de la Sala Primera de este Tribunal, de la misma fecha, se la tiene por personada y parte en nombre y representación de Telefónica Broadcast Services.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28 de mayo de 2018 presentó su escrito de alegaciones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sintetizar los antecedentes y reproducir las vulneraciones alegadas por el recurrente en amparo señala, en primer lugar, que la vulneración del art. 24 CE que se imputa al Auto de la Sala de lo Social del Tribunal Supremo debe ser rechazada porque contra dicho Auto debería haber interpuesto incidente de nulidad de actuaciones, para entender correctamente agotada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sostiene el Ministerio Fiscal que el recurrente en amparo, al igual que le sucedió al formalizar el recurso de casación para la unificación de doctrina, prescinde del supuesto de hecho de la sentencia de suplicación recurrida, que había mantenido inalterado el factum de la sentencia de instancia, y que no era otro que un despido individual acaecido en el marco de un despido colectivo, en el que el trabajador ahora demandante solicitaba la nulidad del mismo por vulneración de la aplicación de prioridad de permanencia, contemplada en el artículo 51.5 del Estatuto de los trabajadores, dada su condición de delegado sindical, condición que era negada por la empresa, lo que fue validado por la sentencia de instancia luego confirmada en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era, sigue diciendo el Ministerio Fiscal, el supuesto de hecho y no la cuestión que ahora se esgrime en la demanda de amparo, y que también fue planteada en el recurso de casación unificadora: los derechos de los delegados sindicales que se llaman ampliados o mejorados por la negociación colectiva, que fue considerado por el Auto del Tribunal Supremo como una cuestión nueva, pues en el proceso subyacente lo que se debatió fue la condición de delegado sindical aducida en la demanda y luego en el recurso de suplicación, cuestión que, a la postre, fue desestimada, aunque en la sentencia dictada en suplicación se aludía a la posible condición del reclamante de delegado sindical a efectos internos, que no delegado sindical con mandato ampliado o mejorado, cuestión ajena a la razón de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señalando el Ministerio Fiscal que en el presente supuesto se imputa a la Sentencia dictada en suplicación la vulneración del derecho a la tutela judicial efectiva por incongruente, al no haber dado respuesta a uno de los motivos del recurso de suplicación interpuesto por el recurrente en amparo; censura que rechaza argumentando que la interposición del incidente de nulidad de actuaciones era trámite imprescindible para tener por correctamente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Subsidiariamente, prosigue el Fiscal, si no se apreciara el óbice de falta de agotamiento de la vía judicial previa, la vulneración del derecho a la tutela judicial efectiva por incongruencia, a su juicio, debe ser estimada. La sentencia de suplicación, en su fundamento de derecho tercero, refundió los motivos del recurso del ahora demandante formulados al amparo del artículo 193 c) LJS. Su mera lectura permite constatar que aunque se afirma que son cuatro los motivos esgrimidos solo se refiere a tres, obviando por completo el formulado por el trabajador como número octavo, dedicando toda la argumentación a la cuestión relativa a la condición de delegado sindical del trabajador recurrente, que se desestima, sin que se haga alusión alguna a la mejora convencional de que se trata, en el supuesto de que se considerase que el trabajador había perdido su condición de delegado sindical que se esgrimió de forma subsidiaria, sin que la lectura del referido fundamento permita considerar que tal pretensión fue desestimada de manera implícita dada su total ajenidad a lo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Igualmente y, por lo que se refiere a la vulneración del art. 28.1 CE por no aplicarse las garantías temporales extendidas por negociación colectiva a los delegados sindicales, afirma el Ministerio Fiscal que, en la hipótesis de que se entendiera que no concurre causa de inadmisión por falta de agotamiento de la vía judicial previa, y que no concurre la vulneración del derecho a la tutela judicial efectiva por incongruencia omisiva, por entenderse que la pretensión fue desestimada de forma implícita por la sentencia dictada en suplicación, el motivo debería ser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propia naturaleza de la pretensión inscribible en el contenido adicional del derecho a la libertad sindical, hubiera demandado una respuesta judicial motivada y no indebidamente restrictiva sobre lo pretendido por el actor, así como una justificación finalista de las normas aplicables, lo que impediría su desestimación con una motivación meramente implícita.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último motivo, aduce el recurrente en amparo infracción de la libertad sindical al no haberse aplicado las garantías que corresponden a los delegados sindicales en el número fijado por la LOLS, cuando han sido extendidos por acuerdo convencional. A juicio del Ministerio Fiscal este motivo no puede ser estimado pues en los hechos probados de la sentencia no consta la condición de delegado sindical del ahora demandante, y las afirmaciones a que se refiere aparecen en la sentencia de suplicación en el fundamento de derecho segundo en el que, a la postre, se rechaza la revisión del relato fáctico que se pretendía en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que la lectura del fundamento de derecho segundo de la sentencia de suplicación permite constatar que en ningún momento se le ha otorgado al actor la condición de delegado sindical ni en la cuantía que marca la LOLS ni en la cuota ampliada a través de la negociación colectiva, también prevista en dicha ley, sino únicamente, en su caso, su condición de cargo interno del sindicato, sin las prerrogativas que recoge la LOLS ni para los delegados sindicales en ella previstos ni para los que se puedan ampliar en el convenio colectivo. Por ello, afirma, al carecer de base fáctica el motivo esgrimido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Ministerio Fiscal interesa del Tribunal Constitucional que dicte sentencia con el siguiente pronunciamiento: 1) inadmitir el recurso de amparo; 2) subsidiariamente declarar que se ha vulnerado el derecho a la tutela judicial efectiva del demandante; 3) subsidiariamente declarar que se ha vulnerado el derecho de libertad sindical del demandante; 4) anular la sentencia de 25 de abril de 2016, dictada por la Sección Tercera de la Sala de lo Social del Tribunal Superior de Justicia de Madrid y 5) retrotraer las actuaciones al momento inmediatamente anterior a su dictado a fin de que se dicte otra respetuosa con el derecho fundamental que se considera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24 de mayo de 2018, presentó su escrito de alegaciones Radio Televisión Madrid,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recurrente en amparo no ha agotado todos los medios de impugnación previstos por las normas procesales. Señala que al haberse reconocido en la Sentencia del Juzgado de lo Social núm. 1 de Madrid la inexistencia de la condición de delegado sindical en el momento del despido del actor, fue en el momento de formular los motivos del recurso de suplicación de la parte actora, cuando por primera vez y de forma subsidiaria (para el supuesto de que no se estimase la pretensión principal de que el actor reunía la condición de delegado sindical en el momento del despido) se adicionó la pretensión que ahora nos ocupa en el octavo y último de sus motivos. Con esta pretensión, alegada sorpresivamente, lo que venía a argumentarse es que el actor, aun no reuniendo la condición de delegado sindical en la fecha de despido, resultaba acreedor de las garantías de prioridad de permanencia en la empresa por ostentar dicha condición con anterioridad, y todo ello en base a lo dispuesto en el artículo 58.8 del convenio colectivo de aplicación. El recurrente, por tanto, no alegó la vulneración del derecho fundamental en el momento en que tuvo conocimiento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entidad comparecida en señalar que en la demanda ante el Juzgado de lo Social el recurrente sostuvo que era delegado sindical en el momento del despido. Por lo tanto, no puede articular una vulneración constitucional distinta cuando le ha sido desestimada su pretensión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ninguna vulneración se produce en lo decidido en la Sentencia del Tribunal Superior de Justicia de Madrid; y si el recurrente estimaba que sí concurría, debería haber acudido al incidente de nulidad de actuaciones y haber dejado constancia de ello mediante su protesta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los motivos tercero y cuarto del recurso de amparo, relativos a la vulneración de las garantías temporales extendidas por negociación colectiva, sostiene la entidad referida que la sentencia del Juzgado de lo Social, primero, y la dictada por el Tribunal Superior de Justicia de Madrid, después, rechazan la supuesta condición de delegado sindical del actor como presupuesto necesario para la aplicación de la prioridad de permanencia a que se refiere el artículo 51.5 del Estatuto de los trabajadores, toda vez que es la propia organización sindical a la que pertenece, tres meses antes del inicio del periodo de consultas, la que le cesa en su cargo y nombra a un sustituto al que se le aplica dicha prioridad de permanencia en la empresa al ser delegado sindical en el momento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naturaleza y finalidad de la referida garantía es como debe interpretarse, a juicio de la entidad comparecida, el artículo 58.8 del convenio colectivo. Afirma que, si con arreglo a la doctrina del Tribunal Supremo, la garantía de prioridad de permanencia tiene lugar mientras el representante esté en activo como tal, difícilmente puede considerarse que, pese a la inclusión en los apartados a) y b) del artículo 68 del Estatuto de los trabajadores, además del c) del artículo 58 del convenio, la voluntad de las partes sea la de conceder tal derecho de prioridad hasta tres años después del cese, debiendo entenderse que tal garantía debe acotarse al supuesto previsto en el apartado c) del artículo 68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septiembre de 2018 se señaló para la deliberación y votación de la presente Sentencia el día 17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la Sala de lo Social del Tribunal Supremo de 20 de junio de 2017, que inadmitió el recurso de casación para unificación de doctrina, y contra la Sentencia de la Sección Tercera de la Sala de lo Social del Tribunal Superior de Justicia de Madrid de 25 de abril de 2016, que confirmó la Sentencia del Juzgado de lo Social núm. 1 de Madrid, de 2 de marzo de 2015, que declaró improcedente el despido del recurrente. Sin embargo, aun cuando el recurrente sólo identifica en el suplico de la demanda como recurridas las dos resoluciones mencionadas, ha de entenderse también recurrida en este amparo esa resolución precedente, de acuerdo con una reiterada doctrina constitucional, según la cual cuando se impugna en amparo una resolución judicial confirmatoria de otras, que han sido lógica y cronológicamente presupuesto de aquélla, han de entenderse también recurridas las precedentes resoluciones confirmadas (SSTC 97/1999, de 31 de mayo, FJ 2, y 14/2000,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en la argumentación que ha quedado expuesta en los antecedentes de esta resolución se alegan cuatro motivos de amparo. En primer lugar, se imputa al Auto de la Sala de lo Social del Tribunal Supremo la vulneración del derecho a la tutela judicial efectiva, en su vertiente de acceso al recurso, porque la interpretación que realiza de los requisitos formales del recurso de casación para unificación de doctrina es excesivamente rigurosa y formalista. En segundo lugar, se alega que la Sentencia de la Sala de lo Social del Tribunal Superior de Justicia de Madrid vulnera el derecho a la tutela judicial efectiva por incurrir en incongruencia omisiva al haber dejado sin respuesta el motivo octavo del recurso de suplicación referido a la prolongación, acordada en convenio colectivo, de las garantías de los delegados sindicales una vez cesan en su cargo. En tercer lugar, se alega vulneración del derecho de libertad sindical al no haberse aplicado al recurrente en amparo las garantías temporales extendidas por negociación colectiva a los delegados sindicales cuando dejan de serlo. Y, en cuarto lugar, se alega vulneración del derecho de libertad sindical al no aplicarse al delegado sindical ahora recurrente las garantías que corresponden a los delegados sindicales en el número fijado por la Ley Orgánica de libertad sindical (LOLS), cuando han sido extendidos por acuerdo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empresa Radio Televisión Madrid, S.A.U., interesan, en sustancia, la inadmisión del recurso de amparo por falta de agotamiento de la vía judicial previa al no haber interpuesto el recurrente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quejas expuestas en la demanda que da lugar a este recurso de amparo, procede considerar las objeciones procesales suscitadas por el Ministerio Fiscal y la empresa Radio Televisión Madrid,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el Ministerio Fiscal que la vulneración del derecho a la tutela judicial efectiva que se imputa al Auto de la Sala de lo Social del Tribunal Supremo debe ser rechazada, pues el recurrente debería haber interpuesto incidente de nulidad de actuaciones para entender correctamente agotada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aceptarse el óbice procesal planteado por el Ministerio Fiscal. Al no ser el Auto de la Sala de lo Social del Tribunal Supremo susceptible de recurso ordinario ni extraordinario, y al no haberse podido denunciar la vulneración antes de recaer la citada resolución, la interposición del incidente de nulidad de actuaciones deviene imprescindible para poder tener correctamente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alegada vulneración del artículo 24.1 CE, basada en que la sentencia dictada en suplicación deja sin ninguna respuesta el motivo octavo del recurso, referido a la prolongación, acordada en convenio colectivo, de las garantías de los representantes de los trabajadores una vez cesen en su cargo, considera el Ministerio Fiscal asimismo que el recurrente debería haber interpuesto incidente de nulidad de actuaciones ante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el epígrafe que lleva por rúbrica “cumplimiento de los requisitos” expone que se han agotado los medios de impugnación, pues la presentación del recurso de casación para la unificación de doctrina vedaba la posibilidad de acudir al incidente de nulidad, y que, a su vez, la presentación del incidente por vulneración del derecho a la tutela judicial efectiva por incongruencia omisiva habría vedado el derecho al recurso de casación para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el Ministerio Fiscal, según reiterada doctrina de este Tribunal (SSTC 169/2013 y 187/2014 y ATC 135/2017), cuando existan motivos que permitan articular el recurso de casación para la unificación de doctrina frente a una sentencia dictada en suplicación, y al mismo tiempo se pueda imputar a ésta alguna vulneración de un derecho fundamental no susceptible de articularse por la vía del recurso de casación para unificación de doctrina, debe interponerse el citado recurso de casación y, en el caso de que sea inadmitido, dado los rigurosos requisitos a que está sujeto, tras dicha inadmisión debe interponerse el incidente de nulidad de actuaciones ante la Sala de lo Social del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debería, por tanto, haber interpuesto incidente de nulidad de actuaciones ante la Sala de lo Social del Tribunal Superior de Justicia de Madrid para poder entender que ha sido correctamente agotada la vía judicial previa. Al no haberlo hecho y no haber acudido al amparo aportando el resultado de ese incidente, el óbice planteado por el Fiscal debe ser también 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del derecho a la tutela judicial efectiva por incongruencia omisiva está en íntima conexión con la alegada vulneración del derecho de libertad sindical por no aplicarse al recurrente las garantías temporales extendidas por negociación colectiva a los delegados sindicales hasta tres años después de finalizado su mandato (art. 58 convenio colectivo de Radio Televisión Madrid,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vulneración, como sostiene Radio Televisión Madrid, S.A.U., se alega por primera vez en el recurso de suplicación. En la demanda ante el Juzgado de lo Social el recurrente únicamente alegó la vulneración del derecho de libertad sindical porque ostentaba la condición de delegado sindical en el momento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habido, por tanto, una denuncia tardía de esta lesión del derecho de libertad sindical, que no ha tenido una respuesta ni expresa ni implícita por la Sentencia de suplicación. No se trata de una falta de denuncia absoluta en la vía judicial, pero sí tardía dentro de ésta en cuanto formalizada cuando el trámite procesal ya no permitía introducir nuevas pretensiones (entre otras, SSTC 190/2006, de 19 de junio, FJ 2; 93/2007, de 7 de mayo, FJ 3; 178/2014, de 3 de noviembre, FJ 3, y 242/2015, de 30 de noviembre,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ocasión de indicar en la STC 132/2006, de 27 de abril, FJ 5, la “tardía invocación del derecho … no satisface las exigencias derivadas … de nuestra Ley Orgánica en orden a la preservación de la subsidiariedad del recurso de amparo, ya que ‘el cumplimiento del requisito de invocación formal para la admisión del amparo exige que los Tribunales ordinarios en todas sus instancias y desde que fue conocida la supuesta vulneración hayan tenido ocasión de pronunciarse al respecto. Una invocación tardía posibilita que la instancia ante la que se plantea se pronuncie sobre el particular, pero no puede subsanar el hecho de que instancias inferiores vean sustraída la posibilidad de emitir su propio pronunciamiento sobre la cuestión’ (ATC 138/2002, de 23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vez que la representación procesal del recurrente plantea la queja relativa a la ampliación por convenio colectivo de la garantía de prioridad de permanencia en la empresa a los delegados sindicales hasta tres años después de finalizado su mandato (art. 58 del convenio colectivo de Radio Televisión Madrid, S.A.U.), es en el recurso de suplicación. Dicha vulneración no se denuncia ante el Juzgado de lo Social, pues ante este órgano los argumentos que se sostienen para fundamentar la nulidad del despido se centran exclusivamente en la condición de delegado sindical en el momento de la comunicación de la extinción de su relación laboral, pero nada se alega en relación con la extensión de las garantías de los delegados sindicales por convenio colectivo, ni se puede inferir tal invocación de la argumentación del demandante. En consecuencia, hemos de inadmitir la pretensión de vulneración del derecho de libertad sindical por los motivos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última vulneración alegada es la relativa al artículo 28.1 CE, por no aplicarse al delegado sindical ahora recurrente las garantías que corresponden a los delegados sindicales en el número fijado por la LOLS, cuando ese número ha sido extendido por acuerdo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la queja debe ser rechazada por falta de invocación previa “tan pronto como, una vez conocida, hubo lugar para ello” [art. 44.1 c) de la Ley Orgánica del Tribunal Constitucional (LOTC)]. La extensión del número de delegados sindicales por convenio colectivo que se alega para entender vulnerado el derecho de libertad sindical, al no aplicarse a dichos delegados las garantías previstas por convenio colectivo, se plantea por primera vez en el recurso de suplicación cuando debería haber sido denunciada previamente ante el Juzgado de lo Social. Por consiguiente, dicha cuestión se planteó intempestivamente, de acuerdo con la doctrina anteriormente expuesta, por lo que no puede considerarse satisfecho en debida forma el requisito del artículo 44.1 c)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Jesús María Escudero Vilariño.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