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4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206-2021, promovido por don Guillem Padilla Castelló, representado por el procurador de los tribunales don Adolfo Morales Hernández-Sanjuán, bajo la dirección letrada de doña Norma Pedemonte i Rubió, contra el auto de la Sección Décima de la Audiencia Provincial de Barcelona de 17 de noviembre de 2020, que desestimó el recurso de apelación (rollo núm. 634-2020) interpuesto contra el auto del Juzgado de Instrucción núm. 11 de Barcelona de 16 de septiembre de 2020, por el que se acordó la desestimación de la querella por presuntos delitos de torturas, lesiones leves, contra la integridad moral y contra las garantías constitucionales (artículos 174, 147.2, 175 y 535 del Código penal, respectivamente).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Adolfo Morales Hernández-Sanjuán, en nombre y representación de don Guillem Padilla Castelló, y bajo la dirección de la letrada doña Norma Pedemonte i Rubió, interpuso recurso de amparo contra las resoluciones judiciales que se mencionan en el encabezamiento de esta sentencia, mediante escrito registrado en este tribunal el 14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nacido el 30 de octubre de 2002, fue detenido por agentes de la Policía Nacional el día 18 de octubre de 2019 en la Via Laietana núm. 43 de Barcelona, por la presunta comisión de un delito de atentado a la autoridad con uso de instrumento peligroso y desórdenes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el recurrente a disposición de la Fiscalía Provincial de Menores de Barcelona el día 19 de octubre de 2019, fue incoado expediente de reforma núm. 2773-2019 en el que, tras presentar el Ministerio Fiscal escrito de acusación por un posible delito de desórdenes públicos (arts. 557.1 y 557 bis.1 del Código penal: CP) y atentado con uso de medio peligroso (arts. 557.1, 550.1 y 551.1 CP), se ha dictado, en fecha 15 de junio de 2021 y por el Juzgado de Menores núm. 5 de Barcelona, sentencia absolutoria, la cual ha sido aportada a este proceso de amparo por el representante procesal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5 de noviembre de 2019 el procurador de los tribunales don Diego Sánchez Ferrer, actuando en representación de don Miguel Ángel Padilla Arenas, ostentando esta a su vez la condición de representante legal del demandante de amparo (menor de edad a fecha de los hechos) interpuso querella en el juzgado de guardia de Barcelona por la posible comisión de un delito de torturas (art. 174 CP), lesiones leves (art. 147.2 CP), contra la integridad moral (art. 175 CP) y contra las garantías constitucionales (art. 535 CP). Dicha querella iba dirigida contra ocho agentes de la Policía Nacional identificados. En concreto, se denunciaba que el aquí recurrente había sido objeto de repetidas agresiones como consecuencia de una carga policial que desembocó en su detención y en la que los funcionarios del Cuerpo Nacional de Policía hicieron un uso desproporcionado de la fuerza para su reducción. En este sentido, se manifiesta que el recurrente fue rodeado por más de seis agentes que procedieron a tumbarle en el suelo y a colocarle la rodilla contra su espalda, a la vez que le retorcían el brazo derecho. Según se relata en la querella, estos hechos fueron captados y difundidos por diferentes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pone de relieve que, una vez en dependencias policiales, fue golpeado repetidamente en la cara y obligado a ponerse de rodillas mirando hacia la pared, recibiendo mensajes vejatorios que atentaban contra su dignidad e integridad, tales como “mira el puto independentista de mierda”, “como vuelvas a mirar hacia los lados te arranco la cabeza”, o “que te calles la boca, niñato”. En el curso de estos actos recibió varias llamadas en su teléfono móvil por parte de un amigo del recurrente, siendo que una de estas llamadas fue descolgada por un agente del Cuerpo Nacional de Policía, pudiendo oír el interlocutor como el querellante gritaba y suplicaba que no le pusieran de rodillas.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Alegaba también el representante legal del aquí demandante de amparo que, una vez trasladado a la Ciudad de la Justicia de Barcelona, fue objeto de un registro corporal con desnudo integral en el que los agentes actuantes estuvieron “al límite de introducir un dedo en el ano del menor, siendo todo ello una actuación absolutamente humillante, vejatoria y que atentaba contra su dignidad e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querella se alegaba también la obligación de los poderes públicos de investigar las denuncias por delitos de tortura según se deprende de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 documental se aportaba: (i) informe médico realizado al señor Padilla Castelló mientras se encontraba aún bajo custodia policial en el centro de urgencias de atención primaria (CUAP) de San Martín (Barcelona) que refleja que presentaba contusiones en codo derecho y erosiones en ambas rodillas “ocasionadas durante la detención”; (ii) informe médico forense realizado al recurrente cuando pasó a disposición del fiscal de menores y en el que se aprecia “contusión en codo derecho con signos de flogosis […] en un área numular de aproximadamente 7,5 cm. circunscrita a la región del codo. Dolor local, movilidad conservada, no crepitación ósea ni escalones óseos palpables. Excoriaciones en ambas rodillas con áreas denudadas de epidermis. Excoriaciones varias en cara lateral interna de antebrazo derecho, en fase incipiente de formación de costra. Erosiones superficiales varias en ambas muñecas atribuibles a mecanismo de contención”; (iii) informe de asistencia en Mutua Terrassa el día 19 de octubre de 2020, realizado una vez el menor abandonó dependencias policiales, donde se constata la existencia de lesiones abrasivas en ambas rodillas, mínimo hematoma en zona lumbar baja derecha, lesiones erosivas en brazo y codo derecho con tumefacción en dicho codo y hematoma en pierna izquierda; (iv) capturas de pantalla en el terminal de ese amigo que acreditan las llamadas efectuadas por éste al teléfono del aquí recurrente —durante el lapso temporal en que este último se encontraba bajo custodia policial—, siendo descolgado en una ocasión; (v) copia de una circular del Cuerpo Nacional de Policía sobre el uso del material antidisturbios, de 3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Solicitaba el querellante como diligencias a practicar: (i) que se oficiase al Cuerpo Nacional de Policía para que aportara la relación del núm. TIP (tarjeta de identificación profesional) de diversos agentes; (ii) que se recibiera declaración en calidad de investigados a dichos agentes junto a los que intervinieron en la detención; (iii) que se oficiara a la Corporación Catalana de Medios Audiovisuales (TV3) para que aportara el video original donde aparecían reflejados los hechos, así como se identificara al periodista autor del mismo, (iv) que se oficiase al canal de televisión Betevé para que aportara las imágenes registradas en la Via Laietana núm. 43 el día de los hechos; (v) así como se oficiase a la compañía telefónica Pepephone para que aportara la relación de llamadas recibidas, y la duración de las mismas, en el teléfono del querellante el día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Presentada la querella y requerida la aportación de testimonio de las diligencias indeterminadas núm. 778-2019 (incoadas a raíz de los sucesos acaecidos en Via Laietana el 18 de octubre de 2019 y seguidas ante el Juzgado de Instrucción núm. 33 de Barcelona) y del expediente de reforma núm. 464-2019 (seguido contra el querellante en la Fiscalía de Menores de Barcelona), el Juzgado de Instrucción núm. 11 de Barcelona, mediante auto de 16 de septiembre de 2020, acordó su no admisión a trámite. El razonamiento jurídico segundo del citado auto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las leves lesiones que presentaba lo fueron como consecuencia de la reducción realizada por la policía en un contexto de extrema violencia generada por los manifestantes, que protestaban en una manifestación no autorizada. No se aprecia en ninguno de los informes médicos, ni en su propia declaración, que fuera golpeado por ningún agente. Dichas lesiones son compatibles con la detención. No niega su participación en la protesta en la que se produjo dicha detención y al que se atribuyen los delitos a los que se refiere el Ministerio Público en su escrito. Entre otras, la STS de 19 de diciembre de 2013 declara que: ‘la doctrina de esta Sala en relación con la aplicación de esta causa de justificación en los supuesto de recurso al uso de la fuerza por los miembros de las fuerzas de seguridad en el ejercicio de sus funciones, estima necesaria la concurrencia de los siguientes requisitos: 1) que los agentes actúen en el desempeño de las funciones propias de su cargo; 2) que el recurso a la fuerza haya sido racionalmente necesario para la tutela de los intereses públicos o privados cuya protección les viene legalmente encomendada; 3) que la medida de fuerza utilizada sea proporcionada, es decir, la idónea en relación con los medios disponibles y la gravedad de la infracción que pretende evitar el agente mediante su utilización, actuando sin extralimitación alguna por su parte; 4) que concurra un determinado grado de resistencia o de actitud peligrosa por parte del sujeto pasivo, que justifique que sobre el mismo se haga recaer el acto de fuerza’. La causa de justificación de la acción policial resulta del contexto en que se produjo la detención, en un asedio a la sede de la jefatura superior de la policía por numerosas personas, logrando detener a un pequeño grupo de jóvenes que, indiciariamente, lanzaban objetos a los agentes. Se produjo, como se recoge en el atestado de las cercanías Prefectura de la Policía Nacional de Barcelona. Por lo tanto, es claro que se trató de una acción rápida, utilizando la mínima fuerza necesaria para proceder a la detención de varios jóvenes ya acusados por el Ministerio Fiscal. El querellante no presenta lesiones compatibles con golpes de los agentes, sino derivadas de la detención. Cabe considerar que su actuación fue proporcional en ese contexto violento generado por los manifestantes que fueron expresamente a la sede policial protegida por vallas e, indiciariamente, lanzaron objetos contra los agentes. Lo expuesto conduce a que no procede a admitir a trámite la querella de conformidad con lo establecido en el art. 313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citado auto se interpuso por el mismo procurador que actuó en nombre de la parte querellante, recurso de apelación alegando la ausencia de una investigación suficiente de los hechos denunciados. Así, tras reproducir los elementos fácticos y jurídicos del escrito de interposición de querella, el recurrente insistía en que los mismos constituirían delitos de torturas, lesiones, contra la integridad moral y contra las garantías constitucionales. Señalaba asimismo que la comisión de estos delitos conllevaba una vulneración de derechos fundamentales que se encuentran recogidos en los arts. 2, 3, 4, 5 y 6.1 del Convenio europeo de derechos humanos (CEDH), siendo que, respecto a ellos, la jurisprudencia del Tribunal de Estrasburgo ha venido exigiendo la necesidad de una investigación suficiente y eficaz. Indicaba el recurrente que, en el presente caso, no se había practicado ninguna diligencia de investigación para el esclarecimiento de los hechos, suponiendo esta circunstancia un incumplimiento de la citada jurisprudencia. A estos efectos, se citaba la resolución de 18 de octubre de 2018 de la propia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señalando el recurrente que, en conclusión, existe, al amparo de lo dispuesto en el art. 3 CEDH, una obligación procesal de proporcionar una investigación eficaz sobre lo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fecha 17 de noviembre de 2020 la Sección Décima de la Audiencia Provincial de Barcelona desestimó el recurso de apelación. El razonamiento jurídico segundo del citado auto tiene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lectura de las diligencias que constan en autos, que es la querella, el expediente del Juzgado de Menores que consta como testimonio y el visionado del vídeo de la detención que consta en la red, tal y como indica el querellante, estamos de acuerdo en lo expuesto por el magistrado instructor con las precisiones que establecemos en el presente auto. La querella narra el contexto de una reunión pacífica en la que los policías sin previo aviso procedieron a cargar contra los manifestantes.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Diferimos de la calificación de pacífica que hace la querellante de la reunión, no solo por los motivos que se explicitan en el auto, que es la declaración que hicieron los policías en el expediente de menores acerca del acoso que sufrieron de lanzamiento de objetos durante tres horas, y del hecho de que el detenido, el querellante fuera identificado como el que lanzaba objetos en la mochila sino por las propias imágenes. En las imágenes puede verse un grupo de personas, en la que en las primeras filas algunas están sentadas y se ve como los agentes intentan avanzar. En la primera fila sentada puede verse al hijo del querellante, con la cara tapada, como la mayoría de los que ahí estaban, no por una mascarilla sino por unos pañuelos que tienen como objeto evitar la identificación. Si observamos el suelo, podemos ver que está lleno de objetos, esos objetos todo hace pensar que fueron arrojados por las personas reunidas como dicen los policías. Pero no solo porque lo digan ellos, sino porque en el vídeo de la detención puede verse como cuando los policías detienen la carga, y vuelven a posicionarse, otra vez vuelven a arrojarse objetos. Por tanto, diferimos absolutamente de la calificación de pacífica de la reunión como pretende la defensa. Del expediente de menores observamos que al menor se le encontró en la mochila que llevaba dos botellas de cerveza, media botella de agua con liquido transparente, un cartucho de color marrón con una mecha y dos latas de coca cola llenas.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en la denuncia vio como los agentes metían dentro de la mochila un cuchillo. No podemos saber muy bien lo que vio, lo cierto es que en la mochila no había ningún cuchillo. El menor, por lo tanto, estaba en primera o segunda fila sentado, con la cara tapada, y con una mochila con todos estos objetos, en el transcurso de una reunión no autorizada, y de asedio a la Jefatura de la Policía Nacional. Mantener que se trataba de una reunión pacífica y que el menor estaba tranquilamente ejerciendo su derecho de protesta ante unos acontecimientos con los que no estaba de acuerdo, es camuflar la realidad de lo que sucedió y que además está grabado. En todo caso la acción del menor ya está siendo objeto de investigación en el Juzgado de Menores, en los que se le ha acusado de un delito de desórdenes públicos y un delito de atentado con uso de instrumento peligroso, aquí se trata de determinar la acción de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situación los policías deciden cargar, seguramente recibirían la orden de un superior, pero aquí nos interesa el momento de la detención del menor. Cuando deciden cargar los menores corren y al hijo del querellante no le da tiempo a levantarse y cae al suelo, momento en que es aprehendido por la policía y proceden a reducirlo, el menor resulta claro que escapaba y los policías lo habían visto como arrojaba objetos contra ellos, con lo que estaba cometiendo un delito. Lo inmovilizan, lo tumban al sueldo de espalda y le ponen los grilletes. Obviamente la acción es violenta porque el menor no quiere ser detenido, pero no podemos tacharla de desproporcionada y concluimos con el magistrado instructor que las lesiones leves que el menor tenía eran policontusiones en rodillas, en brazo, y en muñecas, y son derivadas de esa detención, por lo tanto debemos archivar la querella por este tema, sin que sea necesario practicar diligencias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torturas que dice haber sufrido tanto dentro de la jefatura como en la Verneda. En principio no existe ningún indicio ni tan siquiera corroboración periférica a lo que manifiesta en la querella, porque ni tan siquiera en el expediente de menores donde al menor le interesa ejercer su defensa, dice nada de esas torturas. Y de hecho no van ni tan siquiera acompañadas de un parte médico, dice que le agredieron en la cara varias bofetadas, pero no existe parte médico que así lo explicite. Alega la defensa la necesidad de realizar diligencias de prueba para poder determinar lo ocurrido, hace una alegación respecto a las condenas que España ha sufrido por el TEDH referente a la no investigación de los delitos de torturas acaecidas en dependencias policiales. En esto tenemos que decir que no se trata de una detención incomunicada como la mayor parte de los casos estudiados por el TEDH, sino que se trata de una detención que duró desde las 17:30 horas del día 18 de octubre hasta el 19 de octubre a las 19:30 horas, momento en que fue puesto en libertad por el Fiscal de menores. Durante ese tiempo se comunicó a su padre la detención, se comunicó al MF y fue atendido por el médico de guardia (20:42 del 18/10/2020). En el informe no se establece que el menor tuviera indicio alguno de haber sido golpeado en la cara como se relata. De hecho, según se establece, presentaba contusión en codo derecho y erosiones en ambas rodillas, ocasionadas durante las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Juzgado de Menores y ya en otro entorno se desarrolló la entrevista con el Equipo Técnico al que respondió preguntas acerca de su vida, lo cual determina un acercamiento a dichos entrevistadores, sin que manifestara nada de las torturas sufridas. Se hizo ese mismo día una exploración por el médico forense, en dicho informe el mismo relataba contusiones en codo derecho, excoriaciones en ambas rodillas, en cara lateral del antebrazo y en muñeca. Tampoco puso objeción alguna al médico forense acerca de las lesiones generadas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detención y puesta en libertad acudió a dependencias de la mutua Tarrasa, en dicho informe constan las mismas lesiones que estamos analizando. Se produjo la exploración del menor, en el que estaba presente su padre y su letrada, nada se adujo sobre el trato recibido en dependencias policiales, en ese momento el menor ya estaba en otro contexto. Tampoco durante la tramitación del expediente de menores se ha hecho alegación alguna. Por tanto, no existe realmente indicios de lo relatado por el menor, ninguna corroboración periférica que en su caso pueda mantener su relato. Por tanto procede desestimar el recurso y mantener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se ha vulnerado su derecho a la integridad física y moral (art. 15 CE). A estos efectos, y tras consignar numerosos instrumentos internacionales sobre las obligaciones de los Estados para asegurar la protección contra la tortura, el demandante de amparo señala que la jurisprudencia del Tribunal Europeo de Derechos Humanos viene exigiendo, en supuestos de denuncias por este tipo de delitos, la realización de una investigación eficaz dirigida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indica que este tribunal (STC 130/2016, de 18 de julio, entre otras) ha sentado una consolidada doctrina relativa a las decisiones judiciales de sobreseimiento y archivo de instrucciones penales incoadas por denuncia de torturas o tratos inhumanos o degradantes, exigiéndose “no solo que las decisiones de sobreseimiento y archivo de las diligencias penales estén motivadas y jurídicamente fundadas, sino también de que sean acordes con la prohibición absoluta de aquellas conductas” así como que “las autoridades competentes procedan a una investigación pronta e imparcial […] resultando necesario que se realice una investigación eficaz para encontrar alguna prueba que confirme o contradiga el relato de hechos ofrecidos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el fondo de las lesiones aducidas ahonda el demandante en los siguientes extremos: (i) lejos de practicar diligencias de investigación a fin de esclarecer los hechos, se ha inadmitido la querella con argumentos absolutamente contrarios al principio de legalidad (art. 9.3 CE); (ii) aunque es cierto que el demandante no manifestó nada relativo a los maltratos policiales en su primera comparecencia ante la fiscalía de menores, resulta evidente que, en dicho contexto, estaba solo pensando en dejar de estar bajo custodia policial y retornar con sus progenitores; (iii) no se ha dado al demandante la posibilidad de ser escuchado por el juez de instrucción para comprobar la verosimilitud y coherencia de su relato; (iv) las resoluciones impugnadas hacen una interpretación absolutamente contraria a la jurisprudencia sobre la materia, llegando a señalar que la doctrina mencionada es aplicable únicamente a los supuestos de torturas y malos tratos bajo detenciones incomunicadas; (v) en el procedimiento de origen (diligencias indeterminadas núm. 753-2019) tan solo se solicitó copia testimoniada del expediente de reforma núm. 2273-2019 incoado contra el demandante ante la Fiscalía de Menores de Barcelona; (vi) se trata de justificar la actuación policial bajo el criterio de considerarlo subsumible dentro de una causa de justificación, así como refiriendo que el demandante se encontraba en una manifestación no comunicada, hecho absolutamente contrario a la propia Constitución que prevé que de ninguna manera el ejercicio de un derecho fundamental como el de manifestación podrá ser autorizado (art. 21 CE); y (vii) el demandante ha aportado elementos suficientes de los que se deriva que los malos denunciados tratos podrían haber sido causados por agentes policiales, existiendo, por lo tanto, un deber de investigar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Conectado con lo anterior, alega el recurrente como segundo motivo de amparo la vulneración del derecho a la tutela judicial efectiva (art. 24.1 CE), en conexión con el derecho a la integridad física y moral (art. 15 CE). Tras recoger jurisprudencia constitucional sobre el derecho la tutela judicial efectiva en su vertiente de acceso a la jurisdicción y obtención de una resolución motivada y fundada en derecho, el demandante expone que la inadmisión de la querella resulta frontalmente contraria a las exigencias derivadas del deber de tutela judicial efectiva en este tipo de denuncias, motivo por el cual se produciría su conexión con la violación del derecho a la integridad física y moral (art. 15 CE). Así, mediante la inadmisión de la querella se está negando una investigación oficial eficaz como sinónimo de agotar cuantas posibilidades razonables de indagación resulten útiles para aclarar los hechos. Un medio de indagación especialmente idóneo para el esclarecimiento de los hechos denunciados era la declaración del denunciante (SSTC 107/2008, 63/2010 y 131/2012 entre otras), declaración que ni siquiera fue acordada en el procedimiento de origen. Además, también se solicitaron más diligencias de investigación sobre las cuales el instructor tampoco argumentó de forma expresa el motivo de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los informes médicos obrantes en las actuaciones, así como las imágenes de las llamadas recibidas mientras se encontraba detenido, constituyen indicios suficientes para considerar razonables las sospechas de haber sufrido torturas y malos tratos, por lo que debe procederse al desarrollo de una investigación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último motivo se denuncia la vulneración del derecho de defensa (art. 24.2 CE) al haberse desestimado la querella sin practicar las diligencias de prueba imprescindibles para garantizar una investigación eficaz de los graves hechos denunciados, conforme exige la jurisprudencia constitucional y del Tribunal Europeo Derechos Humanos que invoca el demandante. A este fin, señala que las diligencias de investigación propuestas al interponer la querella eran idóneas, útiles, y estaban relacionadas con los hechos y en ello, precisamente, consiste el derecho a utilizar los medios de prueba pertinentes para la defensa. El incumplimiento de este derecho generaría una situación de indefensión al demandante (se cita, a estos efectos, las SSTC 73/2001, de 26 de marzo, y 26/2014, de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que se le otorgue el amparo, dejando sin efecto las resoluciones judiciales impugnadas y ordenando la incoación de la causa, para que se practiquen las diligencias de investigación que se solicitaron en su momento y que no fueron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10 de mayo de 2021, acordó la admisión a trámite del presente recurso de amparo, apreciando que concurre en el mismo una especial trascendencia constitucional (art. 50.1 LOTC) porque el recurso puede dar ocasión al tribunal para aclarar o cambiar su doctrina como consecuencia de un proceso de reflexión interna [STC 155/2009, FJ 2 b)] y porque el órgano judicial pudiera haber incurrido en una negativa manifiesta del deber de acatamiento de la doctrina de este tribunal [STC 155/2009, FJ 2 f)] y, en consecuencia, dirigir atenta comunicación a la Sección Décima de la Audiencia Provincial de Barcelona, y al Juzgado de Instrucción núm. 11 de Barcelona, a fin de que remitiesen testimonio de las actuaciones correspondientes a las diligencias indeterminadas núm. 753-2019. En la misma resolución se emplazó a quienes hubieran sido parte en el procedimiento, a excepción de la recurrente, para que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24 de mayo de 2021,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mediante escrito registrado el 23 de junio de 2021, remitió a este tribunal copia de la sentencia 174/2021, de 15 de junio de 2021, dictada por el Juzgado de Menores núm. 5 de Barcelona, por la que se absolvía al demandante de amparo por todos los delitos de los que era acusado en el expediente de reforma 2773-2019 y que habían motivado su detención el día 18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28 de junio de 2021, interesó que se otorgara el amparo por vulneración del derecho a la tutela judicial efectiva (art. 24.1 CE), en relación con el derecho a no ser sometido a torturas ni a tratos inhumanos o degradantes (art. 15 CE); declarando, en consecuencia, la nulidad de las resoluciones impugnadas, con retroacción de las actuaciones al momento anterior al que se dictó el auto de 16 de septiembre de 2020, para que se dicte nueva resolución respetuosa con el derecho fundamental reconocido en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fiscal, con referencias a la jurisprudencia del Tribunal Europeo de Derechos Humanos (SSTEDH de 2 de noviembre de 2004, Martínez Sala c. España; 28 de septiembre de 2010, San Argimiro Isasa c. España; 8 de marzo de 2011, Beristain Ukar c. España; 16 de octubre de 2012, Otamendi Egiguren c. España; 19 de enero de 2021, González Etayo c. España), y cita de la STC 130/2016, de 18 de junio, FJ 2, que existe, por parte de los órganos judiciales ordinarios, y en los casos en que se denuncia torturas o malos tratos cometidos frente a quienes se encuentran privados de libertad bajo la custodia del Estado, un especial mandato de desarrollar una exhaustiva investigación agotando cuantas posibilidades de indagación resulten útiles para esclarecer los hechos. Continúa el fiscal señalando que, en orden a determinar cuál será la investigación exigible y efectiva, “habrá de estar a las circunstancias concretas de cada caso y, hacerlo siempre teniendo en cuenta la escasez de pruebas que de ordinario existen en este tipo de delitos; y que así como los maltratos físicos suelen dejar un rastro perceptible por el menoscabo corporal en el que consisten, cuando se denuncia un maltrato psicológico u otro tipo de conductas que no supongan ese menoscabo las secuelas reveladoras del mismo son de más difícil apreciación, por lo que resulta necesario atender al panorama indiciario que puede derivarse de una pluralidad de fuentes como son, al margen de la propia declaración del denunciante, los reconocimientos médicos que se realizan a todo detenido, las manifestaciones efectuadas en cuanto el detenido pasa a disposición judicial y se le recibe la primera declaración por el juez, así como la de otros intervinientes que hubieran entrado en contacto con el detenido como el profesional de turno de oficio que debe prestar la asistencia letrada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examina los argumentos ofrecidos por las resoluciones judiciales para fundar la decisión de desestimar la querella presentada, llegando a la conclusión de que no se ajustan plenamente a la doctrina constitucional y a la jurisprudencia del Tribunal Europeo de Derechos Humanos. Así, comienza señalando que la decisión del juzgado de instrucción de desestimar a limine la querella presentada se tomaba sobre la base del examen de las actuaciones correspondientes al expediente de reforma 2773-2019 seguido frente al propio querellante ante el Juzgado de Menores núm. 5 de Barcelona (compuesto, a su vez, por el atestado policial, la diligencia de exploración del menor ante el fiscal, los informes de asistencia médica en dependencias policiales y el informe médico forense). Ello implica que la decisión tomada, relativa a la posible extralimitación de la actuación policial durante la detención, no se fundaba en el descarte de pleno del carácter delictivo de estos hechos, sino, al contrario, en la inexistencia de indicios de la comisión de los mismos debido a la actuación proporcionada de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valoración, recuerda el fiscal, no se realiza ninguna argumentación relativa a los demás hechos denunciados como son el trato vejatorio y degradante sufrido en dependencias policiales y el presunto registro corporal con desnudo integral practicado en la ciudad de la justicia. Por ello mismo, las resoluciones impugnadas no solo carecen de una motivación suficiente al no pronunciarse sobre la inexistencia de una parte de los hechos denunciados, sino que, además, tampoco se razona por qué no se estimó necesario incoar diligencias penales para llevar a cabo una investigación efectiva sobre la totalidad de los hechos denunciados, en orden a poder corroborar o descartar, más allá de toda duda razonable, que el querellante sufrió los malos tratos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fiscal que esta falta de motivación sería también extrapolable al auto de 17 de noviembre de 2020 de la Audiencia Provincial de Barcelona, toda vez que funda la confirmación de la resolución del juzgado de instrucción en la falta de elementos que corroboren los hechos denunciados. Al respecto, señala que: (i) la falta de denuncia inmediata de los malos tratos en el momento en el que el menor fue puesto a disposición del fiscal de menores no es elemento suficiente para descartar la existencia de una duda razonable sobre los hechos. La doctrina del Tribunal Constitucional ha puesto de manifiesto que el efecto de la violencia ejercida sobre personas privadas de libertad no se agota cuando la misma deja de estar a disposición de quienes la ejercieron (STC 63/2010, de 18 de octubre, FJ 2); (ii) la víctima sobre la que se ejerció el supuesto maltrato es un menor de edad por lo que tiene un especial riesgo de vulnerabilidad. Además, el tiempo transcurrido hasta la presentación de la querella no fue excesivo (quince días); (iii) muchos de los malos tratos denunciados son de tipo moral, por lo que no tienen necesariamente que dejar un rastro físico detectable; (iv) “en cualquier caso, las resoluciones judiciales que han inadmitido la querella a trámite no han justificado los motivos por los que no era procedente abrir el proceso para practicar las diligencias esenciales de declaración de querellante y de los querellados, o las diligencias que se proponían en la querella, para poder corroborar el relato de los hechos, y descartar la duda razonable sobre su verosimilitud; no se razona en esas resoluciones sobre la pertinencia de dichas diligencias ni se expresa si las mismas pueden ser o no idóneas para esclarecer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consideración —realizada en el auto de 17 de noviembre de 2020— que la doctrina del Tribunal Constitucional y del Tribunal Europeo Derechos Humanos no sería de aplicación dado que no se estaba ante una detención incomunicada, considera el fiscal que la necesidad de realizar una investigación exhaustiva y eficaz no se aplica únicamente a detenciones incomunicadas sino que “se refiere a las torturas sufridas por cualquier persona que se encuentre bajo la custodia de los poderes del Estado, y lo que se señala por dicha doctrina, en el caso de que además la víctima estuviera bajo el régimen de detención incomunicada, es la exigencia de un mayor celo y esfuerzo por parte de los órganos judiciales en la investigación de esas denuncias por las especificas condiciones que concurren en tales supuestos (SSTEDH de 7 de octubre de 2014, Ataun Rojo c. España; de 7 de octubre de 2014, Etxebarria Caballero c. España; de 5 de mayo de 2015, Arratibel Garciandia c. España; 19 de enero de 2021, González Etayo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concluye el fiscal que procede declarar la nulidad de las resoluciones judiciales impugnadas por vulneración del derecho a la tutela judicial efectiva sin indefensión (art. 24.1 CE) y derecho a no sufrir torturas o tratos inhumanos o degradantes (art. 15 CE), debiéndose proceder a dictar una nueva resolución respetuosa con los derechos fundamentales vulnerados. Respecto a la vulneración del derecho a la tutela judicial efectiva (art. 24.1 CE) en su vertiente del derecho a utilizar los medios pertinentes para la defensa (aspecto relacionado también con la vulneración del derecho del art. 15 CE), considera el fiscal que resulta innecesario entrar a examinar dicha vulneración “debiendo tener en cuenta que en el presente caso las resoluciones judiciales denegaron el acceso al proceso, al inadmitir de plano tramitar la querella en base a lo establecido en el art. 313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septiembre de 2021, se señaló para la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exige determinar si la resolución de 16 de septiembre de 2020 (dictada por el Juzgado de Instrucción núm. 11 de Barcelona) y la de 17 de noviembre de 2020 (dictada por la Sección Décima de la Audiencia Provincial de Barcelona) que la confirmó, han vulnerado el derecho del recurrente a la integridad física (art. 15 CE), a la tutela judicial efectiva (art. 24.1 CE) y a un proceso con todas las garantías y uso de medios pertinentes de prueba para la defensa (art. 24.2 CE) por la falta de investigación judicial suficiente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entender que los órganos judiciales vulneraron el derecho a no ser sometidos a torturas o tratos inhumanos o degradantes (art. 15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Jurisprudencia del Tribunal Europeo de Derechos Humanos en relación con la necesidad de una investigación eficaz en delitos que atentan contra los derechos recogidos en el art. 3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instrumentos internacionales suscritos por España en materia de derechos humanos, fuente interpretativa de los derechos fundamentales previstos en nuestra Constitución por mor de lo dispuesto en su art. 10.2, establecen ciertas obligaciones que los Estados deben respetar para asegurar la protección contra la práctica de la tortura. Así, y por lo que al presente recurso de amparo afecta, el art. 12 de la Convención de la Organización de las Naciones Unidas de 10 de diciembre de 1984 contra la tortura y otros tratos o penas crueles, inhumanos o degradantes (instrumento de ratificación por España de 19 de octubre de 1987 —“BOE” de 9 de noviembre—), señala que “todo Estado parte velará porque, siempre que haya motivos razonables para creer que dentro de su jurisdicción se ha cometido un acto de tortura, las autoridades competentes procedan a una investigación pronta e imparcial”. En el mismo sentido, el art. 9 de la Declaración sobre la protección de todas las personas contra la tortura y otros tratos o penas crueles, inhumanos o degradantes, adoptada por la Asamblea General de la Organización de las Naciones Unidas en su sesión núm. 3452, de 9 de diciembre de 1975, dispone que “siempre que haya motivos razonables para creer que se ha cometido un acto de tortura tal como se define en el artículo 1 (‘A los efectos de la presente Declaración, se entenderá por tortura todo acto por el cual un funcionario público, u otra persona a instigación suya, inflija intencionalmente a una persona penas o sufrimientos graves, ya sean físicos o mentales, con el fin de obtener de ella o de un tercero información o una confesión, de castigarla por un acto que haya cometido o se sospeche que ha cometido, o de intimidar a esa persona o a otras. No se considerarán tortura las penas o sufrimientos que sean consecuencia únicamente de la privación legítima de la libertad, o sean inherentes o incidentales a esta, en la medida en que estén en consonancia con las Reglas Mínimas para el Tratamiento de los Reclusos’), las autoridades competentes del Estado interesado procederán de oficio y con presteza a una investigación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ha reconocido reiteradamente que el artículo 3 del CEDH (“Nadie podrá ser sometido a tortura ni a penas o tratos inhumanos o degradantes”) constituye uno de los principios fundamentales de toda sociedad democrática, prohibiendo en términos absolutos “la tortura o los tratos o penas inhumanos o degradantes, independientemente de las circunstancias y el comportamiento de la víctima” (STEDH 6 de abril de 2000, Labita c. Italia, § 119). Este tribunal también ha precisado que no todo maltrato puede ser considerado “tortura”, siendo necesario que el mismo alcance un mínimo de gravedad para suponer afectación del art. 3 CEDH. En definitiva, “[l]a apreciación de este requisito es relativo por su propia naturaleza; depende del conjunto de las circunstancias del caso, y especialmente del carácter y del contexto del trato o de la pena y de sus modos de ejecución, de su duración, de sus efectos físicos y mentales y, a veces, del sexo, de la edad, y de la salud de la víctima” (STEDH de 7 de julio de 1989, Soering c. Reino Unido, §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un segundo grado tras la tortura se encuentran, según el mismo tribunal, los tratos inhumanos que son definidos como “los sufrimientos físicos o psíquicos provocados voluntariamente con una intensidad particular” (STEDH de 25 de abril de 1978, Tyrer c. Reino Unido, § 129) y los tratos degradantes conceptualizados, a su vez, como aquellos que “han disminuido la dignidad humana de las víctimas o ha despertado en ellas sentimiento de miedo, angustia e inferioridad capaces de humillarlas y degradarlas” (STEDH de 11 de diciembre de 2003, Yankov c. Bulgaria, § 104). Esta misma sentencia señala que para determinar si un trato puede ser considerado “degradante” en el sentido del art. 3 CEDH habrá que valorarse “si su objeto es humillar y degradar a la persona en cuestión y si, en lo que respecta a las consecuencias, afectó negativamente a su personalidad de una manera incompatible con el artículo 3 CEDH, siendo que, incluso, la ausencia de tal propósito no puede descartar de manera concluyente la determinación de una violación del artículo 3 (SSTEDH de 19 de abril de 2001, Peers c. Grecia, § 74; 15 de julio de 2002, Kalashnikov c. Rusia, § 101; 11 de diciembre de 2003, Yankov c. Bulgaria, §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el Tribunal de Estrasburgo ha distinguido, a su vez, entre la posible violación del art. 3 del CEDH en su parte sustancial y la posible violación de dicho precepto en su vertiente procesal. Así, para declararse una violación sustancial del art. 3 del CEDH debe apreciarse, más allá de toda duda razonable, que el demandante fue sometido a malos tratos, alcanzando un mínimo de gravedad. En este sentido, abunda el Tribunal Europeo de Derechos Humanos que las acusaciones de malos tratos deben ser apoyadas “por elementos de prueba apropiados”, pudiendo dicha prueba “resultar de un conjunto de indicios o de presunciones no refutadas, suficientemente graves, precisos y concordantes” (STEDH de 28 de septiembre de 2010, San Argimiro Isasa c. España,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aspecto procesal, por el contrario, cobra relevancia “cuando el tribunal no puede llegar a ninguna conclusión sobre la cuestión de si hubo o no tratos prohibidos por el artículo 3 del Convenio debido, al menos en parte, al hecho de que las autoridades no reaccionaron de una forma efectiva a las quejas formuladas por los denunciantes” (STEDH de 17 de octubre de 2006, Danelia c. Georgia, § 45). En estos casos, el Tribunal Europeo Derechos Humanos recuerda que, cuando un individuo afirma de manera argumentada haber sufrido, de manos de la policía o de otros servicios equiparables del Estado, malos tratos contrarios al artículo 3 CEDH, esta disposición, combinada con el deber general impuesto al Estado por el artículo 1 CEDH de “reconocer a toda persona bajo su jurisdicción, los derechos y libertades definidos [...] [en el] Convenio”, requiere, implícitamente, que haya una investigación oficial efectiva. Esta investigación, a semejanza de la que resulta del artículo 2, debe poder conducir a la identificación y al castigo de los responsables (SSTEDH de 27 de septiembre de 1995, McCann y otros c. Reino Unido, § 161; de 11 de julio de 2000, Dikme c. Turquía, § 101, y de 8 de marzo de 2011, Beristain Ukar c. España, § 28). Si no fuera así, el propio artículo 3 CEDH quedaría vacío en la práctica siendo posible “para agentes del Estado abusar de los derechos de quienes están bajo su control con virtual impunidad” (STEDH de 28 de octubre de 1998, Assenov y otros c. Bulgaria, §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numerosas ocasiones el Tribunal Europeo de Derechos Humanos, debido a la ausencia de elementos probatorios suficientes, ha concluido no poder afirmar con certeza, de acuerdo con su propia jurisprudencia, que el demandante fue sometido, durante su arresto y su detención, a los malos tratos alegados. Ahora bien, cuando la imposibilidad de determinar más allá de toda duda razonable que el demandante fue sometido a malos tratos contrarios al art. 3 CEDH “se desprende en gran medida de la ausencia de una investigación profunda y efectiva por las autoridades nacionales tras la denuncia presentada por el demandante por malos tratos”, el Tribunal Europeo de Derechos Humanos ha declarado violado el art. 3 CEDH en su vertiente procesal (SSTEDH de 8 de marzo de 2011, Beristain Ukar c. España, § 39, 41 y 42; de 28 de septiembre de 2010, San Argimiro Isasa c. España, § 65, y de 2 de noviembre de 2004, Martínez Sala y otros c. España, § 156 y 160).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pronunciamientos más recientes, la jurisprudencia del mismo tribunal ha hecho especial hincapié en la necesidad de que la investigación efectiva haya de evaluarse con mayor rigor cuando el denunciante se encuentra en una situación de detención incomunicada, lo que exige un mayor esfuerzo, por parte de las autoridades, para esclarecer los hechos denunciados (SSTEDH de 7 de octubre de 2014, asunto Ataun Rojo c. España; de 7 de octubre de 2014, asunto Etxebarria Caballero c. España; de 5 de mayo de 2015, asunto Arratibel Garciandia c. España, y de 31 de mayo de 2016, asunto Beortegui Martínez c España). Esto no implica, en modo alguno, que la necesidad de investigación efectiva sea predicable, únicamente, respecto a supuestos de torturas, tratos inhumanos o degradantes cometidos durante una detención incomunicada, sino que es en estos casos, precisamente, cuando la investigación ha de imponerse y evaluarse con mayor rigor dada cuenta que los alegados malos tratos fueron producidos “en una situación de aislamiento y de total ausencia de comunicación con el exterior, un tal contexto que exige un mayor esfuerzo, por parte de las autoridades internas, para determinar los hechos denunciados” (SSTEDH de 7 de octubre de 2014, Etxebarria Caballero c. España, § 47, y 19 de enero de 2021, González Etayo c. España,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mayor rigor es igualmente predicable respecto a los malos tratos cometidos sobre menores edad “dada la naturaleza fundamental de los derechos garantizados por el art. 3 CEDH y su especial vulnerabilidad” por lo que los poderes públicos “tienen la obligación inherente de protegerlos contra los malos tratos” (SSTEDH de 28 de enero de 2014, O´Keeffe c. Irlanda, § 145, y de 4 de junio de 2020, Association Innocence en Danger et Association Enfance et Partage c. Francia, § 157).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son numerosos los pronunciamientos del Tribunal Europeo Derechos Humanos en que se ha estimado un incumplimiento de las obligaciones positivas procesales derivadas del art. 3 CEDH en casos en los que, aunque los alegados malos tratos no habían tenido lugar en el marco de detenciones incomunicadas, la investigación desarrollada por los órganos judiciales no había sido apurada mediante las diligencias indispensables para el esclarecimiento de los hechos. Es el caso, por ejemplo, de la STEDH de 24 de julio de 2012, B.S. c. España, en el que se declaró la violación de los aspectos procesales del art. 3 CEDH en el supuesto de sobreseimiento de una denuncia donde se alegaban malos tratos producidos durante una actuación policial realizada en la vía pública, o la STEDH de 9 de marzo de 2021, López Martínez c. España, respecto al archivo de una denuncia por agresiones policiales presuntamente acaecidas durante el desalojo de un establecimiento de hostelería.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 recepción expresa de los postulados de la jurisprudencia del Tribunal Europeo Derechos Humanos de la que se ha hecho mención en el anterior fundamento jurídico, también ha sentado una consolidada doctrina sobre las exigencias constitucionales, derivadas tanto del artículo 15 CE como del artículo 24 CE, relativas a las decisiones judiciales de sobreseimiento y archivo de instrucciones penales incoadas por denuncia de torturas o tratos inhumanos o degradantes que se dicen sufridas bajo custodia policial. Así, por ejemplo, señalábamos en la STC 12/2013, de 28 de enero, que es necesario que “las sospechas de comisión de torturas se revelen como susceptibles de ser despejadas mediante una investigación eficaz. En este sentido hemos afirmado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mismo, hemos venido considerando que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(entre otras, las SSTC 34/2008, de 25 de febrero, FJ 6; 52/2008, de 14 de abril, FJ 2, y 63/2010, de 18 de octubre, FJ 2). Consecuentemente, para determinar cuándo se ha producido una violación del derecho del art. 24 CE vinculado con el art. 15 CE es preciso valorar dos elementos: (i) en primer lugar, que existan razonables sospechas de haberse cometido un delito de tortura o de tratos inhumanos o degradantes. Estas sospechas no deben limitarse, claro está, a aquellos casos en los que el demandante aporte un importante material probatorio que sirva para acreditar la existencia de las mismas dado que es, precisamente,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(SSTC 107/2008, de 22 de septiembre, FJ 2; 123/2008, de 20 de octubre, FJ 2, y 40/2010, de 19 de julio, FJ 2), y (ii) en segundo lugar, que las sospechas de comisión de torturas se revelen como susceptibles de ser despejadas mediante una investigación eficaz. En este sentido el tribunal ha afirmado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necesidad de agotar los medios posibles de indagación, como precisamos en la STC 153/2013, de 9 de septiembre, FJ 4 b), con cita de otras anteriores, no supone que «“[…] ‘se practiquen todas y cada una de las diligencias solicitadas o imaginables, pero sí que en un contexto aún de incertidumbre acerca de lo acaecido se practiquen aquellas que a priori se revelen susceptibles de despejar tales dudas fácticas. Si hay sospechas razonables de maltrato y modo aún de despejarlas no puede considerarse investigación oficial eficaz la que proceda al archivo de las actuaciones’ (STC 34/2008, de 25 de febrero, FJ 8). De este modo, ‘la tutela judicial será así suficiente y efectiva ex art. 24.1 CE si se ha producido una investigación oficial eficaz allí donde se revelaba necesaria. Esta exigencia no comporta la apertura de la instrucción en todo caso, ni impide la clausura temprana de la misma. Tampoco impone la realización de todas las diligencias de investigación posibles o propuestas. Tales obligaciones conducirían a instrucciones inútiles en perjuicio de los intereses de los imputados y de una racional gestión de los recursos de la administración de justicia’ (SSTC 34/2008, de 25 de febrero, FJ 6; 123/2008, de 20 de octubre FJ 2; 63/2010, de 18 de octubre, FJ 2, y 131/2012, de 18 de junio, FJ 2). Resulta así posible no proseguir con nuevas diligencias de investigación en aquellos casos en que o bien no persistan sospechas razonables sobre los hechos denunciados o bien incluso persistiendo ya se han agotado los medios razonables y eficaces de investigación. El canon de investigación suficiente se refiere así tanto a la inexistencia de sospechas razonables, como a la utilidad de continuar con la instrucción (SSTC 34/2008, de 25 de febrero, FJ 8; 52/2008, de 14 de abril, FJ 5, y 63/2008, de 26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pone de manifiesto el carácter eminentemente circunstancial de la apreciación del panorama indiciario que obliga a las autoridades a no concluir la investigación, manteniendo así el necesario equilibrio entre la firmeza que la preservación del Estado de Derecho exige en la investigación de las conductas delictivas o irregulares cometidas al amparo del ejercicio del poder y la necesidad de salvaguardar el crédito de ese mismo Estado de Derecho frente a una eventual “estrategia destinada a abrir o mantener abierto el mayor tiempo posible el proceso penal, para erosionar el crédito de las instituciones democráticas o para obtener la identidad de los agentes intervinientes en la lucha antiterrorista, poniendo en peligro su vida o la continuidad de su labor” [STC 12/2013, de 28 de enero, FJ 3, 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esta doctrina hemos estimado el amparo en supuestos en que se había concluido la instrucción sin haber tomado declaración al denunciante [por todas, SSTC 34/2008, de 25 de febrero, FJ 8; 52/2008, de 14 de abril, FJ 5, 107/2008, de 22 de septiembre, FJ 4; 63/2010, de 18 de octubre, FJ 3 b); 131/2012, de 18 de junio, FJ 5; 153/2013, de 9 de septiembre, FJ 6, y 39/2017, de 24 de abril, FJ 4], sin haber oído al letrado de oficio que asistió al detenido en dependencias policiales (SSTC 52/2008, de 14 de abril, FJ 5; 130/2016, de 18 de julio, FJ 5, y 144/2016, de 19 de septiembre, FJ 4), sin haber recibido declaración a los profesionales sanitarios que asistieron al denunciante (STC 52/2008, de 14 de abril, FJ 5), o sin haber identificado, y tomado declaración, a los agentes de los cuerpos y fuerzas de seguridad del Estado bajo cuya custodia se encontraba el denunciante (SSTC 107/2008, de 22 de septiembre, FJ 4; 40/2010, de 19 de julio, FJ 4; 144/2016, de 19 de septiembre, FJ 4, y 39/2017, de 24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citada doctrina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como ha sido expuesto con más detenimiento en los antecedentes de hecho, ha quedado acreditada la siguiente sucesión fáctica: (i) el demandante de amparo fue detenido el día 18 de octubre de 2019 por la posible comisión de un delito de atentado y de desórdenes públicos. Puesto a disposición del fiscal de menores (en fecha 19 de octubre de 2019), fue incoado expediente de reforma núm. 2773-2019; (ii) en fecha 5 de noviembre de 2019 el demandante de amparo interpuso, ante el Juzgado de Guardia de Barcelona, querella por la posible comisión, durante la detención policial, de delito de torturas, lesiones leves, contra la integridad moral y contras las garantías constitucionales. Dicha querella se acompañaba de soporte documental y en ella se solicitaba la práctica de diferentes diligencias necesarias para el esclarecimiento de los hechos denunciados; (iii) en fecha 14 de noviembre de 2019 fue dictada, por el magistrado titular del Juzgado de Instrucción núm. 11 de Barcelona, providencia incoando diligencias indeterminadas, citándose en la misma al querellante para la ratificación de la querella presentada; (iv) En fecha 27 de noviembre de 2019 el padre del querellante (menor de edad a fecha de presentación de la querella) se ratificó en el contenido de la misma; (v) en fecha 28 de noviembre de 2019 el Juzgado de Instrucción núm. 11 de Barcelona solicitó al Juzgado de Instrucción núm. 33 de Barcelona testimonio de las diligencias indeterminadas 778-2019 (incoadas a raíz de los hechos acaecidos el día 18 de octubre de 2019 y en el curso de los cuales fue detenido el demandante de amparo); (vi) recibido testimonio de las mismas, el Juzgado de Instrucción núm. 11 de Barcelona planteó cuestión de competencia con el Juzgado de Instrucción núm. 33 de Barcelona, siendo resuelta dicha cuestión por la Audiencia Provincial de Barcelona en fecha 11 de mayo de 2020; (vii) asumida la competencia, en fecha 9 de junio de 2020 fue dictado, por el Juzgado de Instrucción núm. 11 de Barcelona, providencia requiriendo a la Fiscalía de Menores para que remitiera testimonio del expediente de reforma núm. 2773-2019 seguido contra el querellante; (viii) en fecha 16 de septiembre de 2020 fue dictado, por el Juzgado de Instrucción núm. 11 de Barcelona, auto no admitiendo a trámite la querella presentada, siendo ratificada dicha resolución por auto de la Audiencia Provincial de Barcelona (Sección Décima) en fecha 17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auto de 16 de septiembre de 2020 pone de manifiesto, que el órgano judicial no admitió la querella pues las lesiones leves que presentaba el querellante eran compatibles con la utilización de fuerza proporcional por la policía para proceder a su detención. A partir de este razonamiento, el juzgado de instrucción concluía que no existían lesiones compatibles con las agresiones presuntamente sufridas en la detención, siendo que la actuación policial fue “proporcionada en ese contexto violento generado por los manifestantes que fueron expresamente a la sede policial protegida por vallas e, indiciariamente, lanzaron objetos contra los agentes”. A estos argumentos añade la Audiencia Provincial de Barcelona (auto de fecha 7 de noviembre de 2020) que no existe ningún parte médico que acredite las presuntas torturas sufridas posteriormente, que el menor no manifestó nada sobre las mismas en su primera comparecencia ante el fiscal de menores, el equipo técnico y el médico forense, y que la doctrina jurisprudencial del Tribunal Constitucional y del Tribunal Europeo de Derechos Humanos relativa a la investigación de torturas en dependencias policiales no resulta aplicable en este caso dada cuenta de que “no se trata de una detención incomunicada como la mayor parte de los casos estudiados por el TEDH, sino que se trata de una detención que duró desde las 17:30 horas del día 18 de octubre hasta el 19 de octubre a las 19:30, momento en que fue puesto en libertad por el fiscal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estos elementos fácticos, hemos de analizar si la decisión del órgano judicial de instancia, respaldada luego por el de apelación, de desestimar la querella presentada por el demandante, satisface o no las exigencias de tutela judicial efectiva especialmente rigurosas por referirse la denuncia a hechos que, de acreditarse, serían contrarios a la prohibición absoluta de sufrir tortura o tratos inhumanos o degradantes, incorporada como derecho fundamental al art. 15.1 CE de acuerdo con la interpretación que del indicado derecho ha efectuado este tribunal a la luz de los convenios internacionales a los que ya se hizo mención, bien entendido que en ningún caso nos corresponde enjuiciar si los indicados tratos tuvieron o no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comenzar señalando que del examen de las actuaciones se desprenden una serie de datos que han de ser destacados: (i) el demandante de amparo fue reconocido hasta tres veces por profesionales sanitarios (la primera vez, el día 18 de octubre de 2019, durante la detención policial, en el centro de urgencias de atención primaria de San Martín; la segunda, el 19 de octubre de 2019, en la clínica médico forense; y, la tercera, el mismo día 19 de octubre de 2019, tras su puesta en libertad, en el centro médico Mutua Terrassa). En todos los informes elaborados como consecuencia de estos reconocimientos se constata la existencia de determinadas lesiones físicas tales como excoriaciones y erosiones en piernas y brazos. Esta circunstancia reafirma el hecho que, desde el primer momento, el Sr. Padilla Castelló consideraba incorrecto el trato dispensado por los agentes policiales, solicitando por ello la práctica de los sucesivos reconocimientos médicos; (ii) el demandante manifestó en la querella haber recibido, durante la detención, una llamada de un amigo que, tras ser descolgado su teléfono por un agente policial, pudo oír los lamentos y peticiones de ayuda del demandante. En apoyo de este extremo, el demandante aportaba capturas de pantalla que acreditaban la existencia de varias llamadas desde el número de teléfono de ese amigo a las 18:16, 17:43, y 17:30 del día 18 de octubre de 2019 (según las actuaciones, la detención policial se extendió desde las 17:30 horas del día 18 de octubre de 2019, a las 19:30 horas del día 19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datos son suficientemente indiciarios como para afirmar la existencia de unas circunstancias que desencadenan la obligación judicial de perseverar en la investigación, sin que las razones esgrimidas por los órganos judiciales, en las resoluciones impugnadas, puedan ser considerados suficientes para la inadmisión a limine de la querella (desestimación, en los términos utilizados por el art. 313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resulta necesario aclarar que la falta de indicios corroboradores de los malos tratos que el recurrente afirma haber sufrido durante su permanencia en dependencias policiales, así como la compatibilidad de las lesiones reflejadas en los informes médicos con la fuerza indispensable empleada por las fuerzas policiales durante su detención, no invalida la sospecha de la existencia del maltrato posterior. Los partes médicos aportados reflejan que el demandante presentaba, tras su custodia policial, lesiones consistentes en contusión en codo derecho, excoriaciones en ambas rodillas, excoriaciones en cara lateral interna de antebrazo derecho y erosiones superficiales en ambas rodillas. No se ha acreditado, por otra parte que las lesiones sufridas sean incompatibles con los malos tratos denunciados, ni cabe descartar que fuera obligado a permanecer de rodillas en 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querella hace referencia a malos tratos que son susceptibles de no dejar huellas o vestigios físicos, tales como amenazas, insultos, o la obligación de permanecer integralmente desnudo delante de cuatro agentes. En este punto, no resulta ocioso remarcar que la doctrina constitucional ha resaltado que la inexistencia de datos en los informes médicos que avalen la sospecha de maltrato (o su debilidad para sustentar la condena) no excluye la necesidad de investigar. Puede existir otro tipo de datos que generen un panorama sospechoso potencialmente conectado con la existencia de torturas o malos tratos, y que originan la obligación de profundizar en la investigación aún en el caso de que los mismos fueran claramente insuficientes para sustentar una condena penal por esos delitos (SSTC 123/2008, de 20 de octubre, FJ 3; 12/2013, de 28 de enero, FJ 3; 153/2013, de 9 de septiembre, FJ 4, y 144/2016,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puede constituir elemento que reste verosimilitud a los malos tratos denunciados la circunstancia de que el demandante de amparo no hubiera realizado manifestación alguna sobre los mismos en su primera comparecencia ante el fiscal de menores, el equipo técnico y el médico forense. La jurisprudencia de este tribunal, en sintonía con la del Tribunal Europeo de Derechos Humanos ha reiterado que “el efecto de la violencia ejercida sobre la libertad y las posibilidades de autodeterminación del individuo no deja de producirse en el momento en el que físicamente cesa aquella, sino que su virtualidad coactiva puede pervivir, y normalmente lo hará, más allá de su práctica efectiva, lo que puede explicar la ausencia de denuncia” (SSTC 34/2008, de 25 de febrero, FJ 7; 52/2008, de 14 de abril, FJ 2; 69/2008, de 23 de junio, FJ 2; 63/2010, de 18 de octubre, FJ 2, y 131/2012, de 18 de junio, FJ 4). Por lo tanto, aunque la denuncia temprana de los malos tratos policiales en la primera comparecencia judicial ha sido valorada tradicionalmente por este tribunal como indicio que puede llegar a avalar la sostenibilidad inicial de la misma (STC 52/2008, de 14 de abril, FJ 3), la ausencia de ella, o su falta de precisión, tampoco puede constituir elemento que sea literosuficiente para justificar la inadmisión a limine de la querella presentada. El tribunal quiere recordar que en este caso la víctima no solamente era una persona especialmente vulnerable (menor de edad y, por tanto, con mayor indefensión por la violencia que manifestó haber sufrido) que, en el momento de su comparecencia ante el fiscal de menores, se encontraba condicionada por la posible adopción de una medida cautelar, sino que, además, las menos de tres semanas que transcurrieron desde el cese de la custodia hasta la interposición de la denuncia no suponían un tiempo excesivamente prolongado para valorar negativamente la falta de invocación temprana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hay que añadir que tampoco puede ser calificado de razonable un argumento que orbite sobre la concepción de que la obligatoriedad de agotar la investigación solamente resulta predicable respecto a torturas cometidas en el marco de determinado tipo de detenciones. Así, aunque es cierto que la jurisprudencia de este tribunal ha venido refiriéndose tradicionalmente a supuestos de malos tratos acaecidos durante el desarrollo de detenciones incomunicadas, la obligación de agotar los medios de investigación no puede reducirse a supuestos de detenciones que revistan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torturas, los tratos inhumanos o degradantes y, en definitiva, todos los malos tratos proporcionados por autoridades estatales que envilecen y deslegitiman a un Estado democrático son actos que son susceptibles de ser cometidos tanto en el marco de detenciones incomunicadas como en supuestos de actuaciones que no revistan este carácter. Son, en esencia, acciones realizadas en el marco de una situación de superioridad institucional, que inciden directamente en los derechos fundamentales reconocidos en el art. 15 CE, y que obligan al Estado, una vez denunciados y aportados indicios razonables de haber sido perpetrados, a realizar una investigación suficiente dirigida al esclarecimiento de los hechos dada cuenta que “el valor superior de la dignidad humana puede verse comprometido con motivo de una situación especial en la que el ciudadano se encuentra provisionalmente bajo la custodia física del Estado”. En estos casos “es necesario acentuar las garantías, de tal modo que el ordenamiento constitucional pueda amparar al ciudadano fácticamente desprotegido ante cualquier sospecha de excesos contra su integridad física o moral” (por todas, SSTC 224/2007, de 22 de octubre, FJ 3; 34/2008, de 25 de febrero, FJ 6; 52/2008, de 14 de abril, FJ 2; 107/2008, de 22 de septiembre, FJ 2, y 63/2010, de 18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definitiva, la cualificación oficial de los denunciados la que resulta necesario compensarse con firmeza judicial frente a la posible resistencia o demora en la aportación de medios de prueba, debiéndose, en todo caso, hacer especial incidencia en aquellas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una vez existen sospechas razonables de haberse perpetrado torturas, tratos inhumanos o degradantes, y una vez se constata la existencia de vías racionales de indagación, la obligatoriedad de desarrollar una investigación eficaz no puede hacerse depender del marco legal, o del ámbito temporal o espacial, en el que aquellos hayan tenido lugar. Si esto fuera así, las obligaciones procesales positivas derivadas del art. 3 CEDH quedarían ineficaces en la práctica y darían cobertura a que los agentes estatales vulneraran el contenido de dicho derecho, con casi total impunidad, en supuestos de detenciones o actuaciones policiales que no fueren incomunicadas. Por ello mismo, la obligación de realizar una investigación exhaustiva debe predicarse respecto a cualquier tipo de malos tratos proferidos por agentes estatales a los ciudadanos sometidos a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presente caso, además, el escrito iniciador del procedimiento solicitaba la práctica de una serie de medios de investigación que hubieran podido contribuir al esclarecimiento de los hechos. Es el caso de la identificación y toma de declaración de los agentes actuantes, el oficio a la Corporación Catalana de Medios Audiovisuales (TV3) para que aportara el video original donde aparecían reflejados los hechos, la identificación y citación del periodista autor del citado material, el oficio a Betevé para que aportara las imágenes registradas en la Via Laietana núm. 43 el día de los hechos, así como el requerimiento a la compañía telefónica Pepephone para que aportara la relación de llamadas recibidas en el teléfono del querellante. La práctica de estas diligencias de investigación, unidas a otras que pudieran ser consideradas idóneas para el esclarecimiento de los hechos (como la propia declaración del testigo que, según los términos de la demanda de amparo, oyó al demandante de amparo pedir ayuda durante su custodia policial), hubieran aportado al juez de instrucción un mayor soporte fáctico para decidir sobre la continuación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referencia entre ellas merece hacer a la identificación, y toma de declaración, de los agentes actuantes, y la propia declaración del denunciante, diligencia esta que constituye, según reiterada doctrina constitucional, un medio de indagación especialmente idóneo en la averiguación de las denuncias por malos tratos, pues la evaluación de la credibilidad del relato expuesto en la denuncia exigía valorar directamente —con inmediación— el testimonio del recurrente sobre los hechos denunciados en presencia judicial, sin que se adivine obstáculo alguno a la práctica de tal diligencia en el presente caso (por todas, SSTC 107/2008, de 22 de septiembre, FJ 4; 131/2012, de 18 de junio, FJ 5; 153/2013, de 9 de septiembre, FJ 6, y 144/2016, de 19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lo anteriormente expuesto debemos adicionar que, si bien la argumentación contenida en las resoluciones impugnadas podría ser suficiente para justificar la inadmisión liminar de la querella en lo relativo a los hechos acaecidos en la Via Laietana el día 18 de octubre de 2019, la suficiencia de dichos argumentos no serían, por el contrario, fácilmente extrapolables a los malos tratos presuntamente sufridos durante la custodia policial posterior. Respecto a estos últimos, el juzgado de instrucción no solamente no practicó las diligencias de instrucción necesarias para el esclarecimiento de los hechos, sino que, lejos de ello, omitió realizar cualquier tipo de investigación limitándose a examinar el testimonio de dos procedimientos judiciales que poco o nada podían aportar sobre los malos tratos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debe concluirse que no se realizó investigación alguna y que, en consecuencia, resulta precipitada la afirmación de que no existen indicios de comisión de delito, pues las razones ofrecidas por los órganos judiciales en los autos impugnados para llegar a tal conclusión no resultan acordes con el deber de motivación reforzada, constitucionalmente exigible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habida cuenta que frente a la denuncia de torturas del recurrente no se produjo una investigación judicial ya que se desestimó la querella, y se consideró que no concurrían indicios de delito, cuando existían, y se había propuesto un amplio elenco de medios de investigación pertinentes para el esclarecimiento de los hechos denunciados,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del recurrente en la integridad de su derecho exige, tal como se viene razonando en la jurisprudencia constitucional sobre la materia, la anulación de los autos impugnados y la retroacción de actuaciones para que se le dispense la tutela judicial demandada (por todas, SSTC 131/2012, de 18 de junio, FJ 6; 153/2013, de 9 de septiembre, FJ 7; 130/2016, de 18 de julio, FJ 6, y 144/2016, de 19 de septiembre,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Guillem Padilla Castelló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a la tutela judicial efectiva sin indefensión (art. 24.1 CE), en relación con su derecho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del auto del Juzgado de Instrucción núm. 11 de Barcelona, de 16 de septiembre de 2020, dictado en las diligencias indeterminadas núm. 753-2019, y del auto de la Sección Décima de la Audiencia Provincial de Barcelona de 17 de noviembre de 2020, dictado en el rollo de apelación núm. 634-2020.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11 de Barcelona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