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8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296-2020, promovido por doña María Rosa Coll Colom, contra la sentencia del Juzgado de lo Contencioso-Administrativo núm. 1 de Lleida, de 23 de septiembre de 2019, que desestimó los recursos contencioso-administrativos núm. 302-2018 y 457-2018 formalizados, el primero, contra la desestimación por silencio del recurso de reposición interpuesto contra cuatro liquidaciones complementarias giradas por el Organismo Autónomo de Gestión y Recaptación de Tributos Locales de la Diputación de Lleida, y, el segundo, contra la desestimación del recurso de reposición interpuesto contra las providencias de apremio derivadas de dichas liquidaciones. Han intervenido el abogado del Estado y el Organismo Autónomo de Gestión y Recaptación de Tributos Locales de la Diputación de Lleida. Ha actuado el Ministerio Fiscal. Ha sido ponente el magistrado don César Tolosa Tribiño,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enero de 2020, la procuradora de los tribunales doña María Teresa Abad Salcedo, en nombre y representación de doña María Rosa Coll Colom, defendida por el letrado don Sergi Calvet Coll, interpuso recurso de amparo contra la resolución judicial que se cita en el encabezamiento, por vulneración del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24 de mayo de 2016 la Gerencia Territorial del Catastro de Girona (expediente núm. 510764.25-15 documento 01381371) presentó propuesta de resolución con acuerdo de regularización catastral, por haberse producido circunstancias determinantes de un alta o modificación no declaradas relativas al inmueble sito en el municipio de la Pobla de Segur, en la calle Riba núm. 1. Tras convertirse en definitiva, se intentó la notificación individual los días 8 y 9 de junio de 2016 a “Colom Bigata María (herederos de)”, resultando ausente. El día 8 de junio la notificación se intentó a las 9:59 horas y el día 9 de junio a las 10:50 horas. El 29 de julio de 2016 se citó mediante publicación en el “Boletín Oficial del Estado” de dicha fecha a doña María Colom Bigata para comparecer ante la Gerencia Territorial del Catastro de Lleida, para ser notificada, en el plazo máximo de quince días naturales, del documento 1381371 (expediente núm. 510764.25/15).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14 de abril de 2018 el Organismo Autónomo de Gestión y Recaptación de Tributos Locales de la Diputación de Lleida notificó a doña María Rosa Coll Colom cuatro liquidaciones complementarias, relativas al impuesto sobre bienes inmuebles  (liquidaciones 624654, 624655, 624656 y 624659, correspondiendo respectivamente a los ejercicios 2013, 2014, 2015 y 2016) del inmueble sito en el municipio de la Pobla de Segur, en la calle Riba núm.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dichas liquidaciones doña María Rosa Coll Colom presentó recurso de reposición ante el organismo autónomo denunciando la prescripción de las liquidaciones 62654 (ejercicio 2013) y 624655 (ejercicio 2014). En dicho recurso también se combate el incremento del valor catastral, explicando que no se ha llevado a cabo la notificación individualizada de dichos valores exigidos por el texto refundido de la Ley del catastro inmobiliario, aprobado por el Real Decreto Legislativo 1/2004, de 5 de marzo, y que debe practicarse de forma fehaciente. Mediante otrosí solicita que si “dicha actualización de valores realmente obedece a algún procedimiento de valoración catastral […] que se acredite fehacientemente que se practicó la correspondiente notificación individualizada de los nuevos valores catastrales”.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30 de junio de 2018 el Organismo Autónomo de Gestión y Recaptación de Tributos Locales de la Diputación de Lleida notificó a doña María Rosa Coll Colom cuatro providencias de apremio, correspondientes a las citadas liquidaciones complementarias. Interpuesto recurso de reposición, este se denegó mediante resolución de 27 de agosto de 2018 en la que el organismo fundamenta que hubo un procedimiento de regularización, llevado a cabo con conocimiento formal del interesado, concluyendo que en el recurso presentado no se daba ninguno de los motivos tasados de impugnación de la providencia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de doña María Rosa Coll interpuso, con fecha de 17 de julio de 2018, un recurso contencioso-administrativo ante el Juzgado de lo Contencioso-Administrativo núm. 1 de Lleida contra la desestimación presunta de su recurso de reposición contra las liquidaciones complementarias (procedimiento abreviado 302-2018); y, posteriormente, el 26 de octubre de 2018, un segundo recurso contencioso- administrativo ante el mismo juzgado contra la desestimación de su recurso de reposición interpuesto contra las providencias de apremio (procedimiento abreviado 457-2018), que se acumuló al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demanda la recurrente denuncia que se ha producido la prescripción de las liquidaciones núm. 624654 (ejercicio 2013) y 624655 (ejercicio 2014), sin que se hubiera producido interrupción alguna de la misma, no teniendo efecto interruptor los diversos pagos efectuados por el contribuyente. También discute que se hayan girado liquidaciones complementarias respecto a ejercicios concluidos sin motivación alguna: el Organismo Autónomo de Gestión y Recaptación de Tributos Locales de la Diputación de Lleida se ha limitado a emitir dichas liquidaciones complementarias sin motivarlas y sin la notificación individualizada de los valores exigida por el texto refundido de la Ley del catastro inmobiliario y que debe practicarse de forma fehaciente. En definitiva, son nulas las liquidaciones efectuadas “sin respetar el procedimiento legalmente establecido”, por efectuar la actualización de los valores catastrales sin notificarlos y por la propia tramitación de las liquidaciones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demanda de amparo alega como motivo de nulidad de las providencias de apremio, en primer lugar, la prescripción de las liquidaciones complementarias núm. 624654 (ejercicio 2013) y 624655 (ejercicio 2014), combatiendo los argumentos por los que el Organismo Autónomo de Gestión y Recaptación de Tributos Locales de la Diputación de Lleida desestima el recurso de reposición, en la medida en que considera que los intentos de notificación de la regularización catastral realizadas los días 8 y 9 de junio no se hicieron con conocimiento formal del obligado tributario en los términos del art. 68.1 de la Ley 58/2003, de 17 de diciembre general tributaria (LGT), e incumplieron el art. 41 de la Ley 39/2015, de 1 de octubre, del procedimiento administrativo común de las administraciones públicas (LPACAP) al realizarse a las 9:50 y 10:50 horas y sin dejar aviso de llegada, por lo que no se les puede dar ninguna validez y tampoco acudir a la vía edictal. Respecto a la vía edictal, en cualquier caso, explica que no existía ninguna notificación edictal dirigida al DNI de la recurrente del día 29 de julio de 2016 y al haber ya un acuerdo de alteración de titularidad catastral de 13 de junio de 2016 (con efectos de 3 de octubre de 2015) también era obligación del Catastro practicar de nuevo la primera notificación. Explica que no es hasta que se persona en la Dirección General del Catastro de Girona cuando le facilitan copia de la notificación del Catastro de Lleida “que será objeto del recurso correspondiente”. En definitiva “dicha notificación no interrumpe la prescripción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denuncia que las liquidaciones practicadas en su momento son firmes, y no cabe revisar periodos impositivos concluidos y que fueron objeto de la pertinente liquidación. Se infringe así el principio de seguridad jurídica dado que el procedimiento de valoración colectiva de bienes inmuebles solo puede iniciarse conforme al art. 28.2 del Real Decreto Legislativo 1/2004, de 5 de marzo, cuando se pongan de manifiesto diferencias sustanciales entre los valores de mercado y los que sirvieron de base para la determinación de los valores catastrales vigentes, y que no hay “diferencia sustancial” en una casa que está abandonada, insalubre e inhabitable desde 1995, habiéndose mudado sus propietarios hace casi veintitrés años por no reunir las condiciones mínimas de habitabilidad.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lo Contencioso Administrativo núm. 1 de Lleida dictó sentencia núm. 185/2019, de 23 de septiembre, desestimando los recursos interpuestos en fecha de 17 de julio de 2018 y 26 de octubre de 2028. La sentencia recoge tres fundamentos jurídicos distintos relativos a las pretensiones de las partes, a la jurisprudencia, así como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apartado relativo a las pretensiones identifica las resoluciones judiciales y recoge la oposición de la administración demandada a lo manifestado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apartado relativo a la jurisprudencia, transcribe parcialmente las sentencias de 20 de noviembre de 2015 y de 23 de junio de 2020, dictadas por el Tribunal Superior de Justicia de Cataluña, que distinguen entre los actos relativos a la gestión catastral, y los actos relativos a la gestión tributaria, con distinto cauce impugnatorio, y que descartan la posibilidad de una impugnación indirecta del valor catastral al recurrir la liquidación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apartado relativo al caso concreto, tras explicar que “[e]n el presente supuesto ha de resolverse si proceden las reclamaciones instadas por la parte actora”, comienza trascribiendo el contenido de los apartados primero y segundo de la disposición adicional tercera del texto refundido de la Ley del catastro Inmobiliario, relativa a los procedimientos de regularización catastral.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 que “consta en las actuaciones dos intentos de notificación del expediente de regularización de fecha 8 y 9 de junio de 2016, posteriormente la parte demandada alega que la notificación edictal se realizó el día 29 de julio de 2016, las notificaciones de las liquidaciones complementarias por parte de la demandada de fecha 14 de abril de 2018, siendo las liquidaciones de los ejercicios 2013 al 2016, y la notificación de la providencia de apremio de fecha 30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transcribe el contenido de los arts. 66 a) (sobre la prescripción del derecho a liquidar la deuda tributaria), 68.1 a) (sobre la interrupción de la prescripción), 48.2 (sobre el domicilio fiscal), 110 (sobre el lugar donde practicar las notificaciones tributarias), y 167.3 (sobre los motivos de oposición contra las providencias de apremio), todos de la Ley 58/2003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argumenta que “[e]n conclusión, de la documental obrante en autos se observa cómo nos encontramos con un impuesto de gestión compartida, cuya liquidación le corresponde al ayuntamiento y por delegación a la parte demandada, por lo que en un procedimiento de impugnación de la liquidación tributaria no sería admisible discutir la naturaleza catastral.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de lo actuado que, tras la iniciación de un procedimiento de regularización de oficio, se realizaron cuatro liquidaciones complementarias relativas a los años 2013 al 2016 amparadas en la normativa anteriormente expuesta. A mayor abundamiento, constan en el expediente administrativo las notificaciones efectuadas en el domicilio fiscal, y tras un intento de dos notificaciones, se realizó la publicación edictal, por lo que no consta la concurrencia de la prescripción alegada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las providencias de apremio también fueron notificadas y no consta que concurra ninguno de los motivos de oposición anteriormente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desestimar los recursos contencioso-administrativos interpuestos, y en consecuencia confirmar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el fallo de la sentencia, tras desestimar el recurso contencioso-administrativo se hace saber que la sentencia “es firme y que contra la misma no cabe interponer recurso de apelación de conformidad con el artículo 81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dicha sentencia el recurrente promovió incidente excepcional de nulidad de actuaciones, denunciando que incurría en una falta de motivación tanto en lo relativo a los hechos, como en lo relativo a los fundamentos de derecho, existiendo incongruencia omisiva por la falta de pronunciamiento respecto a cuestiones básicas y esenciales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dictó auto de 10 de diciembre de 2019 desestimando dicho incidente de nulidad de actuaciones fundamentando, en primer lugar, que frente a la sentencia cabía interponer recurso extraordinario de casación, correspondiendo al Tribunal Supremo valorar si existe o no el interés casacional que determinase la admisibilidad de dicho recurso, por lo que la interposición del recurso de casación era un requisito previo para poder interponer el incidente excepcional de nulidad. En segundo lugar, aprecia que las supuestas irregularidades que imputa a la sentencia no son propias de un incidente excepcional de nulidad de actuaciones. Y, por último, observa que la sentencia incorpora en el fundamento de derecho tercero la motivación que conlleva a la desestimación de la demanda, por lo que no concurre la nulidad alegada “siendo una cuestión distinta a la falta de motivación, lo solicitado por la parte actora en el escrito presentado, consistente en una modificación del criterio razonadamente expuesto en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denuncia que la sentencia dictada por el Juzgado de lo Contencioso-Administrativo núm. 1 de Lleida vulnera el derecho a la tutela judicial efectiva (art. 24 CE) pidiendo, en consecuencia, que se declare su nulidad, así como la nulidad del auto que desestima el incidente de nulidad de actuaciones, y se retrotraigan todos sus efectos al momento inmediatamente anterior a aquel en que se dictó la sentencia impugnada, anulando cualquier acto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Previamente al examen de las causas que fundamentan su único motivo de amparo, la demanda expone el cumplimiento de los requisitos procesales, con una especial referencia al cumplimiento del requisito de haber agotado todos los medios de impugnación previstos por las normas procesales para el caso concreto dentro de la vía judicial (art. 44.1 LOTC). A tal efecto explica que la sentencia advierte que la misma es firme y que no cabe interponer recurso de apelación de conformidad con el art. 81 LJCA y que al promover incidente de nulidad de actuaciones analizó las distintas vías de recurso posibles llegando a la conclusión de que no era posible ni el recurso de apelación, ni el recurso de casación, ni el recurso de revisión de sentencia ni tampoco el recurso de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considera que la decisión de desestimar el incidente de nulidad de actuaciones alegando que se debía haber interpuesto recurso de casación es totalmente contraria a derecho dado que la actora tomó la decisión en base a la declaración de firmeza que hizo la propia sentencia. Y, por otro lado, tampoco se cumplen las condiciones previstas en el art. 86 .1 LJCA para interponer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no contiene ningún tipo de doctrina gravemente dañosa para los intereses generales “sino un criterio personal de su Señoría que perjudica los intereses estrictamente particulares de la actora, en contra del criterio del Tribunal Supremo y/o del Tribunal Constitucional”, al inaplicar el criterio consolidado del Tribunal Supremo en materia de impugnación indirecta de la gestión catastral a través de la gestión tributaria contenida en la sentencia 579/2019, de 19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además, afirma que “es evidente que este caso nunca será susceptible de extensión de efectos” al versar sobre el incumplimiento del procedimiento legal de notificación de los actos administrativos y la nulidad de los actos administrativos cuya validez depende de actos administrativos previos e ineficaces y la impugnación indirecta de la gestión catastral a través de la gestión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el examen de los requisitos procesales aborda en el apartado tercero los fundamentos de derecho, en los que denuncia la existencia de una incongruencia omisiva distinguiendo entre una incongruencia omisiva por falta de motivación en el apartado fáctico y una incongruencia omisiva en el apartado de los fundamentos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a la incongruencia omisiva por falta de motivación en el apartado fáctico, explica que la sentencia omite todos los hechos probados incuestionables y documentos fehacientes que perjudicaban al Organismo Autónomo de Gestión y Recaptación de Tributos Locales de la Diputación de Lleida. En particular, omite pronunciarse sobre la hora en que se practican las notificaciones presenciales de la alteración del valor catastral o el contenido del edicto publicado en el “BOE”. También explica que la sentencia se basa en una sentencia del Tribunal Superior de Justicia de Aragón en la que se indica que el ayuntamiento podrá comprobar que la liquidación se había efectuado mediante la aplicación correcta de las normas reguladoras del impuesto, sin que el Organismo Autónomo de Gestión y Recaptación de Tributos Locales de la Diputación de Lleida haya comprobado si las liquidaciones se habían efectuado mediante la aplicación correcta de dichas normas, ni de cómo tenía vedado el acceso a la notificación edictal. Se copia la sentencia del Tribunal Superior de Justicia sin estudiar el caso, y sin advertir que se refiere a un artículo —el art. 110.4 del texto refundido de la Ley reguladora de las haciendas locales (TRLHL)— declarado inconstitucional, aunque cite el art. 111 TRLHL, cita que, en opinión del recurrente, el Tribunal Superior de Justicia realizó de forma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causa de incongruencia omisiva por falta de motivación la refiere la demanda a la “ausencia de toda motivación en el apartado de los fundamentos de derecho y la incongruencia omisiva causada por la falta de pronunciamiento con respecto a cuestiones básicas y esenciales de la demanda”. En este apartado distingue a su vez entre la falta de pronunciamiento sobre las pretensiones de las partes y la falta de pronunciamiento sobre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las pretensiones de las partes, que se corresponde con el apartado primero de la sentencia recurrida en amparo, explica que la sentencia únicamente expone las pretensiones del Organismo Autónomo de Gestión y Recaptación de Tributos Locales de la Diputación de Lleida, no siendo suficiente “citar las fases procesales que recorrió la actora”. Además explica que la sentencia “opina que en ‘un procedimiento de impugnación de una liquidación tributaria no sería admisible discutir la naturaleza catastral’” cuando “[l]a demanda de la actora no es una simple impugnación indirecta, sino una impugnación mixta (directa e indirecta) pues, simultáneamente, se impugna todo el procedimiento ilegal y negligente seguido por el Catastro y el Organismo Autónomo de Gestión y Recaptación de Tributos Locales de la Diputación de Lleida (motivo principal) y la falsedad de la capacidad económica que supuestamente grava este tributo (motivo secundario)”. Vuelve a explicar que las liquidaciones y las respectivas providencias de apremio carecían de base legal, a lo que había que añadir la cuestión de la prescripción extintiva de varias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 la incongruencia omisiva relativa a la jurisprudencia, que se corresponde con el segundo apartado de la demanda, apartado que “constituye el corazón de toda la sentencia pues contiene el motivo principal de la desestimación de la demanda y que consiste en la supuesta prohibición de la impugnación indirecta de la situación catastral a través de la discusión de las liquidaciones del IBI [impuesto sobre bienes inmuebles]”. Advierte que la sentencia impugnada se fundamenta en dos sentencias: la del Tribunal Superior de Justicia de Cataluña, 11386/2015, de 20 de noviembre, y la del Tribunal Superior de Justicia de Aragón, 726/2010, de 23 de junio, para aplicar el criterio de la supuesta prohibición de la impugnación indirecta. Y advierte que este criterio “es totalmente contrario al que ha establecido el Tribunal Supremo en varias sentencias y muy especialmente mediante la reciente sentencia número 579/2019, de 19 de febrero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tras poner de manifiesto que dicha sentencia se discutió en un recurso de casación en el que el Tribunal Supremo apreció la concurrencia de interés casacional objetivo, por haberse sentado “una doctrina gravemente dañosa para los intereses generales, ignorando que la gestión tributaria del impuesto está subordinada a la gestión catastral”, afirma que “[e]s lo mismo que ha hecho este juzgado, ignorar que ‘la gestión tributaria del impuesto está subordinada a la gestión catastral’, a pesar de ser este precisamente uno de los pilares de la demanda de la actora, por lo que no estamos ante un supuesto de incongruencia omisiva, sino ante una vulneración flagrante de la jurisprudencia del Tribunal Supremo”. Añadiendo que “[a]demás, en el presente caso, se trata de jurisprudencia reiterada y consolidada”, haciendo mención al contenido de la sentencia dictada por el Tribunal Supremo en la que se aprecia que si “la primera noticia que tiene el sujeto pasivo de los nuevos valores catastrales es al tiempo de la notificación de la liquidación girada, de no estar conforme con el valor catastral […] ningún reparo existe para que pueda indirectamente impugnarlo, so pena de infringir principios básicos, como el de legalidad tributaria; o poniendo en riesgo los mismos, como el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pone de relieve que es lo que sucedió en este caso pero que “su Señoría ni siquiera lo menciona en la sentencia, omite los hechos incuestionables que perjudicaban al Organismo Autónomo de Gestión y Recaptación de Tributos Locales de la Diputación de Lleida y evita pronunciarse al respecto, cosa que sí puede considerarse falta de motivación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demanda analiza el apartado tercero de la sentencia, denominado “caso concreto”, razonando en este apartado que “cualquier persona esperaría encontrar la motivación que exige tanto la normativa vigente como la jurisprudencia consolidada”, para después afirmar que “no es así”, en la medida en que “solo contiene: a) un fragmento de la disposición adicional tercera del Real Decreto Legislativo 1/2004, de 5 de marzo por el que se aprueba el texto refundido de la Ley del catastro inmobiliario; b) un segundo apartado de carácter fáctico en el que su Señoría vuelve a omitir todos los hechos probados e incuestionables que perjudicaban al Organismo Autónomo de Gestión y Recaptación de Tributos Locales de la Diputación de Lleida; c) la transcripción de parte de los artículos 48, 66, 68 y 167 de Ley 58/2003, de 17 de diciembre, general tributaria; d) un tercer apartado fáctico en el [sic] vuelve a omitir todos los hechos probados e incuestionables que perjudicaban al Organismo Autónomo de Gestión y Recaptación de Tributos Locales de la Diputación de Lleida y e) las conclusiones (se limita a decir que no concurre ninguno de los motivos de oposición mencionados en la normativa, sin motivar tal afirmación y en el siguiente párrafo concluye que, por todo ello, procede desestimar los recursos interpuestos)”.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en la demanda el recurrente concluye que “[e]sta sentencia carece totalmente de motivación y además omite pronunciarse o lo hace sin incluir motivación alguna sobre las cuestiones esenciales de la demanda”. Y, a modo de recopilación, enumera los puntos en los que la “sentencia peca de incongruencia omisiva por falta de pronunciamiento expreso y motivado”, en referencia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invalidez y/o ineficacia de las notificaciones presenciales supuestamente practicadas los días 8 y 9 de junio y la invalidez y/o ineficacia de la notificación edictal practicada en el “BOE” el 29 de julio de 2016, en los términos antes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prescripción de los ejercicios 2013 y 2014, porque “[c]opiar y pegar el artículo de la ley que regula la prescripción no equivale a motivar la demanda, ni constituye ningún pronunciamiento expreso”, como “[t]ampoco lo es decir que no concurre causa de oposición (se discute su nulidad, no la oposición) y/o que se desestiman los recursos”. Añade que tal y como está redactada la sentencia, resulta imposible saber cómo llegó a las conclusiones en las que basa su fallo, dado que, si las liquidaciones y sus providencias de apremio carecían de base legal por ser inválida la obligatoria notificación individualizada de los valores catastrales, la ley exige que se reconozca que los ejercicios 2013 y 2014 han prescrito.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nulidad o anulabilidad de todas las liquidaciones y de sus correspondientes providencias de apremio por carecer de base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realidad física del inmueble, su valor catastral real y la falsedad de la capacidad económica que gravan las liquidaciones/providencias de apremio impugnadas”, aunque admite que esta era una cuestión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Constitucional, por providencia de 17 de septiembre de 2020, acordó admitir a trámite el recurso de amparo, “apreciando que concurre en el mismo una especial trascendencia constitucional (art. 50.1 LOTC) porque el recurso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Ley Orgánica del Tribunal Constitucional (LOTC), acordó dirigir atenta comunicación “al Juzgado Contencioso-Administrativo núm. 1 de Lleida, a fin de que, en plazo que no exceda de diez días, remita certificación o fotocopia adverada de las actuaciones correspondientes al procedimiento abreviado núm. 302-2018-F,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 de noviembre de 2020 presentó escrito el Organismo Autónomo de Gestión y Recaudación de Tributos Locales de Lleida por el que se personaba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escrito el 5 de noviembre de 2020 personándose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secretario de justicia de la Sección Tercera de este tribunal dictó diligencia de ordenación de 8 de enero de 2021 por la que se tuvo por personado y parte en el procedimiento al Organismo Autónomo de Gestión y Recaptación de Tributos Locales de la Diputación de Lleida y al abogado del Estado. Asimismo, en la misma diligencia acordó, a tenor de lo dispuesto en el art. 52.1 LOTC, que se diese vista de las actuaciones recibidas a las partes personadas y al Ministerio Fiscal por plazo común de veinte días, para que dentro de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María Rosa Coll Colom presentó, el día 8 de febrero de 2021, escrito de alegaciones en el que insiste en que “es contrario a Derecho que un juez dé por válido un procedimiento de notificación del que dependen todos los actos administrativos posteriores, cuando no hubo notificación previa de los valores catastrales y cuando consta acreditado de forma fehaciente e incuestionable que la administración ha infringido flagrantemente la normativa vigente”. Tras recordar el resto de lesiones que denuncia en el recurso de amparo, concluye solicitando que se dicte sentencia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febrero de 2021, el abogado del Estado presentó su escrito de alegaciones por el que interesó que se inadmitiese el recurso de amparo por estar fundamentado en normas y criterios de legalidad tributaria ordinaria “tratando de reproducir en amparo, a modo de ulterior instancia procesal, a fin de que se revise lo ya decidido en sede jurisdiccional ordinaria”. Subsidiariamente, solicita que se desestime íntegramente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el abogado del Estado analiza las cuestiones jurídicas relativas al recurso de amparo en ocho apartados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en el apartado primero limitando el problema a una cuestión de legalidad tributaria ordinaria, en relación a si: “resulta admisible discutir y en ultima ratio impugnar en el seno o como consecuencia de la práctica de unas liquidaciones tributarias, en el caso lo fueron por IBI […], unas hipotéticas irregularidades o disconformidades tanto de apreciación sustantiva como de carácter formal o procedimental que se hubieran podido producir o de las que hubieran supuestamente adolecido las decisiones administrativas (tramitadas en otro procedimiento ya concluso, decididas por otra administración, la estatal en el caso, en función de su competencia) que sin embargo configuran,[…] las bases imponibles del o de los tributos gestionados y exaccionados después por otra administración pública”. Y considera que la sentencia recurrida en amparo constata como hecho acreditado la notificación practicada en su día por el Catastro, sin que analice su corrección jurídica “aspecto este que no era en ese momento objeto de debate, en el seno del proceso contencioso-administrativo de enjuiciamiento sobre la adecuación a la legalidad de las liquidaciones por IBI”.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argumenta en los apartados segundo y tercero, que la decisión del juzgado de lo contencioso-administrativo de no revisar la adecuación de la actividad de la gerencia catastral fue correcta, explicando además que al Organismo Autónomo de Gestión y Recaptación de Tributos Locales de la Diputación de Lleida no le compete comprobar si en su día la regularización catastral había sido adecuadamente notificada a la interesada. Juicio este que no se ve contradicho por la doctrina jurisprudencial aportada por la recurrente, que se concreta en la sentencia del Tribunal Supremo de 19 de febrero de 2019 que permite la impugnación indirecta “solo si no hubiera habido (en sentido propio, creemos) notificación de los valores catastrales”. En este caso el juzgado de lo contencioso-administrativo constató como hecho acreditado la modificación de los valores, y el juez no debía entrar a valorar la corrección o no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cualquier caso, avanza en el apartado cuarto que tampoco acaeció indefensión con trascendencia constitucional el seno del proceso jurisdiccional ordinario dado que no se le denegaron al recurrente ni medios de prueba ni tampoco replicar posiciones contrarias a las suyas. Y también defiende que no existió tampoco incongruencia omisiva: la tesis desestimatoria se hallaba claramente explicada en la misma, manteniendo “con argumentación ampliamente expuesta en la sentencia misma”, la inviabilidad al caso concreto de la impugnación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alcanza en el apartado quinto en relación con la alegación relativa a la prescripción de dos ejercicios liquidados, cuya motivación “se halla implícita” por el hecho de ser la norma establecida en el art. 68.1 a) LGT clara y automática, al establecer que la prescripción se interrumpe por cualquier acción de la administración tributaria realizada con conocimiento formal del obligado tributario conducente a la regularización de todos o parte de los elementos de la obligación tributaria, por lo que la notificación en 2016 de los valores catastrales interrumpió la prescripción. Y respecto a la adecuación de las providencias de apremio explica, en el apartado sexto, que su impugnación se rechaza acertadamente por el órgano jurisdiccional, dándose una ausencia de motivo especial alguno de entre los que la ley establece para su eventual impugnación y en su caso anulación “manifestándolo así indubitadamente también la sentencia de 23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organismo autónomo presentó su escrito de alegaciones el 17 de febrero de 2021 interesando que se tuviese por formalizada oposición al recurso de amparo, y en su día se dicte resolución por la que se desestime en su integridad. A tal efecto defiende, por un lado, el contenido del auto de 10 de diciembre de 2019 que desestimó el incidente de nulidad de actuaciones, por no concurrir ninguno de los supuestos previstos por la ley que son causa de nulidad de actuaciones. Y, por otro lado, aduce que constan los intentos de notificación del Catastro y el anuncio en el “BOE” “sin que sea preciso estar a la apreciación poco jurídica de la recurrente de que este se produce en época estival”.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18 de febrero de 2021 en el que interesó el otorgamiento del amparo a doña María Rosa Coll Colom declarando que ha sido vulnerado su derecho a la tutela judicial efectiva (art. 24.1 CE), y, para restablecerla en la integridad de su derecho, anulando la sentencia dictada por el Juzgado de lo Contencioso-Administrativo núm.1 de Lleida, retrotrayendo las actuaciones al momento anterior a su pronunciamiento a fin de que se dicte otra respetuosa con el derecho fundamental que se ha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el examen de los antecedentes de hecho, el fiscal hace unas consideraciones en el apartado segundo de su escrito de alegaciones sobre el cumplimiento del requisito procesal del agotamiento de todos los medios de impugnación previstos por las normas procesales para el caso concreto dentro de la vía judicial [art. 44.1 a) LOTC], concluyendo que no era necesario que se hubiera entablado recurso de casación, en contra de lo que sostiene el auto desestimando el incidente de nulidad de actuaciones, de modo que la vía judicial previa quedó debidamente agotada con la interposición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sobre esta cuestión nos pronunciamos en el ATC 65/2018, de 18 de junio, en el que expusimos que “es lógico entender que el agotamiento de la vía judicial previa al recurso de amparo exige haber intentado el recurso de casación cuando su admisibilidad dependa exclusivamente de la apreciación del interés casacional objetivo, que únicamente al Tribunal Supremo corresponde”. Y si bien esta es la tesis seguida al desestimar el incidente de nulidad de actuaciones, el fiscal concluye que no debe exigirse la formalización del recurso de casación cuando se trate de una sentencia dictada por un juzgado de lo contencioso-administrativo en única instancia que no contenga doctrina que se pueda reputar gravemente dañosa para los intereses generales o que no sea susceptible de extensión de efectos o en la que no concurra ninguno de estos dos requisitos. También aduce que “no procedería ese recurso de casación cuando la Sala de lo Contencioso-Administrativo del Tribunal Supremo hubiera fijado ya doctrina jurisprudencial que estimara procedente en un previo y semejante recurso de casación de interés casacional objetivo”, concluyendo que en este sentido debería ser matizada la doctrina constitucional resultante del ATC 65/2018. En el caso concreto explica que si bien puede concurrir el primero de los requisitos exigidos por el art. 86.1 LJCA (que la sentencia impugnada contenga doctrina gravemente dañosa para los intereses generales), en ningún caso podría concurrir el segundo de tales requisitos (que la sentencia fuera susceptible de extensión de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fiscal analiza las lesiones de derechos fundamentales objeto de este proceso constitucional, e identifica dos quejas del recurso de amparo: una de carácter principal, que la sentencia no se pronunciara sobre la supuesta nulidad de las liquidaciones y providencias de apremio; y otra de carácter secundario, que no se pronunciara sobre la realidad física del inmueble, sobre su valor catastral y sobre la inexistencia de capacidad económica. Y tras recordar la doctrina de este tribunal sobre la modalidad del derecho a la tutela judicial efectiva relativa a la falta de motivación de las resoluciones judiciales, analiza de forma separada estas dos quejas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en relación a la queja que denomina principal el fiscal considera que no existe incongruencia omisiva, sí defiende que se puede apreciar la existencia de la vulneración del derecho a la tutela judicial efectiva por déficit motivacional “habida cuenta de que la aplicación de la legalidad que se ha efectuado ha de ser calificada, cuando menos, como manifiestamente irrazonable, por lo que tal sentencia no puede considerarse fundada en Derecho”. Y, en relación con la queja que denomina secundaria, considera que es clara la incongruencia omisiva sin que quede interpretar razonablemente el silencio judicial como una desestimación tácita cuya motivación pueda inducirse del conjunto de los razonamientos contenidos en la resolución: “el Juzgado tendría que haberse pronunciado sobre si, dado el deterioro del inmueble, era este revelador (o no) de una capacidad económica que pudiera ser legítimamente gravada a través de la liquidación del IBI, lo que, sin embargo, no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posterioridad al trámite de alegaciones la representación procesal del recurrente presentó el día 15 de junio de 2021 escrito explicando que para evitar liquidaciones futuras basadas en la modificación catastral ilegal, interpuso en fecha de 21 de noviembre de 2018 un escrito formulando recurso de reposición contra el acuerdo de alteración catastral ante la Gerencia Territorial del Catastro de Girona, y, posteriormente, reclamación económico-administrativa ante el Tribunal Económico-Administrativo Regional de Cataluña (procedimiento 25-00760-2019), contra la desestimación del recurso de reposición. En dicho escrito se aporta dicha reclamación, así como la resolución dictada por el tribunal económico-administrativo de 31 de mayo de 2021, estimando la reclamación y anulando la propuesta de alteración de la descripción catastral (expediente núm. 510764.25-15 documento 01381371).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dictada por el Tribunal Económico-Administrativo Regional de Cataluña comienza explicando que el recurso de reposición presentado el día 21 de noviembre de 2018 debía considerarse formulado dentro del plazo reglamentario, no procediendo la tramitación de un procedimiento de rectificación de errores, al haber calificado la gerencia catastral indebidamente el escrito presentado por la interesada. Aprecia a tal efecto, respecto a las notificaciones del acuerdo de alteración de la descripción catastral, que “en el acuse de recibo no consta anotación de que se haya dejado un aviso de llegada en el buzón. En efecto, el cartero se personó dos veces, en días y horas distintas, en el domicilio de la parte interesada y allí no encontró a ninguna persona que pudiese recibir la notificación, por lo que marcó la casilla ‘ausente’ del justificante. Sin embargo, no marcó la casilla conforme se dejó un aviso de llegada en el buzón o casillero dispuesto a tal efecto. Ello es trascendente porque supone un incumplimiento de lo dispuesto en el citado artículo 42.3 del Reglamento de Correos, aprobado por Real Decreto 1829/1999”. Y, tras esta apreciación, determina también que la gerencia catastral no ha probado que se ha producido el acto objeto del acuerdo dictado por el procedimiento de regularización catastral (la ampliación de la construcción y cambio de uso), por lo que procede a la anulación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secretario de justicia dictó diligencia de ordenación de 28 de junio de 2021 respecto al anterior escrito presentado el día 15 de junio de 2021, por la que se acuerda que se una a las actuaciones a que se refiere y se dé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4 de mayo pasado se señaló para deliberación y votación de la presente sentencia el día 8 de mayo de 2023.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reprocha a la sentencia dictada por el Juzgado de lo Contencioso-Administrativo núm. 1 de Lleida, de 23 de septiembre de 2019, que al no haber determinado los hechos declarados probados, y al no haberse pronunciado sobre las pretensiones deducidas, había incurrido en incongruencia omisiva, con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la recurrente insta de este tribunal que se declare infringido el derecho a la tutela judicial efectiva, y se acuerde la nulidad de la sentencia, retrotrayendo todos sus efectos al momento inmediatamente anterior a aquel en que se dictó, anulando cualquier acto posterior. También solicita la devolución de las costas exigidas y abonadas como consecuencia de la sentencia y el auto impugnado, y los intereses devengados que legalmente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presentó alegaciones apreciando que en la demanda se planteaba una cuestión de legalidad ordinaria, relativa al cuestionamiento de las bases imponibles de los tributos, al cuestionar la liquidación llevada a cabo por otra administración pública, lo que debía llevar a la inadmisión del recurso. Subsidiariamente alegó que no ha habido incongruencia omisiva ni indefensión con trascendencia constitucional, dado que la sentencia explica de forma clara la tesis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Organismo Autónomo de Gestión y Recaptación de Tributos Locales de la Diputación de Lleida por su parte pide la desestimación del recurso al constar los intentos de notificación del Catastro y el anuncio del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Ministerio Fiscal interesa la estimación del recurso considerando que si bien hay pronunciamiento sobre la nulidad de las liquidaciones y providencias de apremio, la aplicación de la legalidad en relación a las mismas es manifiestamente irrazonable por lo que la sentencia no puede considerarse fundada en Derecho. No obstante defiende que hay incongruencia omisiva dado que no se pronuncia sobre la realidad física del inmueble, sobre su valor catastral ni sobre la inexistencia de capacidad económica. También dedica parte de su escrito de alegaciones a razonar por qué en el supuesto que nos ocupa, y a diferencia de lo sostenido por la juzgadora de instancia al desestimar el incidente de nulidad de actuaciones, no era necesario que el recurrente hubiese formalizo el recurso de casación contra la sentencia, proponiendo que la doctrina constitucional resultante del ATC 65/2018 se matice.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iniciar el análisis del fondo controvertido, resulta indispensable comprobar si el recurso cumple con el presupuesto de viabilidad que exige el art. 44, apartado 1, letra a) de la Ley Orgánica del Tribunal Constitucional, esto es, que se hayan agotado todos los medios de impugnación previstos por las normas procesales, en la medida en que el auto desestimando el incidente de nulidad de actuaciones interpuesto contra la sentencia recurrida en amparo concluye que hubiera sido procedente interponer el recurso extraordinario de casación “correspondiendo al Tribunal Supremo valorar si existe o no el interés casacional que determinase la admisibilidad de dicho recurso, no correspondiendo dicha valoración a la parte recurrente”, y afirmando, expresamente, que “no concurren en este supuesto los requisitos que exige el precepto de haberse agotado la vía judicial previa”. También respecto al cumplimiento de este requisito se ha pronunciado extensamente la parte recurrente y el Ministerio Fiscal, los cuales han coincidido en defender que el incidente de nulidad de actuaciones era procedente en la medida en que la sentencia no era recurrible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presupuesto del agotamiento de la vía judicial previa, como hemos recordado recientemente en la STC 42/2022, de 21 de marzo, FJ 2 c), “no resulta un mero formalismo retórico o inútil, pues tiene por finalidad, por una parte, que los órganos judiciales tengan la oportunidad de pronunciarse sobre la violación constitucional, haciendo posible el respeto y el restablecimiento del derecho constitucional en sede jurisdiccional ordinaria y, por otra, preservar el carácter subsidiario de la jurisdicción constitucional de amparo”. Por lo tanto, su falta impediría a este tribunal entrar a valorar en cualquier caso el fondo de los motivos de amparo, y ello recordando que “los defectos insubsanables de los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abordarse de nuevo o reconsiderarse en la sentencia, de oficio o a instancia de parte, dando lugar a un pronunciamiento de inadmisión por la falta de tales presupuestos, sin que para ello constituya obstáculo el carácter tasado de los pronunciamientos previstos en el artículo 53 LOTC (por todas, STC 69/2004, de 19 de abril, FJ 3, o SSTC 89/2011, de 6 de junio, FJ 2, y 174/2011 de 7 de noviembre, FJ 2)” (STC 27/2019,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examen adecuado del cumplimiento de este requisito en el presente recurso de amparo exige comenzar recordando que el cambio sufrido en el recurso de casación contencioso-administrativo tras la reforma operada por la Ley Orgánica 7/2015, de 21 de julio, por la que se modifica la Ley Orgánica 6/1985, de 1 de julio, del Poder Judicial, como ya hemos reconocido, “tiene indudable repercusión en la satisfacción del requisito de agotamiento de la vía judicial previa que rige en el recurso de amparo” (ATC 65/2018, de 28 de junio, FJ 2). Tras la nueva regulación, para la admisión del recurso de casación se hace necesario la invocación de una concreta infracción del ordenamiento jurídico, tanto procesal como sustantiva, o de la jurisprudencia, y que la Sala de lo Contencioso-Administrativo del Tribunal Supremo estime que el recurso presenta interés casacional objetivo para la formación de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sustancial del criterio de admisión ha llevado a este tribunal a plantearse, desde esta nueva perspectiva, el citado requisito, pronunciándose tanto acerca de la exigencia de haberse intentado su interposición, como sobre la posible falta de agotamiento tras haber sido inadmitido el recurso de casación por falta de interés casacional objetivo o por la insuficiente justificación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haber intentado previamente la interposición del recurso de casación la formulamos más específicamente en el ATC 65/2018, de 18 de junio, FJ 4, al que hace referencia el Ministerio Fiscal, en el que apreciamos que solo el Tribunal de casación es el que tiene competencia para decidir acerca de la existencia o no del “interés casacional” del asunto, afirmando que: “[s]i todo el sistema se basa […] en el amplio margen de apreciación del Tribunal de casación sobre la concurrencia o no del interés casacional, nadie puede suplantarle y, por tanto, no pueden arrogarse los interesados, ni otros órganos judiciales, esa atribución”, destacando, además, un “claro paralelismo” entre contenido del art. 88.2 y 3 LJCA, al definir los supuestos de interés casacional objetivo, con la doctrina de este tribunal sobre la especial trascendencia constitucional fijada en el fundamento jurídico 2 de la STC 155/2009. Todo ello nos llevó a concluir que “es lógico entender que el agotamiento de la vía judicial previa al recurso de amparo exige haber intentado el recurso de casación cuando su admisibilidad dependa exclusivamente de la apreciación del interés casacional objetivo, que únicamente al Tribunal Supremo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las SSTC 112/2019, de 3 de octubre; 8/2020, de 27 de enero, y 166/2020, de 16 de noviembre, hemos matizado que si el recurso de casación es inadmitido por razones procesales no imputables de forma clara e inequívoca a la falta de diligencia de la parte, cabe considerar también debidamente agotada la vía judicial previa al recurso de amparo. En este supuesto la naturaleza subsidiaria del amparo no exige el planteamiento de un incidente de nulidad de actuaciones para agotar la vía judicial previa al recurso de amparo. No obstante, también hemos señalado que “si se presenta ha de considerarse un cauce idóneo para obtener la tutela de los derechos fundamentales que se imputan a la resolución frente a la que se interpuso el recurso inadmitido, y, por tanto, no podrá considerarse un recurso manifiestamente improcedente que pueda conllevar la extemporaneidad del recurso de amparo por alargar indebidamente la vía judicial” (STC 112/2019,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concretamente una de las novedades más importantes que introduce el nuevo modelo casacional, en relación el objeto del recurso de casación, es la de permitir que sentencias dictadas por órganos judiciales de primera instancia tengan acceso directo o indirecto al recurso de casación, y, en particular, las resoluciones judiciales dictadas por los juzgados en única instancia solo son recurribles en los supuestos y con los límites que prevé el art. 86.1, párrafo segundo, LJCA, a saber, cuando se trate de sentencias (no autos) que contengan doctrina que se reputa gravemente dañosa para los intereses generales y sean susceptibles de extensión de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apreciación resulta relevante a los efectos de poder comprobar si se ha agotado la vía judicial previa en el presente recurso de amparo, dado que si bien en el ATC 65/2018 apreciamos que es necesario interponer recurso de casación para poder considerar firme la sentencia a los efectos del art. 241.1 LOPJ, esta exigencia se formuló en relación a “todos los casos en que su admisibilidad dependa solo de la apreciación de dicho interés casacional objetivo”. A lo que debe añadirse que es una exigencia que solo tiene sentido en los supuestos en los que la sentencia sea en sí misma susceptible de recurso de casación. Dicho de otro modo, si contra la sentencia no cabe interponer recurso de casación, la apreciación de la existencia o no de interés casacional se advera irrelevante y no puede, por lo tanto, exigirse al recurrente que interponga un recurso manifiestamente improcedente simplemente para el Tribunal Supremo lo inadmita y comience así a contar el plazo para interponer un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resultaría además contraria a nuestra jurisprudencia constitucional con arreglo a la cual el requisito de agotar la vía judicial antes de interponer el recurso de amparo, “no obliga a utilizar en cada caso todos los medios de impugnación posibles, sino tan solo aquellos normales que, de manera clara, se manifiestan como ejercitables, de forma que no quepa duda respecto de la procedencia y la posibilidad real y efectiva de interponer el recurso” (SSTC 137/2006, de 8 de mayo, FJ 2; 152/2006, de 22 de mayo, FJ 5; 62/2007, de 27 de marzo, FJ 2, y 112/2019 de 3 de octubre, FJ 3), “sin necesidad de superar unas dificultades interpretativas mayores de lo exigible razonablemente” (entre otras, SSTC 57/2003, de 24 de marzo, FJ 2; 249/2006, de 24 de julio, FJ 1; 75/2007, de 16 de abril, FJ 2, y 76/2007, de 16 de abril, FJ 2; 144/2007, de 18 de junio, FJ 2,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indicación del juzgado contenida en el pie de recurso de la sentencia recurrida en amparo, mediante la que advirtió expresamente que la misma era “firme”, condicionó el comportamiento del demandante de amparo, en la medida en que, precisamente, el incidente de nulidad de actuaciones es el cauce procesal idóneo cuando se trata de una sentencia firme, que es aquella “contra la que no quepa recurso alguno” (art. 245.3 LOPJ). Y en este tipo de situaciones ya hemos dicho de forma reiterada que “no es razonable exigir a la parte que contravenga o salve por sí misma la instrucción o información de recursos consignada en la resolución judicial, aunque esta pueda resultar o resulte errónea” (STC 308/2006, de 23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resultaba procedente el planteamiento del incidente de nulidad de actuaciones que, como señaló este tribunal en la STC 153/2012, de 16 de julio, FJ 3, constituye “un verdadero instrumento procesal que, en la vía de la jurisdicción ordinaria, podrá remediar aquellas lesiones de derechos fundamentales que no hayan ‘podido denunciarse antes de recaer una resolución que ponga fin al proceso y siempre que dicha resolución no sea susceptible de recurso ordinario ni extraordinario’” (criterio que recordamos también recientemente en la STC 143/2020, de 19 de octubre, FJ 4). Por lo que cabe considerar que la vía judicial se ha agotado debidamente y procedemos de este modo a abordar a continuación el examen de las causas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denuncia que la sentencia ha incurrido en incongruencia omisiva por no haberse pronunciado ni sobre los hechos, ni sobre las pretensiones aducidas, particularmente, sobre la invalidez y/o ineficacia de las notificaciones presenciales y de la notificación edictal, sobre la prescripción de los ejercicios 2013 y 2014, sobre la nulidad o anulabilidad de todas las liquidaciones y de sus correspondientes providencias de apremio, y sobre la realidad física del inmueble y su valor catastral real. Si bien la recurrente no comparte la conclusión de la juzgadora, no la combate en sí misma, ciñéndose a plantear un problema de incongruencia omisiva, que, en contra de lo sostenido por el abogado del Estado, debe distinguirse de un mero problema de legalidad ordinaria. Por lo tanto, la cuestión suscitada en amparo debe resolverse atendiendo a nuestra doctrina sobre el deber de motivación de las sentencias y el correlativo derecho a una resolución judicial congruente.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y como recordamos en la STC 87/2022, de 28 de junio, FJ 4 B), “la obligación de motivar las resoluciones judiciales no es solo una exigencia impuesta a los órganos judiciales por el art. 120.3 CE, sino también, y principalmente,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constituyéndose en una garantía esencial para el justiciable mediante la cual es posible comprobar que la decisión judicial es consecuencia de la aplicación razonada del ordenamiento jurídico y no el fruto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derecho a una resolución judicial congruente (art. 24.1 CE), y cuándo se está ante su vulneración por haberse incurrido en incongruencia en sus distintas modalidades, existe un cuerpo de doctrina consolidado que recientemente sistematizamos en la STC 104/2022, de 12 de septiembre, FJ 3, en donde reflejamos que “hemos definido en una constante y consolidada jurisprudencia el vicio de incongruencia como aquel desajuste entre el fallo judicial y los términos en los que las partes han formulado su pretensión o pretensiones que constituyen el objeto del proceso en los escritos esenciales del mismo” de modo que “[a]l conceder más, menos o cosa distinta a lo pedido, el órgano judicial incurre en las formas de incongruencia conocidas como ultra petita, citra petita o extra petita partium”.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la incongruencia omisiva o ex silentio,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(STC 40/2006, de 13 de febrero, por todas). A tales efectos, se plantea 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(STC 44/2008, de 10 de marzo, FJ 2)’” (STC 128/2017, de 13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queja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a la que se acaba de hacer referencia conduce a la estimación de la queja de la demanda de amparo, dado que la motivación contenida en la sentencia del juzgado de lo contencioso-administrativo no cumple las exigencias que se derivan del art. 24.1 CE al haber desestimado las demandas interpuestas por la actora sin una mínima motivación que permita entender el razonamiento que ha llevado a la juzgadora a confirmar las resoluciones administrativa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ha explicado en los antecedentes, la demandante interpuso dos recursos contencioso-administrativos distintos que se corresponden con los núm. 302-18 y 457-18. El primer recurso se dirige contra las cuatro liquidaciones complementarias, y en este denunció que no se le había notificado la actualización de ningún valor catastral que pudiese haber fundamentado dichas liquidaciones, alegando además específicamente la prescripción de las correspondientes a los ejercicios 2013 y 2014. Por su parte, en el segundo recurso contencioso-administrativo se impugnaron las providencias de apremio que se dictaron como consecuencia de las primeras, y en este se combatió la forma en que se había hecho la notificación del procedimiento de regularización catastral, negando la validez tanto de la notificación presencial por haberse realizado sin cumplir las exigencias previstas legalmente, como la validez de la notificación edictal. Adicionalmente se alegó también la prescripción de la deuda como causa para impugnar las providencias de apremio, y se cuestionó la conformidad del procedimiento de regularización catastral por falta de comprobación de la realidad física del inmueble. Es en este segundo recurso cuando se explica que solo tiene conocimiento formal del procedimiento de regularización catastral cuando se persona el 22 de octubre de 2018 en la Gerencia Territorial del Catastro de Girona y se le entrega “la notificación fantasma del Catastro de Lleida que ha provocado todo este desaguisado”.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 la fundamentación de la sentencia se refiere, en esta se explica que en un procedimiento de una liquidación tributaria no es asumible discutir la naturaleza catastral, pero no explica ni razona dicha circunstancia, más allá de haber transcrito, en un fundamento de derecho distinto, dos sentencias del Tribunal Superior de Justicia de Cataluña y del Tribunal Superior de Justicia de Aragón que abordan dicha cuestión, pero esta transcripción se hace en la sentencia sin una mínima alusión a su aplicación al caso concreto. Tampoco se hace referencia alguna a las razones que dedujo el demandante para sustentar la viabilidad de impugnar indirectamente el valor catastral, si bien la incongruencia omisiva la imputa el recurrente a las demás pretensiones, de acuerdo con la delimitación que hace la propia demanda de amparo, enumerando los puntos en los que la “sentencia peca de incongruencia omisiva por falta de pronunciamiento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respecto a la pretensión relativa a la prescripción de las liquidaciones complementarias, tras transcribir los arts. 66 a), 68.1 a), 48.2 y 167.3 LGT, se limita a explicar que constan “las notificaciones efectuadas en el domicilio fiscal, y tras un intento de dos notificaciones, se realizó la publicación edictal”. Cabría deducir que la juzgadora se está refiriendo a la notificación del procedimiento de regularización catastral, aunque no lo especifica. Y si esto es así no se llega a entender esta afirmación sin un examen de la validez de dichas notificaciones, que es precisamente lo que cuestiona el recurrente en sus demandas. En el primer recurso contencioso-administrativo niega que haya habido notificación alguna, y en el segundo recurso contencioso-administrativo, una vez que tiene conocimiento posterior de dicha notificación, combate su regularidad, cuestión sobre la que no se pronuncia la sentencia. Y precisamente estas cuestiones tienen relevancia porque la actora basó su demanda en que no se dejó aviso de llegada de la notificación, que iban dirigidas a un destinatario distinto y que se practicaron infringiendo los requisitos que establece el art. 42 LPACAP, cuestiones sobre las que la juzgadora no se pronuncia.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regularidad de las providencias de apremio se limita la sentencia finalmente a indicar que “también fueron notificadas, y no consta que concurra ninguno de los motivos de oposición anteriormente expuestos”, siendo así que lo que el recurrente alegaba de nuevo es su nulidad por referirse a liquidaciones sobre periodos impositivos prescritos, cuestión sobre la que tampoco se pronuncia.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las circunstancias físicas de la finca, lo cierto es que esta pretensión no aparece recogida como tal en las demandas, más allá de hacer alguna mención a que la “casa de la discordia no ha sufrido ningún tipo de obra o reforma desde hace más de cincuenta años”, siendo así que el objeto de los recursos interpuestos no concernía la procedencia o no de dictar el acuerdo de regularización catastral.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aprecia en consecuencia cometida la incongruencia omisiva que denuncia el recurrente en su demanda de amparo, con la salvedad de las alegaciones relativas a la realidad física del inmueble y su valor catastral real, con vulneración de su derecho fundamental a la tutela judicial efectiva (art. 24.1 CE), lo que determina la estimación de la demanda con los efectos que a continuación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derivados de la estimación de la queja de la demanda y con ella la del recurso interpuesto, procede en primer lugar declarar vulnerado el derecho a la tutela judicial efectiva del recurrente. En segundo término, acordar la nulidad de la sentencia de 23 de septiembre de 2019 dictada por el Juzgado de lo Contencioso-Administrativo núm. 1 de Lleida en el procedimiento núm. 302-18, al que se acumuló el procedimiento núm. 457-2018. Esta declaración de nulidad ha de alcanzar también al auto de 10 de diciembre de 2019 (ex art. 55.1 LOTC), al ser confirmatorio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 fin de reparar su derecho fundamental, se ordena la retroacción de actuaciones al momento inmediatamente anterior al del dictado de la sentencia de 23 de septiembre de 2019, para que el Juzgado de lo Contencioso-Administrativo núm. 1 de Lleida resuelva las demandas interpuestas en sendos recursos contencioso-administrativos con respeto al derecho fundamental reconocido, en los términos que se explicitan en el anterior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Rosa Coll Colom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23 de septiembre de 2019 y del auto de 10 de diciembre de 2019 dictados por el Juzgado de lo Contencioso-Administrativo núm. 1 de Lleida en el procedimiento abreviado 302-2018.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