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911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julio de 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Francisco Rubio Llorente, don Luis Díez-Picazo y Ponce de León, don Antonio Truyol Serra, don Eugenio Díaz Eimil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492-1987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492/1987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