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enero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Tomás Salvador Vives Antón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3914-1997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inconstitucionalidad 3.914/1997 1.014/1997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