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9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Francisco José Hernando Santiago,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5045-2010 interpuesto por la Xunta de Galicia contra la Orden ITC/404/2010, de 22 de febrero, por la que se establecen las bases reguladoras para la concesión de ayudas públicas a la implantación y desarrollo de la responsabilidad social en las pequeñas y medianas empresas: iniciativa RSE-PYME y contra la resolución de 22 de marzo de 2010, de la Secretaría General de Industria, por la que se efectúa, para el año 2010, la convocatoria de ayudas a la implantación y desarrollo de la responsabilidad social en las pequeñas y medianas empresas: iniciativa RSE-PYME. Ha formulado alegaciones el Abogado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junio de 2010 el Letrado de la Xunta de Galicia, en la representación que legalmente ostenta del Gobierno de esa Comunidad Autónoma, promueve conflicto positivo de competencia contra la Orden ITC/404/2010, de 22 de febrero, por la que se establecen las bases reguladoras para la concesión de ayudas públicas a la implantación y desarrollo de la responsabilidad social en las pequeñas y medianas empresas: iniciativa RSE-PYME y contra la resolución de 22 de marzo de 2010, de la Secretaría General de Industria, por la que se efectúa, para el año 2010, la convocatoria de ayudas a la implantación y desarrollo de la responsabilidad social en las pequeñas y medianas empresas: iniciativa RSE-PYME.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Letrado de la Xunta de Galicia, tras hacer referencia al cumplimiento de los trámites preceptivos para el planteamiento del conflicto, comienza señalando que la impugnación conjunta de ambas disposiciones se justifica porque en las dos se plantea el mismo debate de fondo, sin que de la respuesta del Consejo de Ministros al requerimiento de incompetencia se pueda deducir la aceptación de la pretensión ejercitada en el requerimiento, como era la anulación de las disposiciones objeto del requerimiento y su ajuste a lo dispuesto en la letra b) del fundamento jurídico 8 de la STC 13/1992, de 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Describe a continuación el contenido de las dos disposiciones cuestionadas, comenzando por la Orden ITC/404/2010, indicando que, según la disposición final primera, el título competencial habilitante de la norma es el art. 149.1.13 CE, siendo su objeto el establecimiento de las bases reguladoras para la concesión de ayudas públicas para la promoción, implantación y desarrollo de la responsabilidad social en las pequeñas y medianas empresas (PYMES), entendiendo como tal la integración voluntaria, por parte de las empresas, de las preocupaciones sociales y ambientales en sus operaciones comerciales y en sus relaciones con sus interlocutores, con la finalidad de incentivar la implantación y desarrollo de buenas prácticas en materia de responsabilidad social en las estrategias empresariales de las pequeñas y medianas empresas con el objetivo de mejorar su competitividad. Las actuaciones reguladas se desarrollan sobre PYMES, entidades, por su dimensión, de marcado carácter local o autonómico, y por lo tanto, son las Comunidades Autónomas las Administraciones más cercanas y que habitualmente interactúan mediante sus políticas con estas entidades. En cuanto a los beneficiarios de las ayudas, son organizaciones y asociaciones empresariales y otros organismos intermedios, entendiendo por tales, las entidades públicas o privadas sin ánimo de lucro y con personalidad jurídica propia, que de forma habitual presten servicios de apoyo a las PYMES para la integración de la responsabilidad social en sus prácticas empresariales así como aquellas otras entidades con participación mayoritaria de capital público que presten servicios empresariales de apoyo a la responsabilidad social de las PYMES, sin perseguir en dicho proyectos la obtención de beneficios. Las actuaciones objeto de la ayuda son la elaboración de informes/memorias de sostenibilidad a un número determinado de PYMES, que deberán aparecer identificadas en la solicitud de ayuda; la creación o adaptación de metodologías y herramientas específicas para la elaboración de los citados informes/memorias; la implantación de sistemas de gestión de responsabilidad social a un número determinado de PYMES; la creación o aplicación de metodologías y herramientas específicas para la implantación de un sistema de gestión de responsabilidad social dentro de las PYMES y la organización de congresos, seminarios, jornadas, y otras actividades de naturaleza similar. Para estas actuaciones se financian los gastos relativos a la adquisición de herramientas a utilizar en la elaboración de los informes/memorias, y sistemas de gestión de responsabilidad social de las empresas, así como la adaptación de estas o creación y desarrollo de otras nuevas para ese mismo fin; los del personal técnico directamente involucrado en los planes de actuación presentados y los derivados de sus viajes y alojamiento, los costes de colaboraciones externas y gastos generales, que no podrán superar el 10 por 100 del presupuesto subvencionable. Las ayudas revisten la forma de subvenciones que se otorgan en régimen de concurrencia competitiva mediante un procedimiento de concesión completamente centralizado en órganos estatales que no deja ningún tipo de participación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de interposición señala que el problema planteado tiene que ver con el poder de gasto del Estado central examinado ya en la STC 13/1992, poder de gasto que ha de ejercerse dentro del orden constitucional de distribución de competencias y no al margen del mismo, con respeto a los límites que la Constitución establece, entre los que se encuentra la autonomía política y financiera de las Comunidades Autónomas que reconocen y garantizan los arts. 2, 137 y 156 CE. En definitiva, para el letrado autonómico, “el poder de gastar y subvencionar va unido a la competencia de la materia sobre la que se incide; el Estado no puede llevar la regulación de las subvenciones a tal grado de concreción que impida a las Comunidades Autónomas sus propias políticas; y la regla general es la gestión autonómica”. Alude así a la doctrina de la STC 13/1992 y a los conocidos cuatro supuestos de su fundamento jurídico 8, señalando que el problema se centra en determinar en cuál de los cuatro se inserta la actuación controvertida, para lo que hay que partir de determinar la materia competencial que nos ocupa. En ese sentido considera correcto que el Estado configure estas ayudas bajo el amparo del art. 149.1.13 CE, por cuanto su objetivo final es, según se recoge expresamente en la Orden ITC/404/2010, mejorar la competitividad de las PYMES, por lo que “la responsabilidad social de las empresas, en estas ayudas, no es un fin en sí mismo, sino un instrumento para la mejora de la competitividad de las PYMES, esto es, un objetivo de mejora de la economía, a través del desarrollo de la competitividad de las PYMES”. Eso reconduce la cuestión, según el Letrado de la Xunta de Galicia, a la relación del art. 149.1.13 CE que atribuye la competencia exclusiva al Estado en la materia de bases y coordinación general de la actividad económica, con el art. 30 del Estatuto de Autonomía de Galicia, que establece que de acuerdo con las bases y la ordenación de la actuación económica general y la política monetaria del Estado, le corresponde a la Comunidad Autónoma gallega, en los términos de lo dispuesto en los arts. 38, 131, 149.1.11 y 13, de la Constitución, la competencia exclusiva en una serie de materias de evidente contenido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Letrado autonómico estima que nos encontramos ante unas ayudas encuadrables en el denominado segundo supuesto de los cuatro contemplados en la STC 13/1992, según el cual el Estado podría especificar el destino de las ayudas y regular sus condiciones esenciales de otorgamiento pero dejando a las Comunidades Autónomas su desarrollo así como su gestión, previa territorialización de los fondos. Considera al respecto que “en absoluto se muestra ni demuestra por el Estado que estemos ante un supuesto de los que se permite la excepcional posibilidad de redireccionar las facultades de gestión al Estado, a efectos de centralizarlas.” Recuerda, en tal sentido, la doctrina constitucional según la cual la supraterritorialidad no implica de forma automática la exclusión de las competencias autonómicas de ejecución (con cita entre otras de la STC 223/2000, FJ 11), pues las posibles disfuncionalidades que se produzcan han de ser salvadas mediante el uso de técnicas de coordinación, coordinación aquí garantizada por el hecho de que el Estado puede fijar las condiciones esenciales de las ayudas, por lo que no está justificado desposeer a las Comunidades Autónomas de la gestión. De hecho considera que nos encontramos ante un supuesto similar al examinado en la STC 190/2000, de 13 de julio, pues en estas ayudas no hay tal supraterritorialidad, sino todo lo contrario, pues buscan el desarrollo de la responsabilidad social de las PYMES, y no es discutible que el campo de actuación de éstas es, principalmente, local o autonómico. Reconoce que son ayudas destinadas no tanto a las PYMES como sector empresarial abstractamente consideradas, sino a concretas PYMES. Reflejo de ello no sólo es que el art. 4 hable de actuaciones en relación “a un número determinado de PYME” a lo que se llega, incluso, a añadir “que deberán aparecer identificadas en la solicitud de ayuda”, sino que el art. 14, cuando trata de los criterios de evaluación, lo que se requiere es que sean actuaciones que se proyecten sobre empresas concretas, perfectamente identificables, no sobre la globalidad de las PYMES, como tal. En virtud de ello, nada impide que, con base en las condiciones esenciales que puede fijar el Estado, luego el desarrollo y adaptación a las necesidades de cada territorio sea realizado por las Comunidades Autónomas, a las que les correspondería la gestión, lo que se corrobora si se observa que los gastos subvencionales son gastos concretos y determinados en los que está ausente la nota de la excepcionalidad requerida para la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consecuencia de todo lo anteriormente expuesto el escrito de interposición defiende la inconstitucionalidad de la totalidad de la Orden ITC/404/2010 pues su configuración en ningún modo responde a la directriz de que el Estado se debe limitar a especificar el destino de las ayudas y regular sus condiciones esenciales de otorgamiento, pero dejando a las Comunidades Autónomas su desarrollo y toda la dimensión de la gestión, junto con la previa territorialización de los fondos. Subsidiariamente a dicha petición, el escrito de interposición considera inconstitucionales los siguientes artículos: 4, 8, 9, 10 y 13 a 24, a los que reprocha su excesiva concreción y exceder de la limitación de mera fijación del destino y condiciones esenciales de otorgamiento de las ayudas; 11, 12, 13, 15, 16, 17, 18, 21 y 22, por atribuir expresamente aspectos de la gestión a centros y autoridades estatales; séptimo, por no responder al criterio de la previa territorialización de los fondos; 13, 19, 15 y disposición adicional, por citar normas que no son básicas en su conjunto. Por otro lado, el escrito de interposición sostiene la inconstitucionalidad de la totalidad de la resolución de 22 de marzo de 2010, de la Secretaría General de Industria, por la que se efectúa, para el año 2010, la convocatoria de ayudas a la implantación y desarrollo de la responsabilidad social en las pequeñas y medianas empresas: iniciativa RSE-PYME, puesto que se trata de una convocatoria de ayudas, actuación que corresponde al titular de la competencia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Letrado de la Comunidad Autónoma de Galicia solicita que se dicte Sentencia en la que se declare que se han vulnerado las competencias de dicha Comunidad, con la anulación de la Orden ITC/404/2010 o, en su caso, de sus arts. 4 y 7 a 25, ambos incluidos, y la disposición adicional, así como de la resolución del 22 de marzo de 2010, y disponiéndose que ese libramiento de fondos se debe ajustar a lo recogido en la letra b) del fundamento jurídico 8 de la STC 13/1992, unido a la necesaria territorialización de los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a propuesta de la Sección Tercera acordó, mediante providencia de 14 de julio de 2010 admitir a trámite el conflicto positivo de competencia en relación con la Orden ITC/404/2010, de 22 de febrero, por la que se establecen las bases reguladoras para la concesión de ayudas públicas a la implantación y desarrollo de la responsabilidad social en las pequeñas y medianas empresas: iniciativa “RSE-PYME” y la resolución del 22 de marzo, de la Secretaria General de Industria, por la que se efectúa, para el año 2010, la convocatoria de ayudas a la implantación y desarrollo de la responsabilidad social en las pequeñas y medianas empresas: iniciativa “RSE-PYME”; de conformidad con lo dispuesto en el art. 10.2 de la Ley Orgánica del Tribunal Constitucional (LOTC) en la redacción dada por la Ley Orgánica 6/2007, de 24 de mayo, atribuir a la Sala Segunda, a la que por turno objetivo le ha correspondido, el conocimiento del presente conflicto; dar traslado de la demanda y documentos presentados al Gobierno, por conducto de su Presidente, para que en el plazo de veinte días y, por medio de la representación procesal que determina el art. 82.2 LOTC, aporte cuantos documentos y alegaciones considere convenientes. Igualmente se acordó comunicar la incoación del conflicto a las Salas de lo Contencioso-Administrativo de la Audiencia Nacional y del Tribunal Superior de Justicia de Madrid, por si ante las mismas estuvieran impugnadas o se impugnaren la citada Orden ITC/404/2010 o la resolución de 22 de marzo de 2010, en cuyo caso se suspenderá el curso del proceso hasta la decisión del conflicto, según dispone el art. 61.2 LOTC, así como publicar la incoación del conflicto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la representación que legalmente ostenta, se personó en el proceso por escrito registrado el día 26 de julio de 2010 solicitando una prórroga del plazo concedido para la formulación de alegaciones, prórroga que fue concedida por providencia de la Sala Segunda de 28 de julio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Abogado del Estado se registraron el día 28 de septiembre y en ellas insta la desestimación del conflicto conforme a los siguientes argumentos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señalar que el objeto del conflicto son dos disposiciones relativas a la denominada responsabilidad social de las empresas indica que el conflicto no puede resolverse adecuadamente sin hacer una referencia al fenómeno de la llamada responsabilidad social corporativa destacando el denominado Libro Verde para fomentar un marco europeo para la responsabilidad social de las empresas (presentado por la Comisión el 18 de julio de 2001), el cual define la responsabilidad social de las empresas como “la integración voluntaria, por parte de las empresas, de las preocupaciones sociales y medioambientales en sus operaciones comerciales y sus relaciones con sus interlocutores”. Esta responsabilidad social de las empresas tiene una vertiente interna que alude a la gestión de recursos humanos, a la salud y seguridad en el lugar del trabajo, a la adaptación al cambio en casos de reestructuración y a una adecuada gestión del impacto ambiental y de los recursos naturales. Desde una perspectiva externa, según el citado Libro Verde, la responsabilidad social de las empresas comprende los siguientes ámbitos de actuación: códigos de conducta en materia de condiciones laborales, derechos humanos y aspectos medioambientales, dirigidos en particular a sus subcontratistas y proveedores y atención a los problemas ecológicos mundiales. Indica también el Abogado del Estado que en los últimos años ha crecido el interés por trasladar esos planteamientos a las PYMES. En definitiva, según el Abogado del Estado, cuando las disposiciones impugnadas en este conflicto aluden a la responsabilidad social de las empresas están contemplando todas las líneas de actuación que se recogen en el Libro Verde. Más concretamente, tanto la Orden como la resolución tienen por objeto incentivar la implantación de buenas prácticas en materia de responsabilidad social en las estrategias empresariales de las PYMES.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antes de examinar el fondo del conflicto, formula una objeción de orden procesal relacionada con lo que entiende indebida acumulación de pretensiones pues en el suplico se pide (i) la total anulación de las dos disposiciones estatales impugnadas; y (ii) que el “libramiento de fondos” se ajuste a la doctrina sentada en “la letra b) del fundamento jurídico 8 de la STC 13/1992, unido a la necesaria territorialización de los fondos”. Sobre esta pretensión indica que “parece evidente la incompatibilidad de las pretensiones de territorialización de las previsiones de las disposiciones impugnadas y de la simultánea anulación total de las mismas. La ‘territorialización’ en la jurisprudencia del Tribunal presupone la validez de unas reglas en cuyo desarrollo o ejecución, según los casos, se colocan o subrogan las Comunidades Autónomas por imperativo del orden constitucional de competencias. Sin tales presupuestos faltaría la sustancia normativa que haría posible el despliegue de las competencias de ejecución o desarrollo. Resulta contradictorio aspirar a una competencia supuestamente nacida de la entrada en vigor de las disposiciones que se impugnan y al tiempo rechazar la validez global de esas mismas disposiciones”. De ahí el Abogado del Estado deduce que la demanda habría incurrido en una indebida acumulación de pretensiones en los términos del art. 71.3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Seguidamente, el Abogado del Estado se refiere a la doctrina constitucional aplicable al caso, así como a la necesidad de enunciar un planteamiento general del mismo que justifique la conformidad con la Constitución de la regulación contenida en la Orden y de la asunción estatal de la gestión de las ayudas previstas en la resolución. En cuanto a lo primero hace referencia a la doctrina del Tribunal sobre el poder de gasto sistematizada en los cuatro supuestos de fundamento jurídico 8 de la STC 13/1992. De dicha doctrina se deduce que la potestad subvencional puede extenderse hasta donde alcance la competencia material, salvo que concurra el supuesto excepcional señalado por la doctrina del Tribunal que justifique la gestión centralizada de la subvención. Menciona también las consecuencias que la supraterritorialidad puede tener sobre el ejercicio de determinadas competencias, pues si bien, en principio, la supraterritorialidad no representa, por sí sola, un criterio atributivo de competencias, el Tribunal Constitucional legitima el ejercicio estatal de las competencias ejecutivas en supuestos de supraterritorialidad “cuando la actividad pública concernida no sea susceptible de fraccionamiento y, aun en este caso, cuando dicha actuación no pueda llevarse a cabo mediante mecanismos de cooperación o coordinación por requerir un grado de homogeneidad que sólo pueda asegurarse mediante atribución de un único titular, que forzosamente ha de ser el Estado, o, en fin, cuando sea necesario recurrir a un ente con capacidad para integrar intereses contrapuestos de diversas Comunidades Autónomas” (con cita, entre otras, de la STC 31/2010, de 28 de junio, FJ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 la defensa de la constitucionalidad de las disposiciones impugnadas el Abogado del Estado alude a tres cuestiones: la diversidad de ámbitos materiales en los que incide la responsabilidad social de las empresas; la supraterritorialidad objetiva y subjetiva de las ayudas tal y como están diseñadas en las disposiciones impugnadas; y la inviabilidad de una territorialización de los fondos estatales previstos para las ayudas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defiende que la diversidad de ámbitos materiales en los que incide la RSE hace que “difícilmente puede integrarse, ni siquiera de forma prevalente, en alguno de los clásicos títulos competenciales que Constitución y Estatutos manejan para delimitar las competencias entre el Estado y las Comunidades Autónomas”. El Abogado del Estado reconoce que es cierto que la disposición final primera de la Orden señala que se dicta “al amparo de lo dispuesto en el artículo 149.1.13 de la Constitución, que atribuye al Estado la competencia sobre bases y coordinación de la planificación general de la actividad económica”. No obstante, a su juicio, este título competencial sólo serviría para explicar una de las líneas de actuación de las políticas de fomento de la responsabilidad social de las empresas, en particular, las que tienen que ver con las estrategias de personal y de empleo socialmente responsable, sin que el eventual error en la identificación del título competencial vincule al Tribunal Constitucional. En suma, estima el Abogado del Estado que el título competencial del art. 149.1.13 CE solamente incluye una dimensión parcial de la responsabilidad social de las empresas, que, por su carácter multidisciplinar, supone la concurrencia de varios títulos competenciales, concurrencia puesta de manifiesto por la propia inconcreción de la demanda y en la que no es posible determinar el título prevalente, dado que en la responsabilidad social de las empresas confluyen actuaciones que conciernen a competencias muy dispares. Así indica que, en una primera aproximación podría parecer que la responsabilidad social de las empresas, en cuanto tiene por destinataria a la empresa podría incluirse globalmente en el título del art. 149.1.13 CE pero, a juicio del Abogado del Estado, resulta difícil encuadrar en este título competencial aspectos esenciales de la responsabilidad social de las empresas como el fomento de buenas prácticas medio ambientales, la cooperación al desarrollo o la seguridad y salud en el lugar de trabajo. Por ello estima que la responsabilidad social de las empresas es una materia que se resiste al encuadramiento en las clásicas categorías competenciales, lo que determina que resulte de aplicación el art. 149.3 CE, precepto que tiene por finalidad evitar que alguna materia pueda quedar fuera del sistema de reparto competencial, lo que resulta ahora de aplicación a la responsabilidad social de las empresas en cuanto que se trata de una nueva materia que no resulta naturalmente reconducible a las recogidas en las normas del llamado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supuesto de que no se considere aplicable el art. 149.3 CE y, por tanto, se haga el ejercicio de reconducir la responsabilidad social de las empresas a alguna de las materias a que alude la Constitución, entiende el Abogado del Estado que la supraterritorialidad de las ayudas justifica la asunción estatal de las competencias ejecutivas. Señala que, desde la vertiente subjetiva de los destinatarios de la subvención, ésta no se dirige a las PYMES, sino a organizaciones intermedias que actúen con un número significativo de PYMES y, por tanto, tengan un ámbito supraautonómico. Es así el elemento subjetivo de las disposiciones impugnadas el que exige de un ámbito supraterritorial de actuación del beneficiario, en el caso de las entidades privadas, mientras que, en el caso de las entidades públicas, “no cabe duda de que el Estado puede destinar fondos propios a subvencionar la actividad del sector público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una perspectiva objetiva, nuevamente la resolución concreta la definición general del objeto que realizaba la Orden. El art. 4 de la resolución identifica las “actuaciones objeto de ayuda” distinguiendo las dirigidas con carácter general a todas las PYMES (apartados b, d y e) y las que tienen por destinatarias un “número significativo de PYMES” identificadas (apartados a y c). En definitiva, toda solicitud de ayuda debe contener actuaciones dirigidas a fomentar la responsabilidad social de las empresas, al menos, en un número significativo de PYMES. Esta vinculación objetiva de la subvención al número significativo de PYMES, sólo puede interpretarse, en la línea de la respuesta del Gobierno al requerimiento, como la exigencia de que el objeto de la subvención también tenga un carácter supraautonómico. Así, para el Abogado del Estado, “significativo utilizado en una disposición estatal sólo pueden interpretarse como relevante en el ámbito estatal y, por tanto, con una evidente dimensión supraautonómica”.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alude a la inviabilidad de una territorialización de los fondos estatales previstos para las ayudas en cuestión, dada su escasa cuantía, que exigiría la gestión centralizada de las mismas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Teniendo en cuenta lo limitado de los fondos destinados a las subvenciones previstas en las disposiciones impugnadas, no puede desconocerse que, de antemano, resulta imposible saber qué concretos proyectos se presentarán para recibir las ayudas, por lo que difícilmente podrá determinarse cuáles sean los más interesantes desde una perspectiva nacional, de forma que puedan territorializarse los fondos entre las diversas Comunidades Autónomas. Es más, según el Abogado del Estado, “resulta lógico suponer que existan intereses contrapuestos de las Comunidades Autónomas, en cuanto cada una habrá de estar interesada en la financiación prioritaria de aquellos proyectos que mayor incidencia tengan en la propia Comunidad”. La conciliación de tales intereses y su confluencia en la máxima satisfacción del superior interés de la responsabilidad corporativa desde una perspectiva nacional, son, para el Abogado del Estado, los fines a que atienden las disposiciones impugnadas cuando atribuyen al Estado la gestión y decisión del concreto destino de las ayudas. A su juicio, la conciliación de esos diversos intereses territoriales, consiguiendo a un tiempo el objetivo de respetar los límites cuantitativos máximos, sólo puede llevarse a cabo desde una perspectiva estatal y mediante una gestión centralizada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el Abogado del Estado se ocupa de la contestación a los concretos argumentos de la demanda, remitiéndose a lo ya expuesto en torno al ámbito supraterritorial de las ayudas, tanto desde una perspectiva subjetiva como objetiva. En cuanto a los reproches referidos a concretos preceptos de las disposiciones impugnadas, el escrito rector de este proceso no contiene respeto de tales preceptos la necesaria justificación argumental que permita a esta parte conocer los motivos por los que llega a esa conclusión. Por tanto, a su juicio, no levanta la carga de alegar que le corresponde. En cualquier caso, considera que la mayoría de los preceptos específicamente impugnados son simple consecuencia de asumir el Estado la gestión directa de las ayudas objeto de la Orden y la resolución, por lo que estas singulares objeciones habrían quedado ya contestadas, pese a lo cual hace referencia a algunos de ellos. Así, en cuanto al art. 4 se estima básico en cuanto que define el ámbito subjetivo y objetivo de las ayudas, dejando margen suficiente para decidir entre diversas opciones, con respeto a los criterios generales recogidos en el precepto. En cuanto a los arts. 8 y 9 niega el excesivo desarrollo que les imputa la demanda pues el art. 8 contribuye a definir el objeto de la subvención —ámbito propio de lo básico— y el 9 a establecer la regla general de que la subvención no supere el coste de la actividad ni vulnere la normativa comunitaria. El art. 10 recoge una normativa de carácter general sobre las entidades colaboradoras de las subvenciones, en la línea de lo establecido en la Ley 38/2003, de 17 de noviembre, general de subvenciones. Los arts. 13 y 15 se limitan a especificar el procedimiento para el otorgamiento de las subvenciones, mientras el 14 regula una cuestión típicamente básica como es el establecimiento de criterios de adjudicación. Los arts. 19, 20, 21, 22, 23 y 24 aluden a elementos esenciales de la normativa subvencional: la posibilidad y requisitos para modificar la actuación objeto de la ayuda; el pago de la subvención; la justificación de la aplicación de las cantidades a los destinos previstos, las actuaciones de comprobación encaminadas a verificar dicha aplicación; y las consecuencias del incumplimiento del destino de la subvención y el procedimiento de reintegro. Todas ellas son cuestiones que atañen a la normativa básica en la materia y que la Orden disciplina desde una perspectiva absolutamente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septiembre de 2013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ha de resolver el conflicto positivo de competencia planteado por la Xunta de Galicia contra la Orden ITC/404/2010, de 22 de febrero, por la que se establecen las bases reguladoras para la concesión de ayudas públicas a la implantación y desarrollo de la responsabilidad social en las pequeñas y medianas empresas: iniciativa RSE-PYME y la resolución de 22 de marzo de 2010, de la Secretaría General de Industria, por la que se efectúa, para el año 2010, la convocatoria de ayudas a la implantación y desarrollo de la responsabilidad social en las pequeñas y medianas empresas: iniciativa RSE-PYME.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Xunta de Galicia considera que las disposiciones impugnadas, en cuanto que establecen un sistema de gestión centralizada de las ayudas que regulan y que no deja ningún tipo de participación a las Comunidades Autónomas, vulneran las competencias autonómicas y contradicen la consolidada doctrina constitucional (por todas, STC 13/1992, de 6 de febrero) según la cual el poder de gasto del Estado no constituye un título atributivo de competencias sino que, por el contrario, el poder de gastar y subvencionar va unido a la competencia de la materia sobre la que se incide. Siendo el objeto de estas ayudas la mejora de la competitividad de las pequeñas y medianas empresas (PYMES), la Xunta admite la posibilidad de que el Estado pueda intervenir al amparo del art. 149.1.13 CE pero estima que nos encontramos ante unas ayudas encuadrables en el denominado segundo supuesto de los cuatro contemplados en la STC 13/1992, según el cual el Estado podría especificar el destino de las ayudas y regular sus condiciones esenciales de otorgamiento, dejando a las Comunidades Autónomas su desarrollo así como su gestión, previa territorialización de los fondos. Dicha queja se formula contra la totalidad de las dos disposiciones impugnadas en el presente conflicto, pero se singulariza respecto a determinados preceptos de la Orden ITC/404/2010 y la totalidad de la resolución de 22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tras señalar la incompatibilidad de las pretensiones procesales de la Xunta de Galicia, pues, por un lado, solicita la declaración de inconstitucionalidad y nulidad de las disposiciones mencionadas y, a la vez, la territorialización de los fondos que en ellas se regulan, defiende la competencia estatal para dictar ambas disposiciones al amparo del art. 149.3 CE, ya que, a su entender, el carácter pluridisciplinar de la responsabilidad social de las empresas impide que pueda encuadrase en las clásicas categorías competenciales. Para el caso de que dicho argumento no fuera acogido por este Tribunal, ha defendido la procedencia de la gestión centralizada de las ayudas discutidas por afectar a un ámbito supraautonómico, tanto desde el punto de vista de los beneficiarios de la subvención como de las iniciativas a financiar, así como por la escasa cuantía de las mismas que impediría su territorialización.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debemos previamente despejar dos cuestiones: el óbice procesal planteado por el Abogado del Estado respecto a la indebida acumulación de las pretensiones planteadas por la Xunta de Galicia en el escrito de interposición del conflicto, así como el hecho de que una de las disposiciones controvertidas, la resolución de 22 de marzo de 2010, haya agotado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primero, para el Abogado del Estado no resultaría posible solicitar la total anulación de las dos disposiciones impugnadas y que el libramiento de los correspondientes fondos se ajuste a la doctrina de la STC 13/1992, de 6 de febrero, FJ 8 b), pues ambas pretensiones serían incompatibles entre sí. Tal óbice no puede ser aceptado, dado que no es posible apreciar la incompatibilidad que se denuncia pues lo que la Comunidad Autónoma sostiene es que las disposiciones impugnadas son inconstitucionales y nulas por establecer un sistema de gestión centralizada incompatible con el orden de distribución de competencias en los términos de la doctrina constitucional que entiende de aplicación, el denominado segundo supuesto de los cuatro que contempla el fundamento jurídico 8 de la STC 13/1992, de 6 de febrero. Por tanto, lo que reclama la Xunta de Galicia es que las resoluciones impugnadas, al centralizar en el Estado la gestión de las ayudas que en ella se establecen, invadieron las competencias autonómicas, siendo nulas por esa razón, nulidad de la que se sigue la necesidad de que tales fondos sean territorializados pues como señala la invocada STC 13/1992, FJ 8 b) en tales casos,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No hay, pues, incompatibilidad o contradicción alguna entre ambas pretensiones, sino que la segunda es consecuencia o corolario de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conviene advertir que, como es obvio, la competencia autonómica de desarrollo normativo y ejecución que la Xunta de Galicia entiende aquí vulnerada deriva de su reconocimiento en el correspondiente Estatuto de Autonomía y no, como parece dar a entender el Abogado del Estado cuando alude a una competencia “nacida de la entrada en vigor de las disposiciones que se impugnan”, de lo que dispongan unas normas estatales relativas a la convocatoria de unas ayudas o subvenciones públicas que habrán, en todo caso, de ajustarse al orden constitucional y estatutario de delimitación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 lo segundo respecta, aunque la resolución impugnada haya agotado sus efectos, “no cabe sino igualmente afirmar que el conflicto de competencia mantiene, también, frente a ella vivo su objeto, pues lo relevante no es tanto el agotamiento de los efectos de la concreta norma impugnada cuanto determinar si con ese agotamiento ha cesado o no la controversia competencial, toda vez que el objetivo al que sirven los procesos competenciales es poner fin a la misma a la luz del orden constitucional de reparto de competencias. Cabe, igualmente, trasladar a los supuestos de resoluciones que convocan ayudas para un año concreto y que agotan, así, sus efectos, nuestra doctrina dictada en relación con la vigencia de las leyes de presupuestos, a cuyo tenor ‘excluir la posibilidad de examen constitucional en estos supuestos ‘sería tanto como negar la posibilidad de control por este Tribunal Constitucional de determinadas normas con vigencia limitada en el tiempo ... creándose así un ámbito normativo (estatal o autonómico) inmune al control de la jurisdicción constitucional” (por todas, SSTC 13/2007, de 18 de enero, FJ 1 y 26/2013, de 31 de enero, FJ 2, con cita de la STC 197/2012, de 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del presente conflicto exige comenzar por el encuadramiento competencial de las ayudas cuestionadas, a fin de determinar si, a la vista de las competencias del Estado y de la Comunidad Autónoma de Galicia, se ha producido o no la vulneración competencial denunciada, tomando como parámetro sustantivo la doctrina constitucional recogida en la STC 13/1992, de 6 de febrero, en la que se recoge el principio de que “la legitimidad constitucional del régimen normativo y de gestión de las subvenciones fijado por el Estado depende de las competencias que el Estado posea en la materia de que se trate”, ya que “la subvención no es un concepto que delimite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las partes discrepan respecto al encuadramiento competencial de las ayudas previstas en las disposiciones objeto del presente conflicto, pues mientras el Letrado de la Xunta de Galicia, admitiendo la aplicación al caso del art. 149.1.13 CE, no ha concretado, más allá de la referencia a diversos epígrafes del art. 30 del Estatuto de Autonomía de Galicia, el encuadramiento competencial de la cuestión controvertida, el Abogado del Estado ha defendido que la diversidad de ámbitos materiales en los que incide la responsabilidad social de las empresas hace que no pueda encuadrarse en ninguno de los títulos competenciales que Constitución y Estatutos manejan para delimitar las competencias entre el Estado y las Comunidades Autónomas, razón por la que estima aplicable el art. 149.3 CE, pues considera que, dado su carácter novedoso, la responsabilidad social de las empresas no resulta naturalmente reconducible a las materias recogidas en las normas del llamado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Señaladas así las posiciones de las partes enfrentadas en el presente conflicto, hemos de indicar, en primer lugar que este Tribunal no se halla vinculado por el encuadramiento competencial que realicen las partes en el proceso (por todas, STC 77/2012, de 16 de abril, FJ 3). Por tanto, a fin de identificar la materia en la que proceda encuadrar las subvenciones controvertidas en el presente conflicto, examinaremos el contenido concreto de la Orden ITC/404/2010, pues la resolución impugnada no es sino aplicación de las previsiones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la Orden persigue como objetivos la incorporación del enfoque de la responsabilidad social a la gestión de las pequeñas y medianas empresas, entendiendo por tal, en términos de su art. primero, “la integración voluntaria, por parte de las empresas, de las preocupaciones sociales y medioambientales en sus operaciones comerciales y en sus relaciones con sus interlocutores”. La difusión de este enfoque, para lo que se utiliza a las organizaciones y asociaciones empresariales, así como otros organismos intermedios en razón a la relación que mantienen con las PYMES, responde a la necesidad de sensibilizarlas y acompañarlas en la implantación y desarrollo de buenas prácticas en este terreno, así como para proporcionarles la información y el asesoramiento necesario acerca de las potenciales ventajas competitivas que conlleva. A tal efecto se diseña un sistema de ayudas en forma de subvenciones públicas tendentes a que los organismos citados apoyen a las PYMES en ámbitos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actuaciones objeto de la ayuda son, en la forma prevista en el art. 4 de la Orden ITC/404/2010, de 22 de febrero, las siguientes: a) La elaboración de informes/memorias de sostenibilidad a un número determinado de PYMES, que deberán aparecer identificadas en la solicitud de ayuda. b) La creación o adaptación de metodologías y herramientas específicas para la elaboración de los citados informes/memorias. c) La implantación de sistemas de gestión de responsabilidad social en un número determinado de PYMES. d) La creación o aplicación de metodologías y herramientas específicas para la implantación de un sistema de gestión de responsabilidad social dentro de las PYMES y e) La organización de congresos, seminarios, jornadas, y otras actividades de difusión de naturaleza similar. Para estas actuaciones se financian los gastos subvencionables, previstos en el art. 8 de la Orden, relativos a: a) La adquisición de herramientas a utilizar en la elaboración de los informes/memorias, y sistemas de gestión de responsabilidad social de las empresas, así como la adaptación de estas o creación y desarrollo de otras nuevas para ese mismo fin; b) Los del personal técnico directamente involucrado en los planes de actuación presentados así como los derivados de sus viajes y alojamiento; c) Los costes de colaboraciones externas y gastos generales, que no podrán superar el 10 por 100 del presupuesto subvencionable.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ayudas, otorgadas en régimen de publicidad, transparencia, objetividad y concurrencia competitiva, se tramitan centralizadamente por un órgano estatal, la Dirección General de Política de la Pequeña y Mediana Empresa, para lo cual se regula el procedimiento de gestión de las ayudas, siendo competente para su resolución el Ministro de Industria, Turismo y Comercio. La Orden incluye también una disposición adicional relativa a la aplicación de la Ley 38/2003, de 17 de noviembre, general de subvenciones, el Real Decreto 887/2006, de 21 de julio, por el que se aprueba el Reglamento de la Ley general de subvenciones, y la Ley 30/1992, de 26 de noviembre, de régimen jurídico de las Administraciones públicas y del procedimiento administrativo común, así como dos disposiciones finales referidas al título competencial al amparo del cual se dicta la orden, el art. 149.1.13 CE sobre bases y coordinación de la planificación general de la actividad económica y a la entrada en vigor,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Examinado el contenido de la Orden ITC/404/2010 podemos ya abordar la cuestión de su encuadramiento competencial, respecto al que han discrepado las partes en los términos que ya hemos expuesto. Al respecto no podemos compartir el planteamiento con el que el Abogado del Estado defiende la aplicación del art. 149.3 CE pues en él late una cierta confusión entre la institución de la responsabilidad social de las empresas, cuyo carácter pluridisciplinar no se puede negar, con lo aquí discutido que es algo mucho más concreto, el encuadramiento competencial de la acción pública dirigida a promover la responsabilidad social en las PYMES, para lo que debemos indagar acerca de las razones que llevan a los poderes públicos a fomentar la implantación de la responsabilidad social en el ámbito de la pequeña y mediana empresa. En ese sentido no está de más recordar ahora que, como afirma el preámbulo de la orden impugnada, “La Iniciativa RSE-PYME está dirigida a acercar el concepto de Responsabilidad Social Empresarial de manera específica a las pequeñas y medianas empresas, sensibilizarlas acerca de la importancia de incorporarlo en sus prácticas empresariales así como hacerles llegar las ventajas competitivas derivadas de esta integración cuando se gestiona de manera estratégica”. De hecho, como se desprende de lo transcrito, la Iniciativa “RSE-PYME” es un programa de ayudas mediante el cual el Ministerio de Industria, Energía y Turismo pretende difundir el concepto de responsabilidad social en las pequeñas y medianas empresas, para que sean conscientes de su importancia a efectos de incorporarla en su actividad por los efectos beneficiosos que, en términos de ventajas competitivas, se derivan de la aplicación de este enfoque. En suma, la finalidad última de esta iniciativa de ayudas es un objetivo de carácter económico, mejorar la competitividad de las PYMES, para lo que se sirve de un medio concreto, incentivar la incorporación de la responsabilidad social en sus estrategias empresariales. Se trata, en definitiva, de la elaboración y aplicación de políticas de apoyo y promoción de la actividad de las PYMES, encaminadas a la mejora de la competitividad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indiscutible carácter multidisciplinar de la responsabilidad social de las empresas, en la que el Abogado del Estado ha basado su argumentación acerca de la falta de un título competencial prevalente en el que encuadrar la actividad controvertida, no puede ser de utilidad a tales efectos, pues lo determinante es el objetivo que estas ayudas persiguen, objetivo que, en cuanto relacionado con la mejora de la competitividad de las PYMES, presenta un marcado carácter económico que lo vincula con la tarea pública dedicada al fomento del desarrollo económico, en este caso, mediante el apoyo a un concreto tipo de empresas para que mejoren su posición y adaptación en el mercado usando para ello la implantación de la responsabilidad social de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desde el punto de vista de las competencias estatales, fomentar la responsabilidad social en las PYMES es, con independencia de la calificación competencial que merezca la responsabilidad social de las empresas en sí misma, una actuación que, en la medida que persigue incrementar la competitividad de las PYMES y ajustarlas a los requerimientos del mercado a través de la implantación de buenas prácticas en materia de responsabilidad social de las empresas, puede encontrar su legítimo acomodo en el art. 149.1.13 CE, tal como, por otra parte, han considerado tanto la Xunta de Galicia como la propia Administración del Estado y ello no sólo en la aprobación de la Orden cuestionada como en la contestación al requerimiento de incompetencia formulado por la Xunta de Galicia. Esta competencia estatal debemos entenderla relacionada con la autonómica, pues, respecto al fomento y planificación de la actividad económica en Galicia, el art. 30.1.1 del Estatuto de Autonomía dispone: “de acuerdo con las bases y la ordenación de la actuación económica general y la política monetaria del Estado, corresponde a la Comunidad Autónoma gallega, en los términos de lo dispuesto en los artículos 38, 131 y 149.1, 11 y 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expuesto el marco competencial aplicable, de los términos del debate procesal trabado entre las partes podemos apreciar que la controversia entre las mismas versa, en realidad, en torno a la aplicación al caso concreto de la doctrina de este Tribunal en materia de subvenciones y ayudas públicas, en particular la contenida en la STC 13/1992, de 6 de febrero, donde establecimos un esquema de delimitación competencial entre Estado y Comunidades Autónomas en relación al ejercicio de la potestad subvencionadora.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mismo, cuando la materia afectada sea de la exclusiva competencia estatal, el Estado podrá regular y gestionar completamente las subvenciones correspondientes; mientras que, por el contrario, cuando las Comunidades Autónomas tengan atribuidas competencias en la materia de que se trate, el reparto competencial habrá de reconducirse a uno de estos cuatro supuestos generales que siguen siendo de referencia obligada en nuestra doctrina: a) aquellos supuestos en los que la Comunidad Autónoma ostenta una competencia en exclusiva sobre una determinada materia y el Estado no invoca título competencial alguno; b) aquellos en los que el Estado ostenta un título competencial genérico de intervención que se superpone a la competencia de las Comunidades Autónomas sobre una materia, aunque ésta se califique de exclusiva; o bien el Estado tiene competencias sobre las bases o la coordinación general de un sector o materia correspondiendo a las Comunidades Autónomas su desarrollo y ejecución; c) aquellos en los que el Estado tiene competencia legislativa sobre una materia y la Comunidad Autónoma la de ejecución y, finalmente, d) aquellos supuestos en los que, no obstante tener las Comunidades Autónomas competencias exclusivas sobre la materia en que recaen las subvenciones, éstas pueden ser gestionadas excepcionalmente por la Administración del Estado o un organismo dependiente siempre que se cumplan las condiciones que allí expresamente se mencionan [STC 13/1992, de 6 de febrero, FJ 8 a), b), c) y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específicamente, el debate trabado entre las partes se reconduce a la determinación de qué supuesto de los cuatro que nuestra doctrina sistematizó en la STC 13/1992 resulta de aplicación al presente caso. La representación procesal de la Xunta de Galicia entiende que nos encontramos en el denominado segundo supuesto, recogido en el fundamento jurídico 8 b) de la STC 13/1992. Por su parte, del escrito del Abogado del Estado se deduce que, descartada la aplicación del art. 149.3 CE, aboga por la aplicación de la doctrina recogida en el denominado cuarto supuesto del fundamento jurídico 8 d) de la misma STC 13/1992, que faculta no sólo para la regulación completa de las ayudas sino también para su gestión centralizada por el Estado. Debemos entonces pronunciarnos sobre cuál de estos dos supuestos —el segundo [b)] o el cuarto [d)]— es de aplicación a la orden objeto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denominado segundo supuesto de la STC 13/1992 contempla el caso en el que el Estado “ostenta un título competencial genérico de intervención que se superpone a la competencia de las Comunidades Autónomas sobre una materia, aún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cuarto y último supuesto es aquél en que no obstante tener las Comunidades Autónomas competencias exclusivas sobre la materia en que recaen las subvenciones, éstas pueden ser gestionadas, excepcionalmente, por un órgano de la Administración del Estado u organismo de ésta dependiente, con la consiguiente consignación centralizada de las partidas presupuestarias en los Presupuestos Generales del Estado. Pero ello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[FJ 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centrados los términos de la cuestión, para su resolución habremos de comenzar analizando las razones aducidas para justificar la concurrencia de la excepción que determina la posibilidad de asunción centralizada de las competencias de regulación del régimen de otorgamiento y de gestión de las ayudas, esto es, la aplicación del fundamento jurídico 8 d) de la STC 13/1992, pues nos encontramos ante un caso en el que la potestad de fomento del Estado se hace patente en un ámbito material en el que ostenta competencias básicas ex art. 149.1.13 CE en el sentido expresado en la STC 34/2013, de 14 de febrero, FJ 4 b), esto es, entendidas como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 (STC 135/2012,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el debate en estos términos conviene analizar tanto las razones expresadas en las disposiciones controvertidas como las aducidas a favor de la gestión centralizada de las ayudas en cuestión por el Abogado del Estado para determinar si la centralización era necesaria para alcanzar las finalidades perseguidas por las ayudas en cuestión ya que ambas disposiciones no contienen mención expresa alguna sobre esta cuestión, por lo que la ausencia de esta justificación sobre la centralización de la gestión administrativa de las ayudas que, como regla general, ha de corresponder a las Comunidades Autónomas, es una exigencia que ha de considerarse no sólo formal sino material, [SSTC 13/1992, FJ 8 d), y 242/1999, de 21 de diciembre, FJ 11] y podría llevar ya a desechar tal hipótesis (en el mismo sentido, STC 89/2012, de 7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teniendo en cuenta que el Abogado del Estado sí ha argumentado en torno a la necesidad de la gestión centralizada, valoraremos las razones que aporta en este sentido. A favor de su tesis el Abogado del Estado, aporta dos argumentos: la supraterritorialidad de los beneficiarios y de las iniciativas a financiar y la escasa cuantía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argumentos van ser examinados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supraterritorialidad de los beneficiarios, las consideraciones del Abogado del Estado en este punto no pueden ser compartidas, pues, no acierta a discernirse porqué la consecución de los objetivos de fomentar la responsabilidad social en las PYMES mediante las concretas actuaciones subvencionadas requieren de un tratamiento centralizado y no puede ser alcanzada a través del sistema constitucional de distribución de competencias, tomando como punto de partida los principios de cooperación y colaboración y teniendo en cuenta que las condiciones esenciales de estas ayudas se pueden contemplar de forma unitaria en sus bases reguladoras. Así, conviene advertir que tal supraterritorialidad ni siquiera se afirma como tal en la Orden ITC/404/2010, que no alude al carácter supraterritorial de la actividad de los beneficiarios ni tampoco de las PYMES sobre las que éstos actúan.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esta posibilidad ya ha sido descartada reiteradamente por nuestra doctrina, pues como indica la STC 89/2012, de 7 de mayo, FJ 7, “[c]onviene recordar, en este punto, que la incidencia supraautonómica de las ayudas no constituye en sí misma un criterio que justifique la centralización de su tramitación y gestión. Y no sólo porque la supraterritorialidad no es un título competencial (STC 178/2011, de 8 de noviembre, FJ 5), sino porque existen otros modelos distintos al de la actuación directa del Estado para diseñar una política de ayudas que, aun partiendo de elementos territoriales concretos, proyecte sus efectos a la generalidad del territorio. La adopción de una solución basada en la decisión unitaria, con la consiguiente exclusión de la competencia autonómica, por el mero hecho de que los efectos del sistema de ayudas previsto puedan tener efectos supraautonómicos no es compatible con la Constitución (SSTC 329/1993, de 12 de noviembre, FJ 4; 126/2002, de 20 de mayo, FJ 9; y 38/2012, de 26 de marzo, FJ 5). Aceptar tal premisa significaría obviar nuestra doctrina según la cual ‘la limitación de la eficacia territorial de normas y actos no puede significar, en modo alguno, que le esté vedado por ello, a esos órganos en uso de sus competencias propias, adoptar decisiones que puedan producir consecuencias de hecho en otros lugares del territorio nacional.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(SSTC 37/1981, FJ 1)’ (STC 126/2002, de 20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hecho de los beneficiarios de las ayudas sean entidades que actúen en el ámbito supraautonómico proporcionaría cobertura o justificación a la centralización. De acuerdo con la doctrina establecida por este Tribunal “ésta no es, por sí misma, una razón suficiente para proceder a la centralización total de la regulación del régimen de otorgamiento y de la gestión de las ayudas. El criterio territorial del radio de acción de los solicitantes no puede resultar relevante, pues el ejercicio de las competencias de desarrollo de las ayudas y de gestión de las mismas por parte de la Comunidad Autónoma cabría siempre en la medida en que el programa se ejecute en su propio territorio. Por tanto, el hecho de que las entidades beneficiarias de las ayudas vengan desarrollando su actividad, o lo tengan previsto en su título constitutivo, en distintas Comunidades Autónomas no puede determinar, por sí solo, la centralización de la regulación y la gestión de aquéllas” (STC 113/2013, de 9 de mayo, FJ 6, con cita de la STC 38/2012, de 26 de marzo, FJ 5). Además, en el presente caso, ya hemos indicado que el ámbito de actuación supraautonómico de los potenciales beneficiarios ni siquiera viene establecido por las disposiciones reguladoras de la ayuda en cuestión. El art. 3 de la Orden ITC/404/2010 únicamente indica que los beneficiarios serán organizaciones y asociaciones empresariales y otros organismos intermedios que desarrollen actuaciones en el ámbito de la responsabilidad social para PYMES, sin que el hecho de que algunas de ellas puedan tener participación mayoritaria de capital público altere dicha conclusión. Tampoco al regular, en el art. 4, las actuaciones objeto de ayuda, se deduce esa supraterritorialidad alegada por el Abogado del Estado pues, en el mejor de los casos, letras a) y c), dicho precepto se limita a exigir que esas actuaciones se refieran “a un número determinado de PYMES” sin mayores especificaciones.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carácter supraautonómico de las ayudas ‘no justifica la competencia estatal, ya que la persecución del interés general se ha de materializar a través de, no a pesar de, los sistemas de reparto de competencias articulados en la Constitución’ [STC 77/2004, de 29 de abril, FJ 6 b)].” (STC 38/2012, de 26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de las razones aportadas por el Abogado del Estado en pro de la centralización de las cuestionadas ayudas tiene que ver con la escasa cuantía de las mismas. Tampoco esta segunda razón puede ser admitida. En primer lugar, conviene advertir que solamente sería predicable de la resolución de 22 de marzo de 2010 (“BOE” de 5 de abril de 2010) que ha sido impugnada, que es la que establece, para el año 2010, el crédito disponible para financiar las ayudas convocadas en la misma; y así, en el art. 5 se fija, en el apartado segundo, la cuantía máxima de cada subvención concedida, que no podrá superar los 50.000 euros anuales, pero nada aporta para justificar el procedimiento de gestión centralizada de las subvenciones que viene determinado, con carácter de permanencia en tanto que base reguladora para la concesión de ayudas, en la orden impugnada, la cual quedaría, en todo caso huérfana de esta segunda justificación. En segundo lugar, la cuestión del reducido importe de las ayudas presupuestadas para el año 2010, más que para justificar la gestión centralizada, podría llevar, en su caso, a plantearnos si unas ayudas de cuantía reducida pueden encontrar amparo en el art. 149.1.13 CE en cuanto que no supondrían una incidencia directa y significativa sobre la actividad económica general (en el mismo sentido, SSTC 36/2012, de 15 de marzo, FJ 3; 243/2012, de 17 de diciembre, FJ 2, y 70/2013, de 14 de marzo, FJ 5). Sin embargo, en este caso, es posible considerar que, más allá de la concreta cuantía, la finalidad perseguida, promover la implantación de la responsabilidad social en las PYMES para incrementar su competitividad puede encontrar amparo en el art. 149.1.13 CE y así lo ha considerado también la Xunta de Galicia en el escrito de interposición del conflicto. Ahora bien, señalado lo anterior, es preciso también precisar que el mayor o menor importe de los fondos públicos destinados, en un concreto ejercicio presupuestario, al fomento de una determinada finalidad no es sino un elemento puramente coyuntural vinculado a las disponibilidades presupuestarias y a la soberanía de las decisiones estatales sobre su propio presupuesto, el cual no puede erigirse, precisamente por su carácter coyuntural, en criterio delimitador de las competencias estatales y autonómicas en relación con las ayudas y subvenciones públicas. En caso contrario, bastaría que una determinada política pública de fomento de una determinada actividad se dividiese o fragmentase en diversas líneas de ayudas de reducida cuantía para eludir con ello el cumplimiento de los criterios generales que derivan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este segundo motivo no puede ser aceptado, sin que concurran aquí otras circunstancias excepcionales que hagan imprescindible la entera regulación, convocatoria, concesión y gestión directa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Rechazada, pues, la concurrencia de esas circunstancias excepcionales que, según nuestra doctrina, justificarían la centralización de la gestión de estas ayudas, debemos ahora analizar las resoluciones impugnadas, en especial la Orden, a los efectos de determinar qué apartados de la misma suponen el reflejo de la competencia estatal en virtud de un título genérico de intervención y cuáles, por suponer una extralimitación del ejercicio de dicha competencia, invaden las competencias de la Xunta de Galicia, teniendo en cuenta que ésta en sus alegaciones ha identificado como especialmente problemáticos los arts. 4, 8, 9, 10 a 25 y la disposición adicional de la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nos encontramos en el segundo de los supuestos previstos en el fundamento jurídico 8 de la STC 13/1992 conviene partir del principio de que el Estado tiene competencias sobre las bases y la coordinación general en las materias concernidas, correspondiendo a la Comunidad Autónoma las competencias de desarrollo normativo y ejecución. Conforme con ello los aspectos centrales o esenciales del régimen subvencional —entre los que se encuentran el objeto y finalidad de las ayudas, su modalidad técnica y los requisitos esenciales de acceso— pueden ser regulados por el Estado en ejercicio de su competencia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precedente debemos proceder al examen individualizado de los distintos preceptos de la Orden ITC/404/2010.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se alcanzan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que establece el objeto de las ayudas, no vulnera las competencias autonómicas y tampoco lo hacen los arts. 2, 3 y 4, que regulan la finalidad que persiguen las ayudas, los beneficiarios y las actuaciones a financiar, respectivamente. Lo mismo sucede con los arts. 5, 6, 7, 8 y 9, relativos a la forma de subvención que revisten las ayudas; su otorgamiento en régimen de publicidad, transparencia, objetividad y concurrencia competitiva; su financiación y el régimen de concurrencia con otras subvenciones. Todos ellos regulan aspectos centrales de las subvenciones que pueden ser establecidos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10, relativo a las entidades colaboradoras, no vulnera las competencias autonómicas, en la medida en que es trasunto del art. 15 de la Ley 38/2003, de 17 de noviembre, general de subvenciones, cuya constitucionalidad, respecto a los incisos a) y b) del art. 15.1 hemos afirmado en la STC 130/2013, de 4 de junio, [FJ 9 F, b) y fallo]. La única excepción es el inciso “[p]odrán actuar como entidades colaboradoras únicamente las entidades públicas empresariales y las sociedades mercantiles estatales”, pues excede de la determinación de las funciones concretas a realizar por la entidad colaboradora que pueden ser determinados por las bases reguladoras de las correspondientes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arts. 11 a 24 regulan todos ellos aspectos relativos a los órganos competentes para instruir y resolver el procedimiento, convocatoria de las ayudas, plazo de presentación y formalización de solicitudes, instrucción, resolución, publicidad de las ayudas concedidas, notificaciones, modificaciones, pago, justificación de gastos, actuaciones de comprobación y control, criterios de graduación de posibles incumplimientos y procedimiento de reintegro, que son de competencia autonómica y, por ello, su atribución a órganos estatales vulnera las competencias autonómicas. Las únicas excepciones a lo anterior son el art. 14, exclusivamente en lo relativo a los criterios que han de ser valorados para la adjudicación de las ayudas, no así en cuanto al baremo correspondiente a aplicar a cada uno de ellos que, en extracto, son los siguientes: a) número de empresas a las que se va a realizar el informe/memoria (de 0 a 40 puntos); b) grado de elaboración del plan (de 0 a 25 puntos); c) experiencia acreditada (de 0 a 20 puntos) y d) grado de cofinanciación del plan (de 0 a 15 puntos). Estas últimas concreciones infringen las competencias autonómicas en la medida en que rebasan lo que conforme a nuestra doctrina constituyen aspectos centrales del régimen subvencional (STC 227/2012, de 29 de noviembre, FJ 7) y, por ello, cercenan el margen necesario para que la Xunta de Galicia pueda desarrollar la regulación de las condiciones de otorgamiento. Igualmente conforme con el orden competencial resulta el art. 17, sobre publicidad de las ayudas concedidas, [al respecto SSTC 130/2013, de 4 de junio, FJ 9 f) h) e i) y 99/2012, de 8 de mayo, FJ 8], excepto su apartado 2, que supone una concreción del régimen de publicidad de las ayudas que excede de las bases que el Estado puede legítimamente establecer, al excluir de la publicación en el “Boletín Oficial del Estado” los importes de ayudas concedidas de cuantía inferior a 3.000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motivo de inconstitucionalidad debe extenderse a los apartados 3 y 4, ya que en cuanto al primero de ellos, porque establece que en todo tipo de publicidad deberá mencionarse al Ministerio de Industria, Turismo y Comercio como entidad financiadora, lo cual está conectado con la función gestora de las ayudas que se atribuye a dicho Ministerio a lo largo del capítulo II de la Orden. Declarada inconstitucional la función gestora, debe obtener dicha declaración también la mención del apartado 3, que es consecuencia de la misma. La entidad financiadora será en cada caso la que corresponda de cada Comunidad Autónoma, sin perjuicio de que se haga con cargo a los presupuestos generales del Estado. El mismo pronunciamiento debe hacerse en cuanto al apartado 4, que contempla una función netamente ejecutiva que, además, tiene su base en las solicitudes que habría de recibir el Ministerio de Industria, Comercio y Turismo, de acuerdo con el art. 13, solicitudes que ya no recibirá dicho Ministerio al declararse inconstitucional esa actividad de gestión que le reservaba la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25 no vulnera las competencias autonómicas al remitirse de modo genérico al régimen sancionador de la Ley 38/2003, de 17 de noviembre, general de subvenciones, al Real Decreto 887/2006, de 21 de julio, por el que se aprueba el reglamento de la Ley general de subvenciones, pues dicha remisión se efectúa a los aspectos básicos del régimen sancionador establecido en la Ley 38/2003, conforme establece su disposición final primera.1.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tampoco incurre en infracción competencial alguna la disposición adicional al remitirse de modo genérico a la Ley 38/2003, de 17 de noviembre, general de subvenciones, al Real Decreto 887/2006, de 21 de julio, por el que se aprueba el Reglamento de la Ley general de subvenciones, y a la Ley 30/1992, de 26 de noviembre, de régimen jurídico de las Administraciones públicas y del procedimiento administrativo común, pues dicha remisión se efectúa en términos genéricos y con respecto a normas de carácter predominantemente básico, que son, por tanto, aplicables, en esos términos al conjunto de las Administraciones públicas [en un sentido similar, STC 40/2013, de 14 de febrero, FJ 7 h)]. Esta ausencia de vulneración competencial es también predicable de la disposición final primera, relativa al título competencial, pues la queja que se dirige contra esta disposición no es autónoma, en cuanto que con la misma se pretende poner de manifiesto la falta de cobertura competencial que se reprocha a los restantes preceptos de la Orden ITC/404/2010 y que han sido examinados en los términos expuestos. Por último, la disposición final segunda regula la entrada en vigor de la norma y por ello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Resolución de 22 de marzo de 2010, de la Secretaría General de Industria, por la que se efectúa, para el año 2010, la convocatoria de ayudas a la implantación y desarrollo de la responsabilidad social en las pequeñas y medianas empresas: iniciativa RSE-PYME (“BOE” de 5 de abril de 2010), lo que procede es la declaración de inconstitucionalidad de la disposición en su totalidad, en cuanto que como acto de ejecución que originó el conflicto está “viciado de incompetencia” [art. 66 de la Ley Orgánica del Tribunal Constitucional (LOTC)] por corresponder a la Comunidad Autónoma la competencia para realizar la convocatoria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Antes del fallo, debemos pronunciarnos sobre el alcance que tiene la vulneración de competencias en que, según hemos visto, incurren la Orden ITC/404/2010 y la resolución que la desarrolla para el año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 respecto a los preceptos de la Orden ITC/404/2010 que hemos estimado contrarios al orden constitucional de distribución de competencias no cabe duda, según se desprende de su contenido, que la disposición recurrida pretende establecer el marco de referencia a partir del cual y en desarrollo del mismo han de efectuarse las correspondientes convocatorias anuales. De esta forma la norma controvertida no ha agotado, por dicha razón, todos sus efectos, sino que, por el contrario, ha sido dictada con vocación de permanencia, lo cual determina que, de acuerdo con las facultades que a este Tribunal otorga el art. 66 LOTC, nuestra decisión, además de declarar la titularidad de la competencias discutidas en el proceso, haya de apreciar también la nulidad de pleno derecho de los preceptos que hemos estimado contrarios al orden constitucional de distribución de competencias, pues la cobertura competencial en la que han pretendido ampararse y de la que carecen es la misma en cualquier parte del territorio del Estado sin que tampoco, como hemos comprobado, se trate de preceptos que regulen medidas temporales ya agotadas en el momento de dictarse la presente resolución, dado que los mismos son susceptibles de ser aplicados en sucesivos ejercicios presupuestarios (en el mismo sentido, STC 200/2009, de 28 de septiembre,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de la anterior es la de la eventual extensión de la declarada nulidad a la resolución de 22 de marzo de 2010 que desarrolla y aplica en un ejercicio presupuestario las ayudas previstas en la Orden ITC/404/2010, al haber sido dictada con vigencia temporal limitada y ha agotado sus efectos. Por dichas razones, la necesidad siempre presente de procurar conservar la eficacia jurídica de aquellos actos cuya anulación afectaría a legítimos derechos de terceros generados en su día por la presunción de legalidad de los mismos conduce en este caso, en aplicación del ya citado art. 66 LOTC, a que la declaración de nulidad antes apreciada no implique la de la citada resolución en cuanto a los referidos actos, por lo que la pretensión de la Xunta de Galicia ha de estimarse satisfecha, en este punto, mediante la declaración de titularidad de la competencia controvertida.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5045/2010 interpuesto por la Xunta de Galicia contra la Orden ITC/404/2010, de 22 de febrero, por la que se establecen las bases reguladoras para la concesión de ayudas públicas a la implantación y desarrollo de la responsabilidad social en las pequeñas y medianas empresas: iniciativa RSE-PYME y contra la resolución de 22 de marzo de 2010, de la Secretaría General de Industria, por la que se efectúa, para el año 2010, la convocatoria de ayudas a la implantación y desarrollo de la responsabilidad social en las pequeñas y medianas empresas: iniciativa RSE-PYME,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son inconstitucionales y nulos los siguientes preceptos de la Orden ITC/404/2010, de 22 de febrero, por la que se establecen las bases reguladoras para la concesión de ayudas públicas a la implantación y desarrollo de la responsabilidad social en las pequeñas y medianas empresas: iniciativa RSE-PYME: el inciso “Podrán actuar como entidades colaboradoras únicamente las entidades públicas empresariales y las sociedades mercantiles estatales” del art. 10; los arts. 11; 12; 13; 14, en cuanto al establecimiento del baremo aplicable; 15; 16; 17, en sus apartados 2, 3 y 4 y 18 a 24.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con los efectos previstos en el fundamento jurídico octavo de la presente Sentencia, que la resolución de 22 de marzo de 2010, de la Secretaría General de Industria, por la que se efectúa, para el año 2010, la convocatoria de ayudas a la implantación y desarrollo de la responsabilidad social en las pequeñas y medianas empresas: iniciativa RSE-PYME, vulnera las competencias de la Comunidad Autónoma de Galicia.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