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5610-2012, promovido por ciento cuatro Diputados del Grupo Parlamentario Socialista y once del Grupo Parlamentario La Izquierda Plural [Izquierda Unida (IU), Iniciativa per Catalunya Verds-Esquerra Unida i Alternativa (ICV-EUiA) y Chunta Aragonesista (CHA)] del Congreso de los Diputados, contra los arts. 4.3, 12.1, 14.1 y 2, 18.3 y 8, 23.1, así como contra la disposición adicional tercera y la disposición final cuarta.2, de la Ley 3/2012, de 6 de julio, de medidas urgentes para la reforma del mercado laboral, por vulneración de los arts. 14, 23.2, 24.1, 28.1, 35.1, 37.1 y 103.3, todos ellos de la Constitución. Ha intervenido el Abogado del Estado en la representación que ostenta.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Constitucional el día 5 de octubre de 2012, la Procuradora de los Tribunales doña Virginia Aragón Segura, actuando en nombre y representación de ciento cuatro Diputados del Grupo Parlamentario Socialista y once del Grupo Parlamentario La Izquierda Plural [Izquierda Unida (IU), Iniciativa per Catalunya Verds-Esquerra Unida i Alternativa (ICV-EUiA) y Chunta Aragonesista (CHA)] del Congreso de los Diputados, presentó recurso de inconstitucionalidad contra los arts. 4.3, 12.1, 14.1 y 2, 18.3 y 8, 23.1, así como contra la disposición adicional tercera y la disposición final cuarta.2, de la Ley 3/2012, de 6 de julio, de medidas urgentes para la reforma del mercado laboral (en adelante, Ley 3/2012, de 6 de julio), por vulneración de los arts. 14, 23.2, 24.1, 28.1, 35.1, 37.1 y 103.3,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los recurrentes sustentan las vulneraciones constitucionales anteriormente citadas, con base a los razonamientos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Inician su recurso realizando un planteamiento general previo al examen de los distintos motivos de inconstitucionalidad. Recuerdan que España se constituye en un Estado social y democrático de Derecho (art. 1.1 CE), y señalan que esta circunstancia no sería necesario mencionarla si no fuera porque las infracciones constitucionales en las que incurren las normas impugnadas traen causa del “desconocimiento del marco estructural y axiológico en el que nuestra Constitución se inserta”. Destacan a este respecto el papel que dentro de ese Estado social juegan los interlocutores sociales (art. 7 CE), el derecho a la negociación colectiva (art. 37 CE), la libertad sindical y el derecho de huelga (art. 28 CE), que se erigen en baluarte constitucional indisponible para la defensa de los trabajadores. Y abundando en tales razonamientos, añaden que la Ley 3/2012, de 6 de julio, que se cuestiona, se ha gestado desdeñando la posición de los interlocutores sociales, supone una transformación profunda de nuestro Derecho del trabajo, y “se sitúa fuera del marco de nuestro Estado social y democrático de derecho”, así como “fuera de la Constitución”. Niegan que esta última deje al legislador las manos libres para irrumpir en el mercado de trabajo, ignorando las prescripciones y condicionamientos constitucionales que buscan el equilibrio, el diálogo y la integración de posiciones contradictorias. Y partiendo de que éste y no otro es el modelo constitucional de relaciones laborales, aducen que es la primera vez que, de un modo tan notorio, es quebrantado por el legislador de la reforma laboral. Aunque reconocen que dentro de la Constitución caben diversas regulaciones de las instituciones laborales, sostienen que lo que queda constitucionalmente vedado al legislador es “sustituir los elementos centrales del modelo constitucional” por otros distintos. Y adicionan, que cuando el legislador actúa de ese modo, la consecuencia es que “el producto normativo nace al mundo del Derecho fuera de las coordenadas constitucionales”. En suma, terminan diciendo que la decisión del legislador de “ignorar de partida nuestro modelo de relaciones laborales, modelo consecuente con la fórmula del Estado Social y democrático de Derecho” no puede sino saldarse con las inconstitucionalidades evidentes que se imputan a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realizadas las anteriores consideraciones de índole general, los recurrentes pasan a examinar los concretos motivos de inconstitucionalidad. El primer precepto que consideran inconstitucional es el apartado primero del art. 14 de la Ley 3/2012, de 6 de julio, de medidas urgentes para la reforma del mercado laboral (Ley 3/2012, de 6 de julio), por el que se da nueva redacción al art. 82.3 del texto refundido de la Ley texto refundido de la Ley del estatuto de los trabajadores, (LET), al que imputan la vulneración de los arts. 24.1, 28.1 y 37.1, todos ellos de la Constitución, con motivo de la atribución a la Comisión Consultiva Nacional de Convenios Colectivos, o a los órganos correspondientes de las Comunidades Autónomas, de la facultad de acordar la inaplicación de lo pactado en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Comienzan señalando al respecto que es posible aceptar la inaplicación de condiciones de trabajo pactadas en convenio cuando tal decisión sea el resultado de un procedimiento negociado de inaplicación, como ocurría en precedentes regulaciones, pero que resulta inadmisible, por traspasar los límites de lo constitucionalmente aceptable, la actual atribución por iniciativa de la dirección de la empresa, de una facultad final resolutoria a la Comisión Consultiva Nacional de Convenios Colectivos. No ponen objeción alguna los recurrentes con relación a las fases del procedimiento de inaplicación anteriores a la intervención de la citada Comisión, pues en ellas la decisión se atribuye a las propias partes negociadoras, o bien a otros sujetos colectivos con legitimación para negociar un convenio en el ámbito correspondiente, manteniéndose el precepto, por lo tanto, en la esfera del respeto de la autonomía de negociación. Por el contrario, la última de las fases se pone en marcha por iniciativa de una de las partes (que en la práctica será el empleador) y es un sujeto ajeno a ellas el que podrá acordar unilateralmente la inaplicación de las condiciones pactadas en convenio colectivo, con patente vulneración de su fuerza vinculante. Sostienen, por ello, que nos encontramos ante un arbitraje obligatorio (pues no existe compromiso arbitral) y público (por cuanto la decisión se adopta en el seno de un organismo de tal carácter cuyos acuerdos tienen la naturaleza de actos administrativos), identificable con el arbitraje obligatorio atribuido a la autoridad laboral para dirimir conflictos colectivos en el Real Decreto-ley 17/1977, de 4 de marzo, que fue declarado inconstitucional por STC 11/1981, de 8 de abril, y cuyos razonamientos consideran los recurrentes plenamente trasladables al presente caso para apreciar la vulneración de los arts. 37.1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 a continuación que no impide la apreciación de la inconstitucionalidad del precepto el que el arbitraje se atribuya a un órgano tripartito en el que participa una representación de los trabajadores, dado que esta última representación puede no coincidir con la que negoció el convenio colectivo cuya inaplicación se decide, con lo que cabría apreciar la vulneración de la libertad sindical de unos representantes de los trabajadores por parte de otros. También se aduce que, en la mayor parte de los casos, decidirá la Administración, que tendrá un voto de calidad en tanto que lo habitual será que la discrepancia entre las partes también se mantenga en esta última fase. Y se añade que aunque la decisión no se adopte en el seno de la, Comisión Consultiva Nacional de Convenios Colectivos sino por un árbitro nombrado al efecto, se verá igualmente afectada la fuerza vinculante del convenio, siendo trasladable a este supuesto todo lo dicho con relación a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anteriores razonamientos, los recurrentes mantienen que la norma impugnada viene a consentir una intromisión pública que afecta claramente al contenido esencial de la negociación colectiva (art. 37.1 CE), como también del derecho a la libertad sindical (art. 28.1 CE) desde el momento en que aquélla constituye un instrumento de la acción sindical. A mayor abundamiento, los recurrentes se quejan del margen de discrecionalidad que tienen la Comisión Consultiva Nacional de Convenios Colectivos o el árbitro para tomar la decisión de inaplicación, pues les basta con comprobar la concurrencia de las amplias causas justificativas previstas legalmente. Consideran que tal circunstancia impide al poder judicial un control de la adecuación o no de la medida, lo que conlleva la lesión consiguiente del derecho a la tutela judicial efectiva del art. 24 CE. Después, se afirma que si bien la STC 11/1981 citada admitió el establecimiento de un arbitraje obligatorio en caso de huelga para situaciones extraordinarias o excepcionales (dando su conformidad al arbitraje obligatorio previsto en el párrafo segundo del art. 10 del Real Decreto-ley 17/1977, de 4 de marzo), en el caso de autos no concurriría un escenario de excepcionalidad o situación extraordinaria en la regulación del procedimiento de arbitraje obligatorio previsto para la inaplicación del convenio colectivo. Finalmente, niegan que se pueda establecer parangón alguno entre la competencia asignada a la Comisión Consultiva Nacional de Convenios Colectivos en el precepto ahora impugnado con la que en el pasado ostentó para resolver discrepancias entre las partes a los efectos de cerrar el largo proceso de derogación de las ordenanzas laborales, en tanto que en este último caso la actuación de la Comisión no afectaba a la fuerza vinculante de los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impugnan el apartado primero del art. 12 de la Ley 3/2012, por el que se modifica el art. 41 LET relativo a las modificaciones sustanciales de las condiciones de trabajo, y en el que se reconoce, en sus apartados 4 y 5, la facultad del empleador de acordar unilateralmente la modificación de condiciones de trabajo pactadas en acuerdos o pactos colectivos extraestaturarios. Sostienen los recurrentes que tal precepto vulnera el reconocimiento constitucional de la fuerza vinculante de los convenios colectivos (art. 37.1 CE), la libertad sindical (art. 28.1 CE), y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en este caso el incumplimiento de lo pactado en acuerdos colectivos es mucho más directo que en el supuesto analizado con anterioridad, dado que la decisión de alterar lo pactado colectivamente ni siquiera depende del control de un tercero (arbitraje), sino que es el propio empleador quien lo decide libremente de forma unilateral, con el simple requisito previo de sometimiento a un periodo de consultas con los representantes de los trabajadores, que aunque resulta preceptivo, no es vinculante. Con esta regulación, que afecta a los acuerdos colectivos no regulados en el título III del texto refundido de la Ley del estatuto de los trabajadores se vulnera la garantía del pacta sunt servanda colectivo del art. 37.1 CE y del derecho a la libertad sindical (art. 28.1 CE). A este respecto, se indica que la Constitución garantiza la fuerza vinculante de todos los convenios colectivos, tanto de los estatutarios como de los extraestatutarios, sin que quepa que el legislador ordinario saque de esa garantía a determinados pactos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consideran que el texto constitucional no permite que el legislador ordinario decida qué productos de la negociación colectiva merecen el calificativo de convenios colectivos y cuáles no, pues de lo contrario se le otorgaría plena discrecionalidad para decidir a qué acuerdos, de los alcanzados entre los representantes de los trabajadores y empresarios, se extiende la fuerza vinculante constitucional. Si bien el reconocimiento de la eficacia general del convenio colectivo no deriva del texto constitucional sino que constituye un plus de eficacia otorgado por el legislador ordinario, lo que no puede hacer este último es restar fuerza vinculante a algunos convenios colectivos, pues constitucionalmente se reconoce la misma sin distinción. Y es precisamente esto lo que, según los recurrentes, hace la nueva regulación cuando, permitiendo la modificación unilateral de los acuerdos y pactos colectivos, devalúa por completo su fuerza vinculante al extremo de negar el pacta sunt servanda del que goza cualquier contrato privado conforme a la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para los diputados recurrentes, las causas que el precepto contempla como justificativas de esta inaplicación son de tal amplitud (basta con que la medida provoque efectos positivos sobre la marcha de la empresa) que posibilita el incumplimiento de los pactos y acuerdos colectivos en la práctica totalidad de las ocasiones, a salvo de situaciones de carácter discriminatorio o arbitrarias. Ello demuestra que la excepción que se establece a la fuerza vinculante de los convenios ni siquiera se presenta con rasgos de excepcionalidad, lo que hace más flagrante, si cabe, la lesión que con ello se produce de la garantía constitucional establecida en el art. 37.1 CE y, por derivación, de la libertad sindical del art. 28.1 CE, que se ejerce por los representantes de los trabajadores a través del proceso de concertación de los acuerdos y pactos colectivos de referencia. Entienden, finalmente, que con tal laxitud en la definición de las causas, el ejercicio de la facultad unilateral empresarial escapa a todo posible control, impidiendo el ejercicio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Cuestionan a continuación los diputados recurrentes el apartado segundo del art. 14 de la Ley 3/2012, que modifica el art. 84.2 LET, por posible vulneración de los arts. 37.1 y 28.1 CE al establecer la preferencia absoluta e incondicionada del convenio colectivo de empresa respecto de otros ámbitos o niveles de negociación, excluyendo a estos efectos que los interlocutores sociales puedan establecer reglas diversas de articulación y concurrencia entre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que establece la vinculación existente entre los derechos de negociación colectiva y libertad sindical, señalan que la aplicación del precepto legal ahora cuestionado lleva a dos resultados. El primero, la posibilidad de inaplicación de un convenio colectivo sectorial en el ámbito de una empresa, en materias tan específicas de la negociación colectiva como las que se mencionan en el precepto legal (en especial, las retributivas). Esta inaplicación sería el resultado de la negociación, en cualquier momento de la vigencia del convenio sectorial, de un convenio de empresa, que, de acuerdo con la Ley, puede suscribirse entre el empresario y el comité de empresa o los delegados de personal, es decir, por representantes no sindicales. Y esto mismo ocurre, en segundo lugar, con la posible inaplicación en virtud de un acuerdo a nivel de empresa, de las reglas y criterios sobre estructura de la negociación colectiva y prioridad de unidades de negociación que hayan sido adoptados en los acuerdos sobre ordenación de la estructura de la negociación colectiva concluidos por las organizaciones empresariales y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conduce, según su parecer, a la postergación de la capacidad de regulación laboral de los representantes sindicales, en tanto que puede ser desplazada por la negociación de representantes de carácter no sindical. Además, en la medida en que declara que la preferencia aplicativa del convenio de empresa se puede hacer efectiva “en cualquier momento de la vigencia de convenios colectivos de ámbito superior”, la norma deja sin efecto la vigencia del convenio colectivo afectado, y conculca su propia fuerza vinculante. En definitiva, se entiende que no resulta posible en términos constitucionales que la normativa estatal proceda a fijar con exclusividad e imperativamente la estructura de la negociación colectiva, así como la determinación absoluta de los criterios conforme a los cuáles se resuelven los conflictos de concurrencia de convenios colectivos. Y en este sentido, se sostiene que forma parte del contenido esencial del derecho a la negociación colectiva tutelado constitucionalmente, no sólo la fijación de las condiciones de trabajo a través de los convenios colectivos, sino también la correspondiente al diseño de la estructura de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concluyen que la norma impugnada es plenamente invasiva y contraria a los arts. 37.1 y 28 CE, careciendo de objetividad y de proporcionalidad, y constituye una fórmula de intervencionismo máximo del legislador que provoca un efecto excluyente del protagonismo de los interlocutores sociales. No obstante, se aclara que no se desea discutir sobre la prioridad de la ley o la del convenio colectivo, sino de denunciar la marginación y exclusión del “espacio que por naturaleza le debe corresponder a la negociación colectiva”. Por ello, se entiende que es necesario acudir a los criterios habituales de valoración de la constitucionalidad, examinando si concurren elementos objetivos y racionales que justifiquen la medida legislativa adoptada. El preámbulo de la Ley impugnada indica que la norma recurrida busca garantizar la descentralización convencional para facilitar una negociación de las condiciones laborales en el nivel más cercano y adecuado a la realidad de las empresas y los trabajadores. Pero los recurrentes consideran que, si bien es legítimo que los poderes públicos persigan ese objetivo, el legislador podía haber optado por fórmulas menos lesivas para el derecho de libertad sindical y de negociación colectiva, al derivarse del precepto impugnado la pérdida de la fuerza vinculante de los convenios suscritos por las organizaciones empresariales y sindicales en materias claves para la configuración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Impugnan después los recurrentes el apartado segundo de la disposición final cuarta de la Ley 3/2012, de 6 de julio, que modifica la disposición adicional décima de LET en el sentido de declarar nulas y sin efecto las cláusulas de los convenios colectivos que posibiliten la extinción del contrato de trabajo por cumplimiento de la edad de jubilación. Se sostiene al respecto que forma parte del derecho a la negociación colectiva la libertad de las partes de decidir las materias objeto de estipulación, de manera que un impedimento carente de justificación y proporcionalidad de dicha libertad ha de entenderse contrario al derecho a la negociación colectiva del art. 37.1 CE y, consecuentemente, del derecho de libertad sindical del art. 28.1 CE, de cuyo contenido esencial forma parte aquél. Además, se crea una diferencia de trato injustificada y carente de toda proporcionalidad con relación a los funcionarios públicos, por lo que se vulneran los arts. 14, 23.2 y 103.3,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comienzan indicando al respecto que por designio constitucional la negociación colectiva posee un espacio regulativo propio que no puede ser ahogado ni suprimido por completo por parte de la normativa estatal y que el derecho a la negociación colectiva reconocido constitucionalmente debe necesariamente incluir la libre decisión de negociar sobre las materias que las propias partes estimen oportunas. En este sentido, prosiguen diciendo que la norma impugnada carece de justificación, dado que las cláusulas convencionales sobre jubilación pueden responder a la confluencia de diversos derechos subjetivos e intereses legítimos: el derecho al trabajo, el desarrollo de una política de empleo que atienda a las demandas del conjunto de la población, la promoción de condiciones favorables para una distribución más equitativa de la renta, el equilibrio del régimen público de Seguridad Social y la eficiencia económica de las empresas, elementos todos ellos que deben ser ponderados, desde criterios de proporcionalidad, por la negociación colectiva. La norma, además, estaría prohibiendo a la negociación colectiva lo que puede ser decidido unilateralmente por el empresario en el marco de un despido por causas económicas, o acordado con los trabajadores por un simple acuerdo de empresa durante el período de consultas de los citados despidos económicos. La prohibición es tan absoluta que no sólo prohíbe las cláusulas que impongan la jubilación forzosa de los trabajadores, sino también aquellas que, por ejemplo, la fomenten o estimulen. Se añade que, existiendo un lícito interés de la negociación colectiva en marcar las líneas de la política de empleo en esta materia y de propiciar la adaptación de las dimensiones de las empresas por esta vía, está claro que los convenios colectivos pueden abordar dicha materia con apoyo en el derecho constitucional a la negociación colectiva. Una prohibición absoluta como la discutida sólo podría quedar justificada por razones objetivas de orden público laboral, que en el caso presente no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Prosiguen diciendo que la norma impugnada vulneraría tanto el art. 37 CE como el art. 14 CE, en cuanto que limitaría injustificadamente la actividad sindical en una materia, sobre la que se permite al empresario adoptar medidas unilaterales, como la reestructuración del empleo por la vía de los despidos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relación al ámbito del sector público, aducen que la norma también vulnera el art. 14 CE dado que mientras que para los funcionarios públicos rige un sistema de jubilación obligatoria por imperativo legal, la jubilación forzosa del personal laboral del sector público sólo se producía hasta la fecha a tenor de las cláusulas establecidas en los convenios colectivos que ahora se prohíben. Con lo cual, se viene a crear una diferencia de trato injustificada y carente de toda proporcionalidad que afecta al derecho de acceso a las funciones públicas en condiciones de igualdad (arts. 23.2 y 103.3 CE), al proyectarse no sólo al momento del ingreso sino también al de la pérdida de la condición de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siguiente precepto impugnado es el art. 4.3 de la Ley 3/2012, en virtud del cual el contrato de apoyo a los emprendedores debe incorporar un período de prueba “de un año en todo caso”, lo que a juicio de los recurrentes vulnera los arts. 24.1, 35.1 y 37.1, todos ellos de la Constitución. Se comienza señalando que la jurisprudencia constitucional ha consagrado la causalidad en la extinción contractual por voluntad unilateral del empresario como concreción del derecho al trabajo del art. 35.1 CE. Dicha exigencia de causalidad viene reforzada, además, por la normativa comunitaria e internacional. Siendo el período de prueba una excepción justificada a la exigencia de causalidad de la extinción del contrato, una regulación como la cuestionada carece de justificación objetiva y razonable, al establecer una duración de todo punto desvinculada de la finalidad para la que se concibe la institución del período de prueba, en cuanto dirigida a la constatación en la práctica de las aptitudes profesionales y de la adaptación al puesto del trabajo del trabajador. Las notas de indisponibilidad de su duración, su desvinculación con los niveles de formación y titulación y su extensión de un año, durante el cual el trabajador carece de toda protección frente a la decisión empresarial de extinción, carecen de justificación objetiva y razonable, así como de proporcionalidad, vulnerando el principio de estabilidad en el empleo y de causalidad de la extinción contractual (art. 35.1 CE). Además, la regulación cuestionada convierte esta materia en indisponible sin razón que lo justifique, vulnerando el derecho constitucional a la negociación colectiva del art. 37.1 CE. Igualmente, produce una lesión del derecho a la tutela judicial efectiva del art. 24.1 CE, al reconocer una plena capacidad de desistimiento empresarial durante un período de doce meses, con dos características particulares: la falta de capacidad de reacción del trabajador frente a la decisión extintiva, impidiéndose su control judicial, y la ausencia de resarcimiento para el trabajador. Finalmente, se denuncia también una diferencia de tratamiento entre trabajadores indefinidos contratados con esta modalidad contractual y trabajadores temporales (cuya extinción, por muy fundada y justificada que esté, sí da derecho a una indemnización), que a juicio de los recurrentes resulta injustificada y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También consideran los recurrentes contrario a la Constitución el apartado tercero del art. 18 de la Ley 3/2012, al que imputan la vulneración de los arts. 35.1 y 24.1 CE. El citado precepto modifica el art. 51.1 LET —y, por extensión, el art. 52 c) LET—, en diversos aspectos, entre ellos, el que los recurrentes cuestionan en este recurso relativo a la definición de las causas económicas, técnicas, organizativas o de producción que justifican los despidos colectivos y objetivos regulados en los citados preceptos. Es decir, el debate constitucional planteado gira en torno a la concreción de la causalidad del despido por motivos empresariales. A juicio de los recurrentes, la nueva regulación prescinde, en realidad, del elemento de causalidad, vulnerando el derecho al trabajo del art. 35.1 CE y, como efecto derivado, impide el control judicial de esa causalidad del despido y, por tanto, el ejercicio del derecho a la tutela judicial efectiva del art. 24.1 CE. De este modo, y por lo que a las causas económicas se refiere, dicen los Diputados recurrentes que la norma incorpora dos novedades principales en relación con la precedente regulación. La primera es la previsión de que, en todo caso, se entenderá que existe una disminución persistente del nivel de ventas o de ingresos si durante tres trimestres consecutivos éstos son inferiores al nivel de ventas o ingresos del mismo trimestre del año anterior. La segunda consiste en la eliminación de la exigencia de que el empresario acredite los resultados alegados y justifique que de los mismos se deduce la razonabilidad de la decisión extintiva para preservar o favorecer su posición competitiva en el mercado. Por lo que atañe a las causas organizativas, técnicas o de producción, la novedad más relevante es, nuevamente, que se suprime la previsión de que la empresa deba acreditar la concurrencia de alguna de las causas señaladas y justificar que de las mismas se deduce la razonabilidad de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nueva caracterización de las causas, los recurrentes realizan dos consideraciones: en primer lugar, que se han vaciado de contenido las causas económicas y empresariales, en la medida en que se procede a identificar las mismas con simples hechos, eliminando el juicio de razonabilidad, y, en segundo lugar, que con ello el legislador persigue un automatismo en la aplicación de las causas legalmente definidas, evitando, como afirma el preámbulo, “elementos de incertidumbre” que han llevado a los tribunales en el pasado a realizar “juicios de oportunidad relativos a la gestión de la empresa”. El resultado de todo ello ha sido una delimitación legal de las causas muy vaga, recurriéndose a fórmulas ejemplificativas, así como la eliminación del elemento de causalidad, pues lo que ahora importa es la concurrencia, sin más, de unos hechos. Y dado que se impide el control judicial de la causalidad del despido, al circunscribir indirectamente la actuación de los Tribunales a la constatación de la concurrencia de determinados hechos económicos o empresariales, no sólo se vulnera el art. 35.1 CE sino también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siguiente precepto recurrido es el apartado octavo del art. 18 (que modifica el apartado 2, del art. 56 LET), y, por conexión, el art. 23.1 —que modifica el art. 110.1 de la Ley reguladora de la jurisdicción social—, ambos de la Ley 3/2012, que limitan el pago de los salarios de tramitación al supuesto en que el empresario, tras la declaración de improcedencia del despido, opte por la readmisión del trabajador, suprimiéndolos en caso de que opte por la extinción indemnizada de la relación laboral. A juicio de los recurrentes, al favorecerse la extinción definitiva de la relación laboral, se vulnera el art. 35.1 CE, una de cuyas manifestaciones es la estabilidad en el empleo. Se produce, además, una diferencia de trato contraria al art. 14 CE que afecta tanto a los empresarios (pues según la opción elegida, estarán o no obligados al pago de los salarios de tramitación), como a los trabajadores (que tendrán o no derecho a su percepción en virtud de la opción ejercitada por su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que no es obstáculo para defender la inconstitucionalidad del precepto, sin embargo, el hecho de que este Tribunal se haya pronunciado al respecto en procesos de amparo (SSTC 84/2008, de 21 de julio, 122/2008, de 20 de octubre, y 143/2008, de 31 de octubre) con relación al Real Decreto-ley 5/2002, de 24 de mayo, de medidas urgentes para la reforma del sistema de protección por desempleo y la mejora de la ocupabilidad, negando la existencia de un término válido de comparación sobre el que realizar el juicio de igualdad, al compararse a trabajadores (readmitidos vs. indemnizados) que se encuentran en diferentes situaciones. Según los recurrentes, en tales casos este Tribunal no tuvo en cuenta que esa diversa posición a la que se aludía había sido creada precisamente por el propio legislador en respuesta a una situación que sí que era inicialmente idéntica, esto es, la de dos trabajadores despedidos cuyo despido hubiera sido declarado improcedente. A juicio de los recurrentes, resulta evidente que la regulación cuestionada contempla un tratamiento diferenciado para los trabajadores despedidos improcedentemente en función de la opción empresarial, y señalan que ese tratamiento diferenciado favorece de forma clarísima la opción por la extinción del contrato frente a la de la readmisión, afectando con ello, tanto al art. 14 CE, como también al art. 35.1 CE (esto es, al derecho a la continuidad o estabilidad en el empleo, que tiene como reverso el derecho a no ser despedido sin justa causa). En suma, afirman que la regulación legal cuestionada favorece la opción empresarial menos respetuosa con el derecho al trabajo y que este debilitamiento de la vocación de estabilidad en el empleo difícilmente permite concluir que la diferencia de trato responda a una justificación objetiva y razonable que, como tal, merezca el amparo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último precepto impugnado es la disposición adicional tercera de la Ley 3/2012 que, a su juicio, vulnera los arts. 14, 23 y 103.3 CE, en relación con el art. 35.1 CE. Dicha disposición establece la prohibición absoluta e incondicionada para las Administraciones públicas de efectuar las reducciones de jornada y suspensiones de contratos por razones económicas, técnicas, organizativas y productivas previstas en el art. 47 LET, lo que entienden que no sólo contradice las políticas de empleo defendidas por la reforma laboral, dirigidas a favorecer la flexibilidad interna frente a las medidas de flexibilidad externa, sino que, por efecto derivado, obliga a las entidades públicas en el caso de concurrencia de las señaladas circunstancias a reducir el empleo con carácter permanente por medio de despidos colectivos. Ello provoca una tutela más débil de la estabilidad en el empleo del personal laboral de las Administraciones públicas carente de justificación objetiva y proporcionada, por lo que se incurriría en un tratamiento discriminatorio. Este último se produciría, también, en relación con el personal de las entidades públicas que se financien mayoritariamente con ingresos obtenidos como contrapartida de operaciones realizadas en el mercado, a las que sí se les permite acudir a estos procedimientos, criterio éste que carece de justificación para establecer un trato diferencial entre empleados de entidades públicas. Finalmente, se indica que estas reducciones de jornada por razones económicas del art. 47 LET que se prohíben para la Administración pública no impiden la aplicación en ella de reducciones de jornada por la vía del art. 41 LET, lo que sería más perjudicial para los trabajadores al entrañar el efecto perverso de privar a los mismos de la protección por desempleo, ocasionando una nueva lesión del principio de no discriminación. Se vulnera, con todo ello, el art. 14 CE, afectando, además, negativamente al derecho al trabajo del art. 35.1 CE, que se extiende tanto al momento del acceso al empleo como al régimen de extinción del contrato, y al derecho al acceso a las funciones públicas en condiciones de igualdad y mérito de los arts. 23.2 y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octubre de 2012, el Pleno del Tribunal Constitucional, a propuesta de la Sección Tercera,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convenientes. Asimismo, acordó publicar la incoación del recurso en el “Boletín Oficial del Estado”, lo que se llevó a efecto en el “Boletín Oficial del Estado” núm. 270, de 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7 de noviembre de 2012, el Abogado del Estado, en la representación que legalmente ostenta, solicitó que se le tuviera por personado en nombre del Gobierno en el recurso de inconstitucionalidad, y que se le concediera una prórroga por el máximo legal del plazo concedido para formular alegaciones, habida cuenta del número de asuntos pendientes en esa Abogacía. Por providencia de 12 de noviembre de 2012, el Pleno acordó incorporar a las actuaciones el mencionado escrito, teniendo por personado al Abogado del Estado en la representación que legalmente ostenta, y concediéndole una prórroga de ocho días sobre el plazo inicial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noviembre de 2012 tuvo entrada en el Registro General del Tribunal escrito del Presidente del Senado dando conocimiento del acuerdo de la Mesa de esa Cámara, en el sentido de darse por personada en el presente procedimiento y ofrecer su colaboración a los efectos de lo previsto en 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noviembre de 2012 tuvo igualmente entrada en el Registro de este Tribunal escrito del Presidente del Congreso de los Diputados comunicando el acuerdo de la Mesa de esa Cámara, en el sentido de darse por personada en el presente procedimiento y ofrecer su colaboración a los efectos de lo previsto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7 de diciembre de 2012 tuvo entrada en el Registro General de este Tribunal el escrito de alegaciones del Abogado del Estado en el que solicita se dicte la Sentencia por la que se inadmita el recurso con relación al art. 14, apartados 2 y 3, de la Ley 3/2012, y se desestime respecto de todo lo demás, con fundamento en los argumentos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entrar a dar respuesta a los argumentos del recurso de inconstitucionalidad, el Abogado del Estado realiza dos precisiones previas. En primer lugar, precisa que aun cuando los recurrentes en el encabezamiento y suplico señalan que impugnan el art. 14.2 de la Ley 3/2012, sin embargo, no argumentan nada al respecto limitándose al contenido del apartado tercero de ese mismo precepto, sobre el cual no manifiestan su voluntad de impugnación, razón por la cual solicita la inadmisión parcial del recurso de inconstitucionalidad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realiza el Abogado del Estado algunas reflexiones acerca de las consideraciones generales contenidas en el recurso con relación al modelo constitucional de relaciones laborales. Afirma al respecto que la Ley 3/2012 (claramente continuista con previas reformas urgentes del mercado laboral) afronta la grave crisis económica actual, adoptando una serie de medidas que tienen pleno encaje constitucional, pues ninguna de ellas entraña la trasgresión de los límites que la Constitución impone al legislador laboral. En definitiva, a su juicio, nuestro modelo de relaciones laborales tras la citada Ley, sigue teniendo pleno amparo constitucional, como se comprobará al analizar cada uno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Hechas las precisiones anteriores, procede el Abogado del Estado a dar respuesta a la impugnación del art. 14.1 de la Ley 3/2012 en relación con la función dirimente atribuida a la Comisión Consultiva Nacional de Convenios Colectivos, u órganos autonómicos equivalentes, prevista como última fase del procedimiento de inaplicación de un convenio colectivo en el art. 82.3 LET. Destaca a este respecto que la intervención de la Comisión puede quedar fácilmente excluida por el propio ejercicio de la autonomía colectiva conforme al art. 85.3 c) LET, y tras referirse al contenido del Real Decreto 1362/2012, de 27 de septiembre, con relación a la eficacia de la decisión adoptada en el seno de la Comisión Consultiva Nacional de Convenios Colectivos o por el árbitro que fuera designado por ella, y a la posibilidad de impugnarla por ilegalidad o por lesividad, niega que la norma vulnere el art. 24.1 CE al permitir un posterior control judicial sobre la decisión de inaplicación.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el Abogado del Estado la doctrina constitucional referida a los arbitrajes institucionales e imperativos y su conformidad constitucional, con cita de la STC 174/1995, de 23 de noviembre, FJ 3, y, especialmente, de la STC 11/1981, de 8 de abril, que declaró inconstitucionales el apartado b) del art. 25 y el art. 26 del Real Decreto-ley 17/1977, de 4 de marzo, en la que se negó que el arbitraje público obligatorio pueda calificarse de genuino arbitraje. Conforme a ella, afirma que si bien la intervención de la Comisión Consultiva Nacional de Convenios Colectivos y de los órganos autonómicos no es un genuino arbitraje, sí lo es el llevado a cabo por el árbitro que, en su caso, designe el órgano tripartito, que debe ser nombrado con las debidas garantías de imparcialidad. A su juicio, cabe apreciar una justificación constitucional para la designación del árbitro imparcial obligatorio, al estar ligado a la concurrencia de circunstancias excepcionales, doctrina que concuerda con la del comité de libertad sindical de la Organización Internacional del Trabajo (OIT), que ha considerado compatible el arbitraje obligatorio con el Convenio OIT núm. 98, cuando “tras prolongados e infructuosos intentos de llegar a un acuerdo”, las autoridades aprecian que se ha llegado a un “punto muerto” y “existe una crisis nacional aguda” (330 informe, parágrafo 888). Prosigue diciendo que si bien el laudo arbitral entraña la inaplicación de un convenio, lo es, material y temporalmente de forma limitada, y está sujeta a posterior control judicial. E igual ajuste constitucional aprecia el Abogado del Estado con relación a la decisión adoptada en el seno de la Comisión Consultiva Nacional de Convenios Colectivos o de los respectivos órganos autonómicos, atendidas, de un lado, las circunstancias excepcionales para las que se prevé (actual situación de crisis económica, y particulares circunstancias del bloqueo negociador, al no haber podido obtenerse el consenso de las partes a través de procedimientos previstos en la negociación colectiva), y, de otro lado, por el tipo de órgano al que se confía la decisión (órgano colegiado de participación institucional en el que intervienen los agentes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impugnación del art. 12.1 de la Ley 3/2012 (por el que se modifica el art. 41 LET), en la que se discute la facultad del empresario de adoptar unilateralmente modificaciones sustanciales de condiciones de trabajo de carácter colectivo pactadas en convenios “extraestatutarios”, señala el Abogado del Estado que esta regulación ha estado vigente, con diversas redacciones y sin contestación, desde la Ley 11/1994, de 19 de mayo, que modifica determinados artículos del estatuto de los trabajadores, del texto articulado de la Ley de procedimiento laboral y de la Ley sobre infracciones y sanciones en el orden social. Después se señala que la única cuestión relevante a considerar es la compatibilidad del precepto con el art. 37.1 CE, pues la pretendida vulneración del art. 28.1 CE (falta de fundamentación en la demanda) aparecería, en todo caso, como derivada de la del art. 37.1 CE, mientras que no se advierte en qué pueda vulnerar el precepto el art. 24.1 CE, dado que la Ley contempla un control judicial pleno de la decisión empresarial (se podrá reclamar en conflicto colectivo, sin perjuicio de la acción individual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vez con relación a la infracción del art. 37.1 CE, para el Abogado del Estado la diferente naturaleza entre los convenios estatutarios y extraestatutarios justifica el distinto tratamiento de sus efectos, entre ellos el de su fuerza vinculante, que puede ser graduada por el legislador en función del amplio margen que para su concreción le reconoce la Constitución. En este sentido, señala que este planteamiento encuentra su base en la doctrina constitucional citada, según la cual en los pactos extraestatutarios prevalece su naturaleza contractual, que atrae de forma natural a las normas sobre los efectos de los contratos. Asimismo, en cuanto a la pretendida laxitud de las causas legales que justifican la decisión empresarial, indica que habrán de concurrir probadas razones económicas, técnicas, organizativas o de producción, correspondiendo al empresario su prueba y a los tribunales interpretar la intensidad de las mismas para que proceda la aplicación del mecanismo legal, sin que corresponda a este proceso contemplar eventuales interpretaciones de la norma que puedan menoscabar el art. 28 CE, en relación con el art. 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insistir el Abogado del Estado que considera inadmisible la demanda con relación al art. 14.2 y 3 de la Ley 3/2012, contesta, aunque con carácter subsidiario, sobre los motivos de inconstitucionalidad reprochados al citado apartado tercero. Indica que este precepto constituye la pieza capital en la denominada descentralización de la negociación colectiva que el legislador quiere garantizar para facilitar una negociación de las condiciones laborales en el nivel más cercano y adecuado a la realidad de las empresas y de los trabajadores, descentralización que resulta muy baja en España en relación con los países de nuestro entorno y que ha sido recomendada por diversos organismos internacionales. Se recuerda la doctrina constitucional relativa al derecho a la negociación colectiva y a su consideración como contenido esencial del derecho de libertad sindical, indicando que conforme a esa misma doctrina, no hay un monopolio sindical del derecho a la negociación colectiva, y la referencia a los “representantes de los trabajadores” del art. 37.1 CE incluye también los electos, unitarios o legales (arts. 62.1, 63.1 y 87.1 ET; por todas, STC 118/1983, de 13 de diciembre, FJ 3). Dicho lo que antecede, sostiene que el razonamiento impugnatorio de los recurrentes se mueve en un nivel ajeno al del control de constitucionalidad, tal y como apreció el Tribunal, en relación con el derecho de huelga, en el FJ 7 de la STC 11/1981. Ni el art. 7, ni el 28.1, ni el 37.1 CE imponen al legislador estatutario la única opción de regular los convenios colectivos maximizando el poder de negociación y el influjo de los sindicatos y de las organizaciones empresariales, ni menos aún obligan a establecer una estructura centralizada de la negociación colectiva. No cabe sostener que la preferencia de las organizaciones sindicales en una estructura de negociación colectiva sectorial y supra empresarial deba convertirse en criterio constitucional que derrote cualquier otro, de manera que, por ejemplo, la defensa de la productividad (art. 38 CE), incluso en un contexto de recesión económica duradera, deba ceder ante una estructura de la negociación poco compatible con el funcionamiento eficiente y flexible del mercado de trabajo. Tampoco se ve afectada en este caso la fuerza vinculante de los convenios, pues tan convenios colectivos son los sectoriales como los de empresa, ni la libertad sindical en materia de negociación colectiva, cuando las secciones sindicales gozan de legitimación para negociar los convenios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disposición final cuarta.2 de la Ley 3/2012, que declara nulas y sin efecto las cláusulas de los convenios colectivos sobre jubilación forzosa, el Abogado del Estado niega que dicha disposición vulnere la libertad sindical y la negociación colectiva, pues no existe una reserva constitucional a favor de esta última que excluya la intervención de la Ley. El propio Tribunal Constitucional ha afirmado, tanto la competencia de la Ley para regular esta materia, como la necesaria adecuación del convenio a lo previsto en ella. Además, la razonabilidad de la medida cuestionada parece clara, ya que la única normativa que podría ofrecer dudas sobre su compatibilidad con el art. 35 CE, en relación con el 14 CE, es aquélla que establecía la jubilación obligatoria a una determinada edad. No puede desconocerse que el retraso de la edad de jubilación y la incentivación de la continuidad en la vida activa, dificultando las jubilaciones anticipadas, constituye una línea decidida del legislador orientada a garantizar la viabilidad financiera del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el representante del Estado la infracción de la igualdad en el acceso al trabajo, en relación con la diferencia de tratamiento de los trabajadores de las Administraciones públicas, ya que como ha declarado este Tribunal, el principio de igualdad que vincula al legislador no le impide establecer diferencias de trato, siempre que encuentren una justificación objetiva y razonable, valorada en atención a las finalidades que se persiguen por la Ley y a la adecuación de medios afines entre aquéllas y éstas. Además, esta libertad de implantación de diferencias de trato se aprecia con mayor intensidad en relación con estructuras de creación legal donde la norma que las crea puede apreciar diferencias relevantes fundadas en el régimen abstracto diseñado por ellas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Aborda a continuación el Abogado del Estado el examen de la constitucionalidad del art. 4.3 de la Ley 3/2012, norma que prevé una duración de un año del período de prueba del contrato de trabajo por tiempo indefinido de apoyo a los emprendedores. En respuesta a los argumentos ofrecidos por los recurrentes para sostener la infracción del art. 35.1 CE, comienza negando que pueda considerarse como irrazonable la duración legalmente prevista para el citado periodo de prueba, a la vista del régimen jurídico del nuevo contrato. En particular destaca su régimen de incentivos, diseñado para desalentar claramente las extinciones de contratos antes de que, por lo menos, transcurran tres años (y, aún más intensamente, en el primer año de la prueba), y que viene a servir de contrapeso respecto de la mayor duración del período de prueba. Además, este contrato debe situarse en la realidad social del tiempo en que la norma ha de ser aplicada (art. 3.1 del Código civil), al nacer con una vocación coyuntural para tratar de paliar la descomunal tasa de paro que nos atormenta. Ciertamente, ha de regir únicamente para una singular y probablemente minoritaria modalidad de contratación laboral indefinida, al alcance únicamente de pequeñas empresas que pueden minimizar, mediante esta disposición, los importantes riesgos económicos asociados a un contrato de trabajo por tiempo indefinido. Por consiguiente, nos encontramos con una medida protectora de la pequeña empresa en un contexto de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Abogado del Estado niega que la medida impugnada vulnere el art. 24.1 CE, pues el desistimiento en el período de prueba es revisable por los Tribunales para controlar que mediante él no se discrimina o se violan los demás derechos fundamentales, y para verificar la realización o no de las experiencias que constituyan el objeto de la prueba. Fuera de estos supuestos, es la propia naturaleza del periodo de prueba la que impide que se exija la justificación jurídica de una causa. Y, finalmente, descarta la infracción del art. 37.1 CE, pues de este precepto no puede extraerse en modo alguno un límite constitucional que impida al legislador establecer una duración imperativa del período de prueba convencionalmente inderogable.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pasa a examinar la impugnación del art. 18. 3 de la Ley 3/2012, en la que se cuestiona la definición de las causas del despido colectivo (art. 51 LET). Comienza precisando que resulta difícil deducir de la demanda qué concreta dimensión del derecho a la tutela judicial efectiva (art. 24.1 CE) se considera vulnerada, aunque los recurrentes parecen entender que el precepto impugnado impediría a la jurisdicción social realizar un control de la razonabilidad del despido y de su relación de causalidad con los hechos que lo motivan. Nada permite interpretar, sin embargo, que la norma suponga una restricción de las funciones de la jurisdicción ordinaria a la hora de enjuiciar plenamente la decisión empresarial, ni tampoco puede extraerse dicha conclusión del preámbulo de la Ley al que aluden los recurrentes. Según el Abogado del Estado, la voluntad del legislador ha sido la de precisar las causas del despido colectivo, ciñendo el control jurisdiccional a la concurrencia de las mismas, su razonabilidad y proporcionalidad, y, al mismo tiempo, eliminar expresiones normativas que podían permitir que se valorasen cuestiones atinentes a la pura gestión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presunta vulneración del derecho al trabajo (art. 35 CE), la alegación merece, a juicio del Abogado del Estado, igual suerte desestimatoria, en tanto que entiende que la nueva definición legal de las causas justificativas del despido colectivo es plenamente conforme con la doctrina constitucional (STC 193/2003, de 27 de octubre) y con el art. 4 del Convenio 158 de la OIT. La existencia de intereses contrapuestos constitucionalmente relevantes, como son los regulados en los arts. 35 y 38 CE, supone la lógica exigencia de importantes facultades de concreción del legislador para delimitar el correspondiente punto de equilibrio. Así, en este tipo de despidos, ha de tenerse en cuenta que la actuación empresarial, al vincularse a las vicisitudes del mercado, está relacionada con la propia libertad de gestión de la empresa y con la defensa de la productividad sobre la que descansa la economía de mercado y su potencial de crecimiento y creación de empleo. Estás cuestiones deben ser ponderadas por el legislador, especialmente en circunstancias como las que ha tenido que atender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alegación relativa a la actual omisión en la definición de las causas económicas y técnicas de la anterior referencia a la necesidad de justificar “la razonabilidad de la decisión extintiva”, alude el Abogado del Estado a la conocida doctrina constitucional (sintetizada en ATC 433/2005, de 13 de diciembre) sobre las llamadas “inconstitucionales por omisión”, que sólo existen cuando la Constitución impone al legislador la necesidad de dictar normas de desarrollo constitucional y el legislador no lo hace. Pero, en cualquier caso, añade que nada impide a los órganos judiciales en la nueva legislación seguir valorando la razonabilidad y proporcionalidad de las medidas. En este sentido, indica que resulta obvio que nada tiene que decir el legislador para que el juez desempeñe la función que le es propia y que está naturalmente relacionada con la ponderación de la racionalidad de las medidas que debe enjuiciar.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 continuación, el Abogado del Estado analiza la constitucionalidad de los arts. 18.8 y 23.1 de la Ley 3/2012, en tanto limitan los salarios de tramitación a los casos de despido improcedente en los que se opta por la readmisión, regulación a la que los recurrentes imputan las vulneraciones del derecho al trabajo (art. 35.1 CE) y del principio de igualdad (art. 14 CE). Pues bien, tras analizar el sentido del precepto, recuerda el Abogado del Estado que la constitucionalidad de una previsión idéntica, introducida por el art. 2.3 del Real Decreto-ley 5/2002, de 24 de mayo, de medidas urgentes para la reforma del sistema de protección por desempleo y mejora de la ocupabilidad, fue ya objeto de enjuiciamiento por el Tribunal Constitucional en diversos procesos de amparo (resueltos por las SSTC 84/2008, de 21 de julio; 122/2008, de 20 de octubre, y 143/2008, de 31 de octubre), en las que se constató la carencia de homogeneidad entre las situaciones comparadas a efectos del principio de igualdad, y la razonabilidad constitucional de las distintas soluciones adoptadas por el legislador. Pues bien, tal pronunciamiento resulta trasladable al presente caso para apreciar la constitucionalidad de la norma impugnada, sin que puedan ser acogidas las objeciones que los recurrentes plantean sobre la plena aplicación a la nueva regulación de la doctrina constitucional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último, el Abogado del Estado responde a la impugnación de la disposición adicional tercera de la Ley 3/2012, según la cual la prohibición para las Administraciones públicas de efectuar las reducciones de jornada y suspensiones de contratos reguladas en el art. 47 LET, en base a razones económicas, técnicas, organizativas y productivas, vulnera el derecho a la igualdad de trato y la prohibición de discriminación del art. 14 CE, el acceso a las funciones públicas conforme a criterios de mérito y capacidad de los arts. 23 y 103.3 CE, así como el derecho al trabajo reconocido por el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este respecto que las invocaciones de los arts. 35.1 y 23.2 y 103.3 CE carecen de relevancia propia. Así, aun aceptando dialécticamente que la norma pueda inducir a determinadas entidades públicas al despido en lugar de permitirles el uso de medidas de carácter coyuntural, ello no afectaría en sí mismo al derecho al trabajo. Teniendo en cuenta las amplias facultades de que dispone el legislador para configurar el régimen de la estabilidad en el empleo, de la Constitución no puede derivarse mandato alguno al legislador respecto de medidas alternativas al despido que deban ser establecidas, por lo que el art. 35.1 CE permanecería incólume aunque desapareciera el art. 47 LET. Por lo mismo, también es claro que los imperativos de los arts. 23.2 y 103.3 CE en relación con la eventual extinción de las relaciones laborales requieren de una concreción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 juicio del Abogado del Estado, únicamente resultaría relevante la dimensión concerniente al principio de igualdad y prohibición de discriminación (art. 14 CE), en relación con la diferencia de trato que se establece entre el régimen del personal laboral de las Administraciones públicas y el de los trabajadores comunes. Esta lesión resulta, sin embargo, igualmente rechazable, en tanto que no se ofrece un término válido de comparación al contrastarse a los trabajadores comunes con los que están al servicio de la Administración pública, por lo que faltaría el presupuesto necesario para la aplicación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considera que existen justificaciones más que razonables para la diferencia, pues la inaplicación del art. 47 LET a la Administración pública está en directa conexión con las características propias de éstas como empleadora. Ciertamente, al no desenvolver su actividad en un mercado cambiante y competitivo sino destinarse a servir con objetividad los intereses generales, no parece adecuado que recurra a medidas coyunturales como las previstas en el art. 47 LET. En efecto, la organización administrativa debe estar ajustada estructuralmente, en lo que se refiere a su plantilla, a las necesidades derivadas de los intereses generales, y en caso de que se produzca un desajuste, la medida debe ser la extinción de los contratos y no remedios coyunturales que no atiendan al desfase apreciado. Esta visión explica, según el Abogado del Estado, la diferencia de trato que contempla la norma legal entre las Administraciones públicas y las entidades públicas “que se financien mayoritariamente con ingresos obtenidos como contrapartida de operaciones realizadas en el mercado”, pues éstas últimas sí que pueden requerir la adopción de medidas de carácter coyuntural.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señalado, el Abogado del Estado finaliza su escrito solicitando que se dicte Sentencia por la que se inadmita el recurso respecto al art. 14, apartados segundo y tercero, de la Ley 3/2012, desestimándolo en lo demás, y subsidiariamente, se desestime 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enero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promovido por ciento cuatro Diputados del Grupo Parlamentario Socialista y once del Grupo Parlamentario La Izquierda Plural [Izquierda Unida (IU), Iniciativa per Catalunya Verds-Esquerra Unida i Alternativa (ICV-EUiA) y Chunta Aragonesista (CHA)] del Congreso de los Diputados, contra los arts. 4.3, 12.1, 14.1 y 2, 18.3 y 8, 23.1, así como contra la disposición adicional tercera y la disposición final cuarta.2, de la Ley 3/2012, de 6 de julio, de medidas urgentes para la reforma del mercado laboral (en adelante, Ley 3/2012, de 6 de julio), por vulneración de los arts. 14, 23.2, 24.1, 28.1, 35.1, 37.1 y 103.3,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el análisis de las cuestiones de fondo suscitadas en el recurso, es necesario realizar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en la representación que legalmente ostenta, interesa la inadmisión del recurso respecto a los apartados segundo y tercereo del art. 14 de la Ley 3/2012, de 6 de julio, al considerar que aunque los recurrentes formalmente impugnan en el encabezamiento y suplico de la demanda el citado apartado segundo, en realidad no se contiene en el recurso ningún argumento que fundamente su inconstitucionalidad, refiriéndose las alegaciones exclusivamente al apartado tercero de ese mismo precepto, cuya impugnación no fue autorizada por las personas constitucionalmente legitimadas para interponer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pesar de que, como indica el Abogado del Estado, la fundamentación del recurso parece contraerse al apartado tercero del citado art. 14, respecto al que no existe una impugnación formalmente explícita, los óbices planteados al respecto han de ser descartados, al existir una evidente conexión entre los dos apartados, en la medida que el segundo se remite al tercero. Ciertamente, el apartado segundo del art. 14 da nueva redacción al art. 84.1 del texto refundido de la Ley del estatuto de los trabajadores, aprobado por Real Decreto Legislativo 1/1995, de 24 de marzo (LET), estableciendo: “1. Un convenio colectivo, durante su vigencia, no podrá ser afectado por lo dispuesto en convenios de ámbito distinto salvo pacto en contrario, negociado conforme a lo dispuesto en el apartado 2 del art. 83, y salvo lo previsto en el apartado siguiente”. Por su parte, completando su contenido, el apartado tercero siguiente procede a regular la salvedad a la prohibición de concurrencia de convenios colectivos previamente anunciada, previendo la posibilidad de que la regulación de las condiciones establecidas en un convenio de empresa pueda negociarse durante la vigencia de convenios colectivos de ámbito superior, reconociendo su prioridad aplicativa en determinadas materias respecto del convenio sectorial estatal, autonómico o de ámbito inferior. De esta manera, a la vista del contenido de los citados apartados, puede concluirse que ninguno de ellos se entendería sin el concurso del otro, pues el apartado segundo necesita del complemento del tercero, que desarrolla la excepción a la regla general previamente anunciada. Dada la interconexión de tales apartados, procede rechazar la objeción formulada por el Abogado del Estado (STC 127/1994,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aprobación de la Ley 3/2012, de 6 de julio, objeto del presente proceso constitucional, se han dictado una serie de normas que le afectan, de una u otra manera, como son el Real Decreto 1483/2012, de 29 de octubre, que aprueba el reglamento de los procedimientos de despido colectivo y de suspensión de contratos y reducción de jornada; el Real Decreto-ley 1/2013, de 25 de enero, que prorroga el programa de recualificación profesional de las personas que agoten su protección por desempleo y se adoptan otras medidas urgentes para el empleo y la protección de las personas desempleadas; la Ley 11/2013, de 26 de julio, de medidas de apoyo al emprendedor y de estímulo del crecimiento y de la creación de empleo; el Real Decreto-ley 11/2013, de 2 de agosto, para la protección de los trabajadores a tiempo parcial y otras medidas urgentes del orden económico y social, y que ha dado lugar a la Ley 1/2014, de 28 de febrero, del mismo nombre; la Ley 14/2013, de 27 de septiembre, de apoyo a los emprendedores y su internacionalización, y el Real Decreto-ley 16/2013, de 20 de diciembre, de medidas para favorecer la contratación estable y mejorar la empleabilidad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normas ha afectado al contenido de los preceptos impugnados, salvo en lo referente a la regulación del contrato de trabajo por tiempo indefinido de apoyo a los emprendedores (art. 4 de la Ley 3/2012) y al procedimiento de inaplicación de condiciones de trabajo pactadas en los convenios colectivos (art. 14.1 de la citada Ley), respecto a los que determinaremos los efectos de su modificación en el momento de su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es preciso señalar que el presente recurso de inconstitucionalidad coincide en parte, en cuanto a su objeto y fundamentación, con el tramitado con el número 5603-2012, promovido por el Parlamento de Navarra y que ha sido desestimado en la reciente STC 119/2014, de 16 de julio. Por tal motivo, al resolver algunos de los preceptos impugnados en el presente recurso de inconstitucionalidad habremos de reiterar las consideraciones efectuadas en la mencionada Sentencia, extendiéndolas al presente proceso en lo que se acomode a su ámbito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cada uno de los preceptos impugnados, es necesario efectuar una serie de precisiones con relación a las afirmaciones efectuadas por los recurrentes respecto de la reforma laboral llevada a cabo por la Ley 3/2012 y de las que se han dejado constancia en los antecedentes. En síntesis, los Diputados recurrentes sostienen que la citada reforma supone “el desconocimiento del marco estructural y axiológico en el que nuestra Constitución se inserta”, una quiebra del “modelo constitucional” de relaciones laborales al situarse “fuera del marco de nuestro Estado social y democrático de Derecho” y “de la Constitución”, o, en otras palabras, la sustitución de los “elementos centrales del modelo constitucional” por otros distintos que hace que esa Ley “na[zca] al mundo del Derecho fuera de las coordenadas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los efectos de determinar cuál es el marco constitucional en el que la reforma laboral cuestionada se inserta, es preciso comenzar recordando que la Constitución confiere al Estado competencias exclusivas tanto en materia de legislación laboral (art. 149.1.7 CE), como para la regulación de las condiciones básicas que garanticen la igualdad de todos los ciudadanos en el ejercicio de los derechos constitucionales (art. 149.1.1 CE), correspondiéndole, pues, la tarea de ordenar los principios y criterios con arreglo a los cuales se ha de regir la materia laboral, desde una concepción del conjunto de sus relaciones como “un” sistema, pero sin estar condicionado cómo debe llevarla a cabo. Tales preceptos hay que ponerlos en relación con el art. 35.2 CE, que encomienda al legislador estatal la regulación de “un” estatuto de los trabajadores, así como con el art. 53.1 CE, que remite a la ley la regulación de los derechos y libertades laborales reconocidos en el capítulo II de su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preciso destacar la singular posición que dentro de nuestro sistema de relaciones laborales ocupa el “sindicato”. La Constitución le ha consagrado como un elemento clave dentro de la configuración de nuestro Estado como un “Estado social y democrático de Derecho” (art. 1.1 CE), al incluir su reconocimiento en el art. 7 del título preliminar, que prevé que “[l]os sindicatos de trabajadores y las asociaciones empresariales contribuyen a la defensa y promoción de los intereses económicos y sociales que le son propios”. Su especial ubicación en el texto fundamental realza la consideración del “sindicato” como uno de los soportes institucionales básicos de la sociedad para la defensa, protección y promoción de los intereses colectivos de los trabajadores. Así lo ha entendido, además, este Tribunal en numerosas ocasiones en las que no ha dudado en considerar a los “sindicatos”, no sólo como “piezas económicas y sociales indispensables para la defensa y promoción” de los intereses de los trabajadores (STC 70/1982, de 29 de noviembre, FJ 5), sino, lo que es más importante, como “organismos básicos del sistema político” (STC 11/1981, de 8 de abril, FJ 11), como “formaciones sociales con relevancia constitucional” (STC 18/1984, de 7 de febrero, FJ 3), y, en definitiva, como una “institución esencial del sistema constitucional español” (STC 101/1996, de 11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Conviene señalar también que la determinación del contenido de la relación laboral, junto con la regulación mínima del legislador, “se deja a la responsabilidad de la autonomía colectiva de las partes sociales”, esto es, “a la autonomía de los trabajadores y empresarios mediante el ejercicio del derecho a la negociación colectiva que proclama el art. 37.1 CE” (STC 119/2002, de 20 de mayo, FJ 6), siendo tal tipo de negociación “un valor constitucionalmente protegido” (SSTC 39/1986, de 31 de marzo, FJ 6 y 184/1991, de 30 de septiembre, FJ 6). Ese derecho “presupone, por esencia y conceptualmente, la prevalencia de la autonomía de la voluntad colectiva sobre la voluntad individual” (SSTC 105/1992, de 1 de julio, FJ 6; y 225/2001, de 26 de noviembre, FJ 4), siendo los convenios colectivos fruto de su ejercicio, “fuentes de regulación de las condiciones de trabajo” a las que constitucionalmente se reconocen fuerza vinculante (STC 151/1994, de 23 de mayo, FJ 2). La negociación colectiva no sólo contribuye, entonces, “a la mejora de las condiciones de trabajo y de vida de los trabajadores”, sino que se erige en un “instrumento esencial para la ordenación de las relaciones de trabajo” (STC 208/1993, de 28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indiscutible el papel que desempeña el sindicato como defensor de los derechos e intereses de los trabajadores, también lo es el que ocupa la negociación colectiva de condiciones de trabajo dentro de la acción sindical, “puesto que resulta inimaginable que sin ella se logre desarrollar eficazmente las finalidades recogidas en el art. 7 CE” (STC 225/2001, de 26 de noviembre, FJ 5), de manera que “cuando existe un elemento de sindicalidad, esto es, cuando la negociación colectiva es expresión de la acción sindical” (STC 118/2012, de 4 de junio, FJ 4), pasa a formar parte del contenido esencial de aquella libertad (por todas, SSTC 134/1994, de 9 de mayo, FJ 4; 222/2005, de 12 de septiembre, FJ 3; y 118/2012, de 4 de junio, FJ 4). En efecto, “entre los rasgos que, tanto histórica como legalmente, caracterizan al sindicato, figura muy destacadamente su esencial vinculación con la acción sindical que se plasma en el ejercicio del derecho de huelga (art. 28.2 CE), en la negociación colectiva (art. 37.1 CE) y en la adopción de medidas de conflicto colectivo (art. 37.2 CE)” (STC 152/2008, de 17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perjuicio de la posición singular e institucional que tiene el sindicato en nuestro sistema constitucional, y sin dejar de lado su papel fundamental tanto para la defensa de los derechos e intereses de todos los trabajadores como para la consecución del bienestar social general a través del ejercicio del derecho a la libertad sindical (art. 28.1 CE), lo cierto es que la Constitución, al institucionalizar los derechos colectivos laborales (huelga, negociación colectiva y conflictos colectivos), no los ha reservado “en exclusiva a los sindicatos” (SSTC 134/1994, de 9 de mayo, FJ 4; y 95/1996, de 29 de mayo, FJ 3), pues ha eludido “la consagración de un monopolio” sindical en esta materia, para partir de un “amplio reconocimiento” de los titulares de aquéllos derechos colectivos “de forma que si el derecho de huelga se atribuye a los trabajadores (art. 28.2), el de conflictos lo es a los trabajadores y empresarios (art. 37.2) y el de negociación a los representantes de éstos (art. 37.1)” (STC 118/1983, de 13 de diciembre, FJ 4). De esta manera, a diferencia de las previsiones contenidas en los arts. 7 CE (que institucionaliza al sindicato como un organismo esencial de nuestro sistema constitucional) y 28.1 CE (que consagra al sindicato como el instrumento básico del ejercicio del derecho fundamental a la libertad sindical), el constituyente no refirió, en su art. 37.1 CE, la negociación colectiva como un derecho perteneciente exclusivamente al ámbito de la acción sindical. Antes al contrario, lo recondujo más genéricamente a los “representantes de los trabajadores”, con la clara intención de ampliar el elenco de los legitimados para la determinación de las condiciones de la relación laboral, depositando ese derecho, en consecuencia, no sólo en el sindicato, sino en cualquier sujeto u organización representativa de los trabajadores (como los delegados de personal y los comités de empresa), cuyo fundamento constitucional último no se encuentra en el art. 7 CE, como sucede con los representantes sindicales, sino en los arts. 9.2 y 129.2 CE (SSTC 98/1985, de 29 de julio, FJ 3; y 208/1989, de 14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el ejercicio del derecho a la negociación colectiva (art. 37.1 CE) le ha sido atribuido también por la Constitución al sindicato, protagonista principal en la defensa de los intereses de los trabajadores (art. 7 CE) a través del ejercicio de la libertad sindical (art. 28.1 CE), no se ha hecho de forma exclusiva ni en modo que descarte a otros posibles representantes de los trabajadores, de manera que no cabe sino concluir que la negociación colectiva está “atribuida constitucionalmente a los sindicatos y a otras representaciones colectivas de los trabajadores” (STC 208/1993, de 28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Conforme a todo lo dicho, estando encomendada al legislador la garantía del derecho a la negociación colectiva laboral (art. 37.1 CE), el examen de los motivos de este recurso de inconstitucionalidad ha de partir, necesariamente, de que nos encontramos ante “un derecho esencialmente de configuración legal” (STC 85/2001, de 26 de marzo, FJ 5), siendo la ley la que ha de concretar y desarrollar, tanto su contenido como los presupuestos para su ejercicio (STC 208/1993, de 28 de junio, FJ 3). En “la configuración legal del ejercicio del derecho a negociar” (STC 224/2000, de 2 de octubre, FJ 4), el legislador goza de un amplio margen de libertad para delimitar, como derecho necesario, aspectos de la estructura, contenido, alcance y límites de la negociación colectiva, en razón de la superior posición que ocupa la ley en la jerarquía normativa. No hay que descuidar, de un lado, que el reconocimiento constitucional del derecho a la negociación colectiva no conlleva el desapoderamiento normativo del Estado para regular los aspectos básicos de su ejercicio, y, de otro, que el principio de autonomía colectiva puede presentar excepciones siempre y cuando la limitación que suponga esté justificada (STC 11/1981, de 8 de abril FJ 24). Por esta razón, la Ley “puede desplegar una virtualidad limitadora de la negociación colectiva y puede, igualmente, de forma excepcional reservarse para sí determinadas materias que quedan excluidas, por tanto, de la contratación colectiva” (STC 59/1985,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definitiva, se puede concluir que la Constitución de 1978 no diseña un modelo cerrado de relaciones laborales, ni más concretamente, de negociación colectiva, correspondiéndole al legislador estatal, en el ejercicio de las funciones que la propia Constitución le confiere, configurar el que considere más idóneo en cada momento (STC 11/1981, de 8 de abril, FJ 7), eligiendo entre las distintas alternativas posibles la que estime más adecuada, no solo para alcanzar los objetivos que aquélla le impone, sino también para adoptar las medidas precisas que garanticen su realización. De todo ello se deduce la habilitación al legislador estatal para realizar su conceptuación jurídica en cada momento, entre diferentes alternativas, en atención a las circunstancias económicas subyacentes y a las necesidades sociales a las que se pretenda dar cobertura. El constituyente no quiso definir el modelo de relaciones laborales aplicable, ni tampoco restringir la acción del legislador más allá de los límites explícitos que le ha impuesto, dejándole un importante ámbito de posibilidades para configurar el citado modelo y para articular cada institución que lo integre, no sólo como un instrumento de su desarrollo, sino también como un vehículo a través del cual alcanzar los fines que la Constitución le impone [en el mismo sentido, aunque con relación a la definición del modelo de sistema tributario aplicable, STC 19/2012, de 15 de febrero,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 la evolución legislativa que ha experimentado el modelo de relaciones laborales a lo largo de estos últimos treinta años, se puede extraer una clara conclusión: cada norma que lo ha modulado representa una opción legislativa diferente como un instrumento al servicio de una concreta política económica y social del Gobierno y Parlamento de cada momento, respecto de la cual no es suficiente la mera discrepancia política para destruir su presunción de constitucionalidad (STC 19/2012, de 15 de febrero, FJ 3). No es función de este Tribunal enjuiciar si las soluciones adoptadas en la Ley impugnada son las más correctas técnicamente, o si constituye la más oportuna de entre las distintas alternativas posibles para la consecución de los fines pretendidos, sino únicamente si se ajustan a los mandatos, reglas y principios que la Constitución impone, por lo que “[n]o resulta ocioso reiterar que toda opción legislativa, por discutible que para algunos pueda ser, resulta admisible desde el punto de vista constitucional siempre que respete las reglas que la Constitución establece” (STC 20/2013, de 31 de enero, FJ 3). En suma,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o, por el contrario, entra dentro del margen de configuración del que goza en ejercicio de su libertad de opción” (STC 17/2013, de 31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que antecede, para resolver las dudas de constitucionalidad que se plantean en el recurso seguiremos el orden que marca la ley impugnada. Hemos de comenzar, pues, nuestro enjuiciamiento con la impugnación del apartado 3 del art. 4 (“Contrato de trabajo por tiempo indefinido de apoyo a los emprendedores”) de la Ley 3/2012, de 6 de julio, en el que, con referencia al régimen jurídico de este nuevo contrato de trabajo, se establece que la duración del período de prueba para el mismo será “de un año en todo caso”. Para los recurrentes tal previsión, referida a la duración del período de prueba, vulneraría los arts. 14, 24.1, 35.1 y 37.1, todo ellos de la Constitución, por los motivos que a continuación se van a ir detallando.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análisis del apartado impugnado, es necesario señalar que el art. 4 de la Ley 3/2012 ha sido objeto de modificación por el Real Decreto-ley 16/2013, de 20 de diciembre, de medidas para favorecer la contratación estable y mejorar la empleabilidad de los trabajadores, en el sentido de permitir la celebración a tiempo parcial del contrato de trabajo por tiempo indefinido de apoyo a los emprendedores, adaptando a tal fin los incentivos fiscales y de Seguridad Social previstos en la norma. En la medida que la modificación operada en el precepto impugnado no se refiere al aspecto aquí controvertido, relativo exclusivamente a la duración del período de prueba, ninguna afectación del objeto del presente proceso constitucional se ha producido, debiendo pronunciarnos, en consecuencia, sobre los aspectos planteados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los recurrentes, que se ha producido la lesión del derecho al trabajo (art. 35.1 CE) por la afectación de los principios de estabilidad en el empleo y de causalidad de la extinción contractual, vulneración que es negada por el Abogado del Estado al considerar que la duración del período de prueba resulta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impugnación ha sido resuelto por la STC 119/2014, de 16 de julio, en la que hemos rechazado que el precepto impugnado vulnere el art. 35.1 CE en tanto que la previsión cuestionada relativa a la duración del período de prueba constituye una medida que cuenta con una justificación legitimadora, y resulta razonable y proporcionada en atención a los fines perseguidos por el legislador con su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advertido, en primer lugar, que dentro de un escenario de grave crisis económica, la medida controvertida persigue como finalidad incentivar la contratación indefinida, sobre todo de los colectivos de desempleados más vulnerables (jóvenes, mujeres en ciertos casos y mayores de 45 años). En segundo lugar, que tiene, como el propio contrato de trabajo en el que se inserta, un carácter excepcional y limitado en el tiempo, pues sólo podrá aplicarse hasta que la tasa de desempleo en nuestro país se sitúe por debajo del 15 por 100. En tercer lugar, que posee un alcance limitado en tanto que se aplica sólo en empresas de pequeñas dimensiones, en las que hay mayores reticencias para optar por la contratación indefinida por la dificultad de afrontar eventuales riesgos económicos. En cuarto lugar, que se trata de una medida integrada en un contrato en el que los beneficios que reporta al empleador (deducciones fiscales y bonificaciones en las cuotas empresariales de la Seguridad Social) se condicionan a la estabilidad en el empleo del trabajador contratado y al mantenimiento del nivel de empleo del resto de la plantilla de la empresa contratante. Y, en fin, que tal medida se acompaña de otras que pretenden atemperar el aspecto más gravoso que para el trabajador tiene un período de prueba de mayor duración, como son, de un lado, la eventual compatibilización del salario con la prestación de desempleo o el mantenimiento del derecho a su percepción a la finalización, y, de otro, y esto es lo más relevante, que a la superación del mayor período de prueba se le anuda el carácter indefinido de la relación laboral. Todo ello, permite afirmar que aun cuando el precepto impugnado faculta al empleador la rescisión unilateral ad nutum del contrato durante un período más amplio del previsto con carácter general en la normativa laboral, sin embargo, se cumple en este caso con el requisito de la proporcionalidad. En efecto, a la vista del carácter excepcional y temporal de la medida, su limitado alcance, así como su finalidad de fomentar la contratación y el empleo estable (sobre todo de los desempleados con mayores dificultades ocupacionales) durante una situación de crisis económica, cabe apreciar que concurre la proporción exigible entre el sacrificio que a las garantías del trabajador supone la adopción de la medida y los beneficios, individuales y colectivos, que la misma reporta. Además, la medida puede calificarse, igualmente, como necesaria e idónea para la consecución de la legítima finalidad pretendida (creación de empleo estable), puesto que es un incentivo para que las pequeñas empresas elijan la fórmula de la contratación indefinida, al ofrecérseles, como contrapartida, la oportunidad de rescindir libremente el contrato durante un año, permitiéndoles durante tal período de tiempo no sólo constatar las aptitudes profesionales del trabajador contratado, sino también verificar si el puesto de trabajo que se crea con carácter indefinido resulta viable económicamente. Tal circunstancia resulta particularmente relevante en el actual contexto económico, ya que, como apunta el Abogado del Estado, esta disposición permite que las pequeñas empresas puedan hacer uso de esta modalidad contractual para ponderar los riesgos económicos asociados a la suscripción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incluso admitiendo que el legislador podría haber adoptado otras medidas alternativas a la aquí cuestionada, lo cierto es que, desde la estricta perspectiva constitucional, la fijación de un periodo de prueba de un año en el contrato de trabajo previsto en el art. 4.3 de la Ley 3/2012 no vulnera el art. 35.1 CE, pues, “en términos razonables y proporcionados pretende favorecer el acceso de desempleados a un puesto de trabajo estable, en el marco de una excepcional coyuntura de emergencia, caracterizada por elevadísimos niveles de desempleo, en ejecución del mandato que a los poderes públicos dirige el art. 40.1 CE” [STC 119/2014, de 16 de julio, FJ 3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 los recurrentes, el art. 4.3 de la Ley 3/2012 vulnera también el art. 37.1 CE por establecer una regulación indisponible para la negociación colectiva, infracción rechazada por el Abogado del Estado al considerar que el precepto constitucional no impide su carácter imperativo.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ha sido también resuelta en la STC 119/2014, en la que hemos tenido la oportunidad de indicar que el carácter imperativo de la regulación legal impugnada (sobre la duración del período de prueba de un año y su consiguiente indisponibilidad para la negociación colectiva) goza de una justificación legítima, razonable y proporcionada, dado que “[l]a configuración legal como norma de derecho necesario absoluto de la duración del período de prueba de un año en el contrato por tiempo indefinido de apoyo a los emprendedores actúa como garantía hábil para evitar que, a través de la negociación colectiva, se pueda reducir o eliminar el potencial incentivo a la contratación indefinida que mediante esta medida ha querido introducir el legislador”, razón por la cual, la decisión legislativa impugnada contribuye “a impedir que la actuación de la autonomía colectiva pueda frustrar el legítimo y ya comentado objetivo de creación de empleo estable que se pretende alcanzar a través de esta modalidad contractual y su régimen jurídico”. Por ello, a la vista de la finalidad y alcance de la previsión cuestionada, y una vez ponderados los intereses constitucionales en juego, alcanzamos la conclusión de que “no puede tildarse de lesiva del art. 37.1 CE la decisión del legislador de establecer en un año la duración del período de prueba del contrato por tiempo indefinido de apoyo a los emprendedores, con el carácter de norma imperativa indisponible para la negociación colectiva” [apartado b) del fundamento jurídico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los recurrentes, el art. 4.3 de la Ley 3/2012 infringe también el art. 24.1 CE por impedir un efectivo control judicial sobre la decisión empresarial y no conllevar resarcimiento para el trabajador. El Abogado del Estado lo niega, al ser posible la revisión con el alcance que lo permite la propia naturaleza de la institución del período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impugnación también ha sido rechazado en nuestra STC 119/2014, de 16 de julio, en la que hemos descartado la infracción del art. 24.1 CE sobre la base de que las decisiones empresariales de desistimiento adoptadas al amparo del citado art. 4.3 son revisables antes los Jueces y Tribunales cuando no se ajusten al régimen jurídico establecido en la Ley o se hayan adoptado por motivos discriminatorios o contrarios a los derechos fundamentales del trabajador. Tal y como advertimos en esa Sentencia, el derecho a la tutela judicial efectiva (art. 24.1 CE) no garantiza el acceso a la jurisdicción para exigir una justificación causal del desistimiento empresarial o una indemnización derivada del mismo, al ser exigencias que la norma sustantiva no contempla en la configuración del período de prueba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los recurrentes sostienen que el art. 4.3 impugnado vulnera el art. 14 CE, en tanto que al no reconocer indemnización a los trabajadores en caso de desistimiento empresarial durante el período de prueba, se estaría dispensando una diferencia de trato injustificada a los trabajadores indefinidos con período de prueba con relación a los trabajadores contratados temporalmente, quienes, por regla general, sí tienen derecho a ella. Según el Abogado del Estado, se impone la desestimación de este motivo al no existir un derecho constitucional al tratamiento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cuestionan un efecto jurídico del período de prueba cuya regulación no se efectúa en el art. 4.3 impugnado, sino en las normas a las que se remite, únicas a las que, en su caso, podría imputarse el vicio de inconstitucionalidad. Con independencia de ello, este nuevo reproche de inconstitucionalidad tampoco puede ser acogido dado que los recurrentes no ofrecen un término válido de comparación para efectuar el juicio de igualdad. Efectivamente, los colectivos de trabajadores que se contrastan se rigen por regímenes jurídicos diversos, resultando plenamente diferenciadas las modalidades contractuales a las que unos y otros están sometidos. Con todo, la no atribución de indemnización al trabajador por el desistimiento empresarial no supone una diferencia de trato contraria al art. 14 CE, sino que es una consecuencia intrínseca de la propia institución del período de prueba común a todos los contratos de trabajo. Debe desestimarse, por tanto, también este último motivo de impugnación del art. 4.3 de la Ley 3/2012,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reproche de constitucionalidad se atribuye por los Diputados recurrentes al apartado primero del art. 12 de la Ley 3/2012, de 6 de julio, precepto que bajo el rótulo “Modificación sustancial de condiciones de trabajo”, da nueva redacción al art. 41 del Real Decreto Legislativo 1/1995, de 24 de marzo, por el que se aprueba el texto refundido de la Ley del estatuto de los trabajadores (LET), referido a la modificación sustancial de condiciones de trabajo. Hay que indicar, no obstante, que el reproche de inconstitucionalidad no se dirige a la totalidad del contenido del art. 41 LET en su nueva redacción, sino que sólo se cuestiona, como aclaran los recurrentes, la facultad de modificación atribuida al empresario en el apartado 5 de ese precepto (en conexión con su apartado 4) respecto a las “modificaciones colectivas” de condiciones de trabajo (es decir, las que afectan a un determinado número de trabajadores de la empresa en un lapso de tiempo de noventa días, según señala el apartado 2 del mismo precepto). El cuestionado apartado 5 reza de la siguiente manera: “La decisión sobre la modificación colectiva de las condiciones de trabajo será notificada por el empresario a los trabajadores una vez finalizado el período de consultas sin acuerdo y surtirá efectos en el plazo de los siete días siguientes a su notificación”. En suma, queda fuera de nuestro enjuiciamiento el examen de la regulación de las “modificaciones de carácter individual”, esto es, de aquellas modificaciones que en el período de referencia establecido legalmente no alcancen los umbrales señalados para las “modificaciones colectivas”, y cuyo procedimiento se encuentra previsto en el apartado tercero del citado art. 41, por no haber sido impugnado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Imputan los recurrentes al art. 12.1 de la Ley 3/2012, de 6 de julio, en primer lugar, la infracción del art. 37.1 CE y, por derivación, del art. 28.1 CE, al permitir que el empresario pueda alterar unilateralmente las condiciones de trabajo previstas en acuerdos o pactos colectivos. Por el contrario, el Abogado del Estado la niega sobre la base de la distinta naturaleza de tales pactos.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ha de advertirse que la cuestión de fondo que ahora se impugna (la facultad unilateral del empresario de modificación sustancial de condiciones de trabajo) no es una novedad introducida por la Ley 3/2012, de 6 de julio, sino que está presente en nuestro ordenamiento jurídico desde la Ley 11/1994, de 19 de mayo, por la que se modifican determinados artículos del estatuto de los trabajadores, y del texto articulado de la Ley de procedimiento laboral y de la Ley sobre infracciones y sanciones en el orden social. Concretamente, el apartado tercero de su art. 5, bajo el título de “Modificaciones, suspensión y extinción del contrato de trabajo”, dio nueva redacción al art. 41 LET (“Modificaciones sustanciales de las condiciones de trabajo”), suprimiendo, de un lado, la intervención de la autoridad laboral en el procedimiento, y previendo para las modificaciones de carácter colectivo, la apertura de un período de consultas con los representantes legales de los trabajadores, tras cuya finalización, el empresario había de comunicarles su decisión modificatoria. Aunque dicho precepto fue nuevamente alterado tanto por la Ley 35/2010, de 17 de septiembre, de medidas urgentes para la reforma del mercado de trabajo, como por el posterior Real Decreto-ley 7/2011, de 10 de junio, de medidas urgentes para la reforma de la negociación colectiva, esa facultad empresarial de modificación sustancial de las condiciones de trabajo, cuando no se llega a un acuerdo con los representantes de los trabajadores, se ha mantenido hasta la redacción ahora impugnada, que es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o pactos colectivos” a los que se refiere el art. 41 LET, cuya posibilidad de modificación unilateral por el empresario se discute en el recurso, son los conocidos como “extraestatutarios” o “de eficacia limitada” (STC 121/2001, de 4 de junio, FJ 5), es decir, los celebrados al margen de la específica regulación contenida en el título III del estatuto de los trabajadores sobre los convenios colectivos (conocidos como convenios “estatutarios”), a los que se reconoce legalmente eficacia erga omnes (art. 82.3 LET). Esta afirmación se deduce de lo establecido en el art. 41.6 LET, que dispone que “[l]a modificación de las condiciones de trabajo establecidas en los convenios colectivos regulados en el Título III de la presente Ley deberá realizarse conforme a lo establecido en el artículo 82.3”, y en consecuencia, no por el cauce del art. 41 LET ahora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observación que antecede y como hemos señalado con anterioridad en el fundamento jurídico 2 de esta Sentencia, el art. 37.1 CE hace un llamamiento a la ley para garantizar el derecho a la negociación colectiva y la fuerza vinculante de los convenios, pero sin imponer al legislador la adopción de una concreta opción para llevar a efecto el mandato que contiene. Y el legislador ordinario, en cumplimiento de tal mandato, ha optado por reconocer un “plus de eficacia” a los convenios colectivos “estatutarios” por su carácter erga omnes (STC 108/1989, de 8 de junio, FJ 2). De esta manera, los denominados pactos “extraestatutarios”, al no cumplir las exigencias subjetivas, objetivas y procedimentales impuestas por el título III del estatuto de los trabajadores, carecen de la eficacia general o erga omnes que caracteriza a los convenios “estatutarios” (esto es, los que se celebran conforme a la específica regulación de ese título III de la LET), gozando únicamente de una eficacia personal limitada o reducida a los trabajadores y empresarios representados en la negociación. Los pactos “extraestatutarios” se rigen, pues, “por la regla general del Derecho común de la contratación, a tenor de la cual, los contratos producen efectos sólo entre las partes que los otorgan (art. 1257 del Código civil)”, de modo que “[l]a lógica contractual comporta aquí que el acuerdo resulte tan sólo vinculante respecto de aquellos sujetos que han conferido un poder de representación para fijar colectiva y concretamente las condiciones laborales” (STC 121/2001, de 4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tanto los convenios colectivos estatutarios, como los denominados “pactos extraestatutarios“, son producto del ejercicio del derecho a la negociación colectiva laboral entre representantes de los trabajadores y empresarios, reconocido en el art. 37.1 CE, siendo predicable de unos y otros, por lo tanto, la “fuerza vinculante” a la que ese precepto constitucional también se refiere. Sobre esta base, es claro que la medida legal controvertida incide en el citado derecho constitucional al permitir la inaplicación de los citados pactos extraestatutarios por decisión del empresario. Ahora bien, que exista una injerencia en el mismo no supone, por sí misma, que sea inconstitucional, pues puede resultar legítima si cuenta con una justificación razonable y proporcionada al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con relación a la justificación de la norma, advierte la exposición de motivos de la Ley 3/2012, de 6 de julio, que el precepto cuestionado se dirige a favorecer la flexibilidad interna en las empresas como alternativa a la destrucción de empleo, buscando el reajuste de la organización productiva para adaptarla a la cambiante situación económica. La norma facilita, entonces, el ajuste racional de las estructuras productivas a las sobrevenidas circunstancias del mercado, fruto de la variable situación económica, con el objetivo de procurar el mantenimiento del puesto de trabajo en lugar de su destrucción, atendiendo así a fines constitucionalmente legítimos, como son garantizar el derecho al trabajo de los ciudadanos (art. 35.1 CE), mediante la adopción de una política orientada a la consecución del pleno empleo (art. 40.1 CE), así como la libertad de empresa y la defensa de la productividad (art. 38 CE). En consecuencia, la limitación del derecho a la negociación colectiva mediante la atribución de la facultad de modificar las condiciones de trabajo pactadas extraestatutariamente, se justifica en la consecución de fines consagrados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Contando la medida controvertida con una justificación razonable desde el punto de vista constitucional, para comprobar si guarda la necesaria proporcionalidad con el fin pretendido, es necesario constatar si cumple las tres condiciones siguientes: a) si es idónea o adecuada para alcanzar el fin constitucionalmente legítimo perseguido por ella (juicio de idoneidad); b) si la medida idónea o adecuada es, además, necesaria, en el sentido de que no exista otra menos lesiva para la consecución de tal fin con igual eficacia (juicio de necesidad), debiendo tenerse en cuenta, a este respecto, que compete al legislador la realización del juicio de necesidad, y que el control constitucional en estos casos es limitado, pues se ha de ceñir a comprobar si se ha producido un sacrificio patentemente innecesario de los derechos que la Constitución garantiza, y c) si la medida idónea y menos lesiva resulta ponderada o equilibrada, por derivarse de su aplicación más beneficios o ventajas para el interés general que perjuicios sobre otros bienes o intereses en conflicto (juicio de proporcionalidad en sentido estricto) [en este sentido, entre otras, SSTC 55/1996, de 28 de marzo, FJ 8, y 48/2005, de 3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precisar brevemente los condicionantes a los que el art. 41 LET somete el ejercicio de la facultad empresarial de modificación unilateral de las condiciones de trabajo fijadas extraestatutariamente. La citada facultad empresarial, en primer lugar, no puede afectar a los convenios colectivos sino sólo a pactos “extraestatutarios” o “de eficacia limitada”. En segundo lugar, se concibe únicamente como alternativa al fracaso de la negociación previa y preceptiva con los representantes de los trabajadores. En tercer lugar, no excluye la posibilidad de acudir a aquellos otros procedimientos específicos establecidos en la negociación colectiva para llevar a cabo esas modificaciones. En cuarto lugar, tampoco impide a las partes acordar la sustitución de esa negociación previa por un procedimiento de mediación o arbitraje. En quinto lugar, no permite al empresario adoptar la decisión de forma discrecional, sino exclusivamente cuando concurran “probadas razones económicas, técnicas, organizativas o de producción” (apartado 1). En sexto lugar, se atribuye al trabajador en determinados casos y cuando acredite la concurrencia de un perjuicio, la posibilidad de rescindir el contrato con derecho a percibir una indemnización. Y, en último lugar, la decisión empresarial queda sujeta, en todo caso, al control judicial ante la jurisdicción social, al ser impugnable tanto colectivamente (conflicto colectivo), como individualmente (acción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cabe deducir que la medida supera el juicio de idoneidad al ser adecuada para alcanzar el fin constitucionalmente legítimo perseguido por ella, esto es, evitar la destrucción del puesto de trabajo mediante su adaptación a las concretas circunstancias que atraviese la empresa. También supera el juicio de necesidad pues, al margen de que los recurrentes no ofrecen como alternativa la existencia de otra medida menos lesiva que permita la consecución de aquel fin con la misma eficacia, no se advierte que se haya producido con la medida elegida por el legislador un sacrificio patentemente innecesario de los derechos que la Constitución garantiza, a la vista de los condicionantes a los que se somete el ejercicio de la facultad empresarial de modificación, y, en concreto, al concebir la modificación unilateral del empresario como un recurso sólo permitido ante el fracaso de los preceptivos mecanismos previos de negociación o transacción con los representantes de los trabajadores. Y, en fin, también supera el juicio de proporcionalidad en sentido estricto, pues se trata de una medida que resulta ponderada, no sólo por los límites y garantías a las que la ha sometido el legislador, sino también por derivarse de su aplicación más ventajas para el derecho al trabajo que perjuicios para el derecho a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definitiva, la inconstitucionalidad del art. 12.1 de la Ley 3/2012, de 6 de julio,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Alegan también los recurrentes que el apartado primero del art. 12 de la Ley 3/2012, de 6 de julio, vulnera el art. 24.1 CE, al considerar que la laxitud de las causas justificativas para proceder a la modificación sustancial de las condiciones de trabajo extraestutariamente acordadas propicia que la decisión unilateral del empresario escape de todo posible control, impidiéndose así el ejercicio del derecho a la tutela judicial efectiva. A juicio del Abogado del Estado, no cabe apreciar esta infracción al prever la ley un control judicial pleno de esas decisiones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subrayar que el art. 41 LET (en la redacción dada por el art. 12.1 impugnado) establece, por un lado, que el trabajador que “se muestre disconforme con la decisión empresarial podrá impugnarla ante la jurisdicción social”, en cuyo caso, “[l]a sentencia declarará la modificación justificada o injustificada y, en este último caso, reconocerá el derecho del trabajador a ser repuesto en sus anteriores condiciones” (apartado 3), con el abono de daños y perjuicios (art. 138 de la Ley 36/2011, de 10 de octubre, reguladora de la jurisdicción social), o, en su caso, con derecho a la extinción indemnizada del contrato de trabajo [arts. 41.3 y 50.1.a) LET]. Y, por otro lado, que contra las decisiones modificativas “se podrá reclamar en conflicto colectivo, sin perjuicio de la acción individual”, aunque “[l]a interposición del conflicto paralizará la tramitación de las acciones individuales iniciadas hasta su resolución” (apartado 5). Como puede observarse, el precepto impugnado somete la decisión empresarial al control judicial ante la jurisdicción social, en todo caso, al ser reclamable la decisión modificativa tanto individual como colectivamente, por lo que, como apunta el Abogado del Estado, no cabe apreciar limitación objetiva o subjetiva del enjuiciamiento judicial de la decisión del empresario adoptada al amparo del art. 41 LET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“laxitud” de las causas justificativas hay que recordar que el art. 41 LET prevé la posibilidad de la modificación sustancial de las condiciones de trabajo cuando “existan probadas razones económicas, técnicas, organizativas o de producción”, aclarando después que “[s]e consideran como tales las que estén relacionadas con la competitividad, productividad u organización técnica del trabajo en la empresa”. Esta definición actual de las causas justificativas tiene su origen, en una parte, en el art. 41 de la Ley 8/1980, de 10 de marzo, del estatuto de los trabajadores (que permitía la modificación de las condiciones de trabajo cuando existiesen “probadas razones técnicas, organizativas o productivas”), y, en otra parte, en la modificación operada en ese art. 41, por la Ley 11/1994, de 19 de mayo (que la permitía cuando concurriesen “probadas razones económicas, técnicas, organizativas o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es necesario señalar que, en contra de lo que afirman los recurrentes, la redacción del precepto impugnado no impide un control judicial pleno y efectivo, tanto de la concurrencia de la causa (cuya prueba, como señala el precepto, corresponde al empresario que adopta la medida), como de la justificación de la modificación realizada, convirtiendo el ejercicio de la facultad en una actuación reglada y, por tanto, no discrecional, de cara a evitar un uso empresarial torticero de la facultad otorgada. No cabe duda, además, que en la interpretación de la norma recurrida se puede tomar en consideración la definición de las “razones económicas, técnicas, organizativas y de producción” que se lleva a cabo en otros preceptos del estatuto de los trabajadores (en la redacción que les ha dado la propia Ley 3/2012, de 6 de julio), como son: el art. 47 (en materia de suspensión del contrato o reducción de jornada), el art. 51 (con relación al despido colectivo) o, en fin, el art. 82.3 (respecto de la inaplicación de condiciones de trabajo pactadas en convenio colectivo). De esta manera, el legislador no sólo ha orientado suficientemente la labor del aplicador, sino que ha otorgado suficientes elementos valorativos para la realización de un control judicial de la aplicación de la norma, como se ha dicho, pleno y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desestimarse, por tanto, la inconstitucionalidad del art. 12.1 de la Ley 3/2012, de 6 de julio, al no vulnerar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siguiente precepto impugnado es el apartado primero del art. 14 de la Ley 3/2012, de 6 de julio, que bajo el título “Negociación colectiva” da nueva redacción al apartado 3 del art. 82 del Real Decreto Legislativo 1/1995, de 24 de marzo, por el que se aprueba el texto refundido de la Ley del estatuto de los trabajadores (LET), que regula el procedimiento de inaplicación en la empresa de condiciones de trabajo pactadas en convenio colectivo, comúnmente conocido como “descuelgue” (y así calificado expresamente por el apartado IV de la propia exposición de motivos de la Ley 3/2012). Consideran los recurrentes que esta norma vulnera tanto el derecho a la negociación colectiva y la fuerza vinculante de los convenios (art. 37.1 CE), como el derecho a la libertad sindical (art. 28.1 CE), al permitir la inaplicación del convenio por decisión de un tercero ajeno a los sujetos que lo pactaron, así como el derecho a la tutela judicial efectiva (art. 24.1 CE), por no existir el debido control judicial de la medida adoptada. El Abogado del Estado las niega, a la vista del régimen jurídico que rige la intervención de la Comisión Consultiva Nacional de Convenios Colectivos y al ser revisable judicialmente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todo, hemos de comenzar precisando que aunque en este proceso se recurre formalmente el apartado primero del citado art. 14, en realidad no se cuestiona todo el procedimiento de inaplicación de condiciones de trabajo en él previsto, sino tan sólo el párrafo octavo del nuevo art. 82.3 LET en el que se atribuye una función decisoria dirimente a la Comisión Consultiva Nacional de Convenios Colectivos u órganos correspondientes de las comunidades autónomas. Así las cosas, aunque con posterioridad a la aprobación de la Ley 3/2012, se ha modificado el precepto impugnado por el art. 9.5 del Real Decreto-ley 11/2013, de 2 de agosto, para la protección de los trabajadores a tiempo parcial y otras medidas urgentes del orden económico y social (que tras su convalidación ha dado lugar a la Ley 1/2014, de 28 de febrero), tal circunstancia no afecta al objeto del presente recurso, pues la modificación operada no atañe a la intervención de la citada Comisión Consultiva Nacional de Convenios Colectivos u órganos correspondientes de las comunidades autónomas en el procedimiento de inaplicación previsto en el art. 82.3 LET, sino sólo a la determinación de los sujetos legitimados para actuar en representación de los trabajadores durante los períodos de consulta para la adopción del acuerdo de inaplicación.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Hay que indicar que las cuestiones planteadas en este proceso con relación al art. 14.1 de la Ley 3/2012, de 6 de julio, han sido resueltas por la STC 119/2014, de 16 de julio, a la que hemos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resolución hemos rechazado que el precepto impugnado resulte inconstitucional por infracción del derecho a la negociación colectiva y a la fuerza vinculante de los convenios (art. 37.1 CE) y del derecho a la libertad sindical (art. 28.1 CE). En este sentido, hemos indicado, de un lado, que la medida legislativa cuestionada se dicta en un contexto de grave crisis económica con el objetivo de favorecer la flexibilidad interna de la empresa como alternativa a la destrucción del empleo o al cese de una actividad productiva, atendiendo, de este modo, a un fin constitucionalmente legítimo, cual es, tanto el de garantizar el derecho al trabajo de los ciudadanos (art. 35.1 CE) mediante la adopción de una política orientada a la consecución del pleno empleo (art. 40.1 CE), como la defensa de la productividad de acuerdo con las exigencias de la economía general (art. 38 CE) [apartado a) del fundamento jurídico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hemos considerado también que la norma impugnada resulta razonable y proporcionada, teniendo en cuenta que la intervención controvertida de la Comisión Consultiva Nacional de Convenios Colectivos u órgano autonómico correspondiente constituye un remedio subsidiario que en modo alguno desplaza o suplanta a la negociación colectiva o al ejercicio de la libertad sindical. Antes al contrario, opera cuando los diferentes cauces de solución del conflicto previstos en la norma se han mostrado como inservibles y, por tanto, como un remedio ante el fracaso de la negociación colectiva, con el exclusivo objetivo de evitar que la situación de bloqueo entre las partes quede abocada al enquistamiento, con grave peligro para la estabilidad de los puestos de trabajo o, incluso, de la propia viabilidad de la empresa. La decisión se atribuye, además, a un órgano colegiado de composición tripartita y paritaria, que está formado por representantes de la Administración General del Estado y de las organizaciones empresariales y sindicales más representativas, habiendo establecido la normativa los mecanismos precisos para garantizar su independencia e imparcialidad. Junto a tales circunstancias, también hemos valorado que la posibilidad de inaplicación de condiciones de trabajo discutida se encuentre sujeta, tanto a limitaciones causales (concurrencia de razones económicas, técnicas, organizativas y de producción), materiales (al poder afectar en exclusiva a las materias especificadas en el precepto impugnado) y temporales (su duración no podrá prolongarse más allá del momento en que resulte aplicable un nuevo convenio en la empresa afectada), cuanto a un posterior control jurisdiccional [apartado b) del fundamento jurídico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del régimen jurídico aplicable a la intervención de la Comisión Consultiva Nacional de Convenios Colectivos prevista en la norma impugnada —en concreto, las restricciones y límites a las que se encuentra sujeta— y tras llevar a cabo la pertinente ponderación de los intereses constitucionales en conflicto y de sus respectivos sacrificios, hemos rechazado en la STC 119/2014 la vulneración de los arts. 37.1 y 28.1 de la Constitución, en tanto que “el precepto legal impugnado contempla una medida razonable, que supera las requeridas exigencias de proporcionalidad, en aras de preservar los bienes constitucionales protegidos en los arts. 35.1, 38 y 40.1 CE” [apartado b) del fundamento jurídico 5 A)], sin que, además, pueda impedir la anterior conclusión (como postulan los recurrentes) lo mantenido por este Tribunal con relación a los arbitrajes públicos obligatorios en la STC 11/1981, de 8 de abril, en tanto que la norma impugnada en el presente proceso constitucional presenta sustanciales diferencias respecto a la que en su día fue examinada por aquélla Sentencia [apartado c) del fundamento jurídico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cuanto a la eventual infracción del art. 24.1 CE, esta cuestión ha sido también resuelta en la STC 119/2014, de 16 de julio, en la que hemos tenido la oportunidad de señalar que “el art. 82.3 ET, párrafo octavo, somete expresamente la decisión arbitral de la Comisión Consultiva Nacional de Convenios Colectivos del órgano autonómico correspondiente a un control judicial que no se limita a aspectos externos o procedimentales; se extiende también a aspectos de fondo del asunto objeto de la decisión o arbitraje, pues más allá del enjuiciamiento sobre el cumplimiento de los requisitos y formalidades del desarrollo de la actuación arbitral, así como de la valoración sobre el carácter ultra vires de la resolución emitida, la revisión por parte de los órganos judiciales alcanza también a impugnaciones fundadas, no sólo en motivos de lesividad a terceros, sino también de ilegalidad, sin establecerse precisiones respecto a esta última causa”. Por ello, declaramos que “no cabe excluir que esa intervención judicial derivada del art. 82.3 LET permita a los tribunales ordinarios efectuar un control pleno sobre la decisión o laudo arbitral en aquellos aspectos jurídicos que, por su naturaleza, puedan ser objeto de la competencia y conocimiento jurisdiccional. Así entendida, por tanto, la intervención de la Comisión Consultiva Nacional de Convenios Colectivos u órgano autonómico correspondiente prevista en la norma impugnada —con carácter subsidiario, como ya se dijo—, en cuanto trámite previo al proceso es plenamente compatible con el art. 24.1 CE; en ningún caso excluye el ulterior conocimiento jurisdiccional de la cuestión y su fin resulta proporcionado y justificado”, ya que no es otro que procurar una solución extraprocesal de la controversia. Por todo ello, concluimos en la citada Sentencia que “interpretado el precepto en el sentido de que cabe un control judicial pleno sobre la adecuación normativa de la decisión o laudo arbitral de la Comisión Consultiva Nacional de Convenios Colectivos u órgano equivalente de las Comunidades Autónomas, acotado a los aspectos jurídicos propios del conocimiento de la jurisdicción, incluido el control sobre la concurrencia de las causas y la adecuación a ellas de las medidas adoptadas”, había de descartarse que el párrafo octavo del art. 82.3 LET, en la redacción dada por el art. 14.uno de la Ley 3/2012, de 6 de julio, resultase contrario al derecho a la tutela judicial reconocido en el art. 24.1 CE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impugnado es el apartado tercero, en conexión con el apartado segundo, del art. 14 (“Negociación colectiva”) de la Ley 3/2012, de 6 de julio, por el que se da nueva redacción al art. 84.2 del texto refundido de la Ley del estatuto de los trabajadores, aprobado por Real Decreto Legislativo 1/1995, de 24 de marzo (LET), en el que se declara que, en determinadas materias, “[l]a regulación de las condiciones establecidas en un convenio de empresa, que podrá negociarse en cualquier momento de la vigencia de convenios colectivos de ámbito superior, tendrá prioridad aplicativa respecto del convenio sectorial estatal, autonómico o de ámbito inferior”, y, además, que los acuerdos interprofesionales y convenios o acuerdos colectivos sectoriales “no podrán disponer de la prioridad aplicativa” citada. Tal previsión vulnera, a juicio de los recurrentes, los arts. 28.1 y 37.1, ambos de la Constitución, dado que supondría la postergación de la negociación colectiva de los representantes sindicales (contenido básico de la libertad sindical), por la llevada a cabo por representantes no sindicales, esto es, por los comités de empresa y los delegados de personal (cuya representatividad no se asienta en la libertad sindical, sino en el derecho de participación en la empresa de los trabajadores que los eligen), y que conforme al texto refundido de la Ley del estatuto de los trabajadores pueden negociar los convenios de empresa cuya preferencia aplicativa se reconoce. Entienden igualmente que tal medida legislativa carecería de objetividad y de proporcionalidad al suponer la exclusión del protagonismo de los interlocutores sociales o del “espacio que por naturaleza” les corresponde en la negociación colectiva. Por su parte, el Abogado del Estado considera que la Constitución no impone al legislador un modelo de negociación colectiva en el que se maximice la posición de los sindicatos, ni le obliga a establecer una estructura centralizada de la negociación colectiva en la que los convenios colectivos sectoriales sean los instrumentos preferentes para la fijación de las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ya respecto a la constitucionalidad del precepto impugnado y, más concretamente, con relación a la prioridad aplicativa del convenio de empresa desde la perspectiva de los derechos a la negociación colectiva (art. 37.1 CE) y a la libertad sindical (art. 28.1 CE). En la STC 119/2014, de 16 de julio, ha concluido que “siendo incuestionable que la descentralización de la negociación colectiva constituye un objetivo que el legislador puede legítimamente pretender, atendiendo a las consideraciones de política social y económica que estime relevantes, la modificación introducida por el art. 14.3 de la Ley 3/2012 en el art. 84.2 LET, tanto en lo relativo a la posibilidad de negociación de convenios de empresa dotados de prioridad aplicativa en cualquier momento de la vigencia de un convenio sectorial de ámbito superior, como en lo referido a la prohibición de acuerdos interprofesionales y a los convenios colectivos sectoriales de disponer de tal prioridad aplicativa, no vulnera el derecho a la negociación colectiva y a la fuerza vinculante de los convenios (art. 37.1 CE), ni tampoco la libertad sindical (art. 28.1 CE)” [FJ 6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la vista de los argumentos esgrimidos en el presente recurso de inconstitucionalidad por los recurrentes y sin perjuicio de la conclusión anterior, es necesario entrar ahora a dar respuesta concreta a las diferentes afirmaciones que los recurrentes realizan en defensa de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basan sus dudas de constitucionalidad, en principio, en la dicotomía entre los dos tipos de representación de los trabajadores y su diferente posición y garantía constitucionales, postulando la existencia de un modelo de negociación colectiva en el que prevalece la negociación sindical, en detrimento de la protagonizada por otros representantes de los trabajadores. Pero, como ya hemos indicado en el fundamento jurídico 2 de esta Sentencia, al que ahora nos remitimos, tal punto de partida no se acomoda al reconocimiento constitucional del derecho a la negociación colectiva (art. 37.1 CE), pues este no se constriñe al ámbito de la acción sindical, sino que se reconduce genéricamente al de los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y de que el derecho a la negociación colectiva (art. 37.1 CE) es de configuración legal, al legislador le corresponde ordenar los resultados del proceso de negociación y determinar las reglas de concurrencia y articulación de los convenios, pudiendo ampliar o restringir el margen de intervención de la autonomía colectiva en función de la opción que en cada momento considere más oportuna. Y en tal sentido, el art. 14.3 de la Ley 3/2012, de 6 de julio, que da nueva redacción al art. 84.2 LET, haciendo uso el legislador del amplio margen de libertad otorgado por la Constitución para la configuración legal del ejercicio del derecho a la negociación colectiva, ha optado por declarar la prioridad aplicativa del convenio de empresa sobre los de ámbito superior, atribuyéndole un plus de eficacia, como una medida de flexibilidad interna, alternativa a la destrucción de empleo, a través de la cual pueden adaptarse las condiciones de trabajo que se identifican como más cercanas a la realidad de la empresa a las circunstancias concretas por las que ésta atraviesa. Esta opción legal no es nueva, pues había sido recogida, aunque con carácter dispositivo para los convenios de ámbito superior, por el Real Decreto-ley 7/2011, de 10 de junio, de medidas urgentes para la reforma de la negociación colectiva, con el fin de acomodar las relaciones laborales al entorno económico y productivo en el que se desenvuelven. Asimismo, por esta opción de “descentralización” de la negociación colectiva se había ya decantado el II Acuerdo para el empleo y la negociación colectiva 2012, 2013 y 2014, suscrito el 25 de enero de 2012 por las organizaciones empresariales y sindicales más representativas, en el que se insta al desarrollo por medio de los convenios sectoriales, de las reglas de articulación de la estructura de la negociación colectiva que apuesten por la descentralización, propiciando la negociación en la empresa, a iniciativa de las partes afectadas, exclusivamente en las materias a las que hace referencia (salarios, tiempo de trabajo, clasificación profesional, aspectos de las modalidades de contratación, medidas de conciliación laboral, así como aquellas otras materias previstas en los acuerdos interprofesionales y convenios sectoriales), por entender que es ése el ámbito más adecuado para configurarlas.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línea, la norma impugnada parte de la consideración de la empresa como un espacio especialmente propicio para la negociación colectiva de cara a la fijación de las condiciones de trabajo que resulten ajustadas a las concretas características y necesidades de la empresa y sus trabajadores, razón por la cual, dota de prioridad aplicativa al convenio de empresa fruto de esa negociación (entre los representantes de los trabajadores —delegados de personal, comités de empresa, o secciones sindicales— y la empresa), sobre los de ámbito superior (negociados entre las representaciones sindicales y empresariales más representativas en sus respectivos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quedado señalado en los antecedentes, los recurrentes reconocen en su recurso que la medida adoptada responde a un objetivo constitucionalmente legítimo, como es el de facilitar una negociación de las condiciones laborales en el nivel más cercano y adecuado a la realidad de las empresas y de los trabajadores. Sin embargo, consideran que el legislador, sin perjuicio de dar prioridad aplicativa al convenio de empresa, podía haber optado por fórmulas menos lesivas del derecho a la negociación colectiva y de la fuerza vinculante del convenio, bien dejando abierta la posibilidad de excluir esa prioridad aplicativa en determinados ámbitos, o estableciendo cauces de comunicación entre los órganos de administración del convenio superior y los negociadores del nuevo convenio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habiendo aceptado los recurrentes la existencia de una justificación legitimadora de la medida controvertida, han circunscrito realmente el debate a la intensidad de la incidencia (proporcionalidad) en el ejercicio del derecho a la negociación colectiva exclusivamente desde el punto de vista sindical. No obstante, y antes de analizar la incidencia que tiene la medida desde la perspectiva del derecho a la libertad sindical, conviene recordar que desde la perspectiva del derecho a la negociación colectiva (art. 37.1 CE), ya hemos señalado en la STC 119/2014 [FJ 6 e)] que tan legítima resulta desde el punto de vista constitucional la opción legislativa que otorgue prioridad a la negociación colectiva de ámbito superior a la empresa, como aquella otra que considere oportuno dar preferencia aplicativa al convenio de empresa para ajustar las condiciones de trabajo a la concreta realidad y necesidades de la entidad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cabe precisar que resulta tan legítima la una como la otra porque, antes que suponer un límite o condicionante del derecho a la negociación colectiva, no hacen sino promover su ejercicio a un diferente nivel. El legislador ha optado por dar preferencia al resultado de una negociación descentralizada sobre el resultado de una negociación centralizada, en uno y otro caso, entre los “representantes de los trabajadores” y los empresarios, asumiendo como de mayor validez el criterio de la cercanía del representante a la empresa, sobre el de su lejanía, cuando se trata de regular condiciones de trabajo afectantes a determinadas materias. Por lo demás, la prioridad aplicativa del convenio de empresa, ni imposibilita la negociación colectiva de ámbito superior sobre las materias respecto de las cuales se prevé tal prioridad, ni resta eficacia normativa a la regulación sectorial ya existente, que seguirá siendo de aplicación en todas las empresas de su ámbito que no aprueben su propio convenio colectivo con fundamento en el nuevo art. 84.2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desde la estricta perspectiva del derecho a la negociación colectiva (art. 37.1 CE), no es posible apreciar que el legislador haya incidido de una forma negativa en el citado derecho al dar prioridad aplicativa, en determinados casos, a lo pactado por los representantes de los trabajadores a nivel de empresa, pues, como ya ha quedado dicho, este precepto constitucional no ha reservado a los sindicatos, en exclusiva, el derecho a la negociación colectiva sino que ha optado por un “amplio reconocimiento” de su titularidad, sin hacer distinciones entre los representantes sindicales y aquéllos otros que no lo 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óptica de la negociación colectiva como expresión de la acción sindical, tampoco es posible advertir la infracción del derecho a la libertad sindical (art. 28.1 CE) que se alega en el presente proceso constitucional. Aunque, como hemos señalado con anterioridad, la negociación colectiva forma parte del derecho de libertad sindical, concebido como medio primordial de acción sindical para el cumplimiento de los fines constitucionalmente reconocidos a los sindicatos en el art. 7 CE, sin embargo, esta afirmación “resulta, sin duda alguna, compatible con la configuración legal del ejercicio del derecho a negociar” (por todas, STC 224/2000, de 2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desde el punto de vista legal, el art. 84.2 LET impugnado no impide, en sus respectivos ámbitos y conforme a las normas legales que rigen la materia, que los sindicatos con mayor representación negocien convenios sectoriales, ni tampoco que las secciones sindicales lo hagan en el ámbito de la empresa. Antes al contrario, los convenios de empresa cuya prioridad aplicativa declara la norma impugnada pueden negociarse tanto por los representantes unitarios (comité de empresa o delegados de personal) como por las secciones sindicales que tengan presencia en los citados órganos de representación unitaria y, sumando la mayoría de sus miembros, así lo acuerden, siendo, además, su intervención prioritaria a la de los restantes representantes unitarios (art. 87.1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la misma manera que hemos admitido como una opción constitucionalmente válida, que no vulnera el art. 28.1 CE, el que la legitimación para negociar determinados convenios colectivos se restrinja a organizaciones sindicales que acrediten un cierto nivel de representatividad y no a otras, “allí donde el legislador ha querido dotar al acuerdo resultante de unos determinados y específicos efectos jurídicos” (STC 224/2000, de 2 de octubre, FJ 4), igual de válida es la opción legislativa ahora discutida de priorizar los efectos de la negociación de las condiciones de trabajo a nivel empresarial, permitiendo así dotar de mayor eficacia a los pactos alcanzados, no sólo por las secciones sindicales, sino también por los delegados de personal y comités de empresa, con independencia de que estén o no sindicalizados, tanto más cuanto ese plus de eficacia no imposibilita a los sindicatos la negociación colectiva de eficacia general ni impide, por tanto, el ejercicio de una de sus funciones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que antecede se concluye ahora que ninguno de los argumentos esgrimidos por la parte recurrente en el presente proceso constitucional tiene fuerza para desvirtuar la conclusión alcanzada en la STC 119/2014, de 16 de julio, en la que entonces concluimos, y ahora debemos insistir, que el art. 14.3 de la Ley 3/2012, de 6 de julio, no vulnera el derecho a la negociación colectiva y la fuerza vinculante de los convenios (art. 37.1 CE), ni tampoco la libertad sindical (art. 28.1 CE), teniendo en cuenta que no existe un modelo constitucional predeterminado de negociación colectiva; que respecto de esta última el legislador tiene libertad de configuración para fijar su estructura y ordenación, y que del Texto Fundamental no se deduce tampoco que la negociación colectiva sindical haya de tener prioridad absoluta sobre la negociación colectiva realizada por otros representantes de los trabajadores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diputados recurrentes impugnan también el apartado tercero del art. 18 (“Extinción del contrato de trabajo”) de la Ley 3/2012, de 6 de julio, que da nueva redacción al art. 51 del Real Decreto Legislativo 1/1995, de 24 de marzo, por el que se aprueba el texto refundido de la Ley del estatuto de los trabajadores (LET), que, bajo el título de “Despido colectivo”, habilita al empresario, tras la sustanciación de un período de consultas con los representantes legales de los trabajadores (apartado 2), a la extinción de los contratos de trabajo, siempre que concurran “causas económicas, técnicas, organizativas o de producción” (apartado 1). Los recurrentes no denuncian la inconstitucionalidad de todo el precepto impugnado, sino sólo la definición que se realiza de las citadas causas “económicas, técnicas, organizativas o de producción” en su apartado primero, que consideran que, por su indefinición, vulnera tanto el derecho a no ser despedido sin una justa causa (art. 35.1 CE), como el derecho a un control judicial efectivo sobre la causalidad del despido (art. 24.1 CE). A juicio del Abogado del Estado, sin embargo, no se ha producido ninguna de las vulneraciones denunciadas, en la medida que las causas de despido se encuentran suficientemente definidas y permiten el posterior control jurisdiccional sobre su concurrencia,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denunciada vulneración del art. 35.1 CE, consideran los recurrentes que la nueva redacción dada al art. 51.1 LET prescinde del elemento de causalidad en la delimitación de los motivos económicos y empresariales del despido, pues ha suprimido la obligación empresarial de acreditar la concurrencia de la causa extintiva y de justificar que de ella se deduce la razonabilidad de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trabajo (art. 35.1 CE) no se agota en la libertad de trabajar, sino que en su vertiente individual, se concreta, entre otras cosas, “en el derecho a la continuidad o estabilidad en el empleo, es decir, en el derecho a no ser despedido sin justa causa” (STC 192/2003, de 27 de octubre, FJ 4; y también STC 22/1981, de 2 de julio, FJ 8). Ahora bien, en la medida en que la regulación de las relaciones de trabajo se ha deferido por la Constitución al legislador (STC 20/1994, de 27 de enero, FJ 2), es a éste a quien corresponde la determinación de las causas de extinción del contrato (AATC 429/1983, de 28 de septiembre, FJ 2; y 57/1985, de 24 de enero, FJ 4), no siendo nuestra función la de “enjuiciar la oportunidad o conveniencia de la elección hecha por el legislador para valorar si es la más adecuada o la mejor de las posibles” (STC 198/2012, de 6 de noviembre, FJ 11), sino únicamente la de determinar si la opción asumida por el legislador en el ejercicio de la competencia que le atribuye el texto constitucional sobrepasa o no el margen razonable de libertad que le reconoce el art. 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legislador, en el ejercicio de su libertad de configuración, introdujo la figura del “despido colectivo” en la reforma operada en los arts. 49.9 (“Extinción del contrato”) y 51 (“Despido colectivo”) de la Ley 8/1980, de 10 de marzo, del estatuto de los trabajadores, por la Ley 11/1994, de 19 de mayo, por la que se modifican determinados artículos del estatuto de los trabajadores, y del texto articulado de la Ley de procedimiento laboral y de la Ley sobre infracciones y sanciones del orden social. Su exposición de motivos señala que “[c]uando la necesidad de extinción tiene carácter colectivo y se encuentra basada en crisis de funcionamiento de la actividad empresarial, en ella confluyen elementos de transcendental importancia, vinculados tanto a los derechos de los individuos como a las posibilidades de supervivencia de las empresas, los cuales, según las soluciones que se adopten, pueden llegar a afectar, en épocas de especiales dificultades, a la propia viabilidad, incluso, de los sistemas económicos y sociales” (7 párrafo del apartado 3). A tal fin, tipificó un despido causal, basado en “causas económicas, técnicas, organizativas y de producción” (art. 49.9 LET), que se entendía que concurrían “cuando la adopción de las medidas propuestas contribuya, si las aducidas son económicas, a superar una situación económica negativa de la empresa o, si son técnicas, organizativas o de producción, a garantizar la viabilidad futura de la empresa y del empleo en la misma a través de una más adecuada organización de los recursos” (art. 51.1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sufrir la regulación del “despido colectivo” (art 51 LET) sucesivas modificaciones, la Ley 35/2010, de 17 de septiembre, de medidas urgentes para la reforma del mercado de trabajo, precisó el alcance de las expresiones utilizadas, debido a la existencia de “algunas deficiencias en el funcionamiento de las vías de extinción … al desplazar muchas extinciones de contratos indefinidos realmente basadas en motivaciones económicas o productivas hacia la vía del despido disciplinario improcedente” (decimosegundo párrafo del apartado II, de su exposición de motivos). Así, disponía en su art. 2 que concurrían “causas económicas cuando de los resultados de la empresa se desprenda una situación económica negativa, en casos tales como la existencia de pérdidas actuales o previstas, o la disminución persistente de su nivel de ingresos, que puedan afectar a su viabilidad o a su capacidad de mantener el volumen de empleo”, a cuyos efectos, “la empresa tendrá que acreditar los resultados alegados y justificar que de los mismos se deduce la razonabilidad de la decisión extintiva para preservar o favorecer su posición competitiva en el mercado”. Y se entendía “que concurren causas técnicas cuando se produzcan cambios, entre otros, en el ámbito de los medios o instrumentos de producción; causas organizativas cuando se produzcan cambios, entre otros, en el ámbito de los sistemas y métodos de trabajo del personal y causas productivas cuando se produzcan cambios, entre otros, en la demanda de los productos o servicios que la empresa pretende colocar en el mercado”, a cuyos efectos, “la empresa deberá acreditar la concurrencia de alguna de las causas señaladas y justificar que de las mismas se deduce la razonabilidad de la decisión extintiva para contribuir a prevenir una evolución negativa de la empresa o a mejorar la situación de la misma a través de una más adecuada organización de los recursos, que favorezca su posición competitiva en el mercado o una mejor respuesta a las exigencias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Ley 3/2012, de 6 de julio, objeto del presente proceso constitucional, ha modificado nuevamente el contenido al art. 51 LET, concretamente y en lo que ahora interesa, para suprimir la mención específica a la prueba de la concurrencia de la causa y a la acreditación de la razonabilidad de la decisión extintiva, al considerar que “tales referencias incorporaban proyecciones de futuro, de imposible prueba, y una valoración finalista de estos despidos, que ha venido dando lugar a que los tribunales realizasen, en numerosas ocasiones, juicios de oportunidad relativos a la gestión de la empresa”, cuando “el control judicial de estos despidos debe ceñirse a una valoración sobre la concurrencia de unos hechos: las causas” (octavo párrafo del apartado V). De esta manera se sigue definiendo el “despido colectivo” como la extinción de contratos de trabajo que se funde en “causas económicas, técnicas, organizativas o de producción” (apartado primero), para entender que concurren “causas económicas” cuando “de los resultados de la empresa se desprenda una situación económica negativa, en casos tales como la existencia de pérdidas actuales o previstas, o la disminución persistente de su nivel de ingresos ordinarios o ventas”, precisando, además, que “[e]n todo caso, se entenderá que la disminución es persistente si durante tres trimestres consecutivos el nivel de ingresos ordinarios o ventas de cada trimestre es inferior al registrado en el mismo trimestre del año anterior”; concurren “causas técnicas” cuando “se produzcan cambios, entre otros, en el ámbito de los medios o instrumentos de producción”; concurren “causas organizativas” cuando “se produzcan cambios, entre otros, en el ámbito de los sistemas y métodos de trabajo del personal o en el modo de organizar la producción”; y concurren “causas productivas” cuando “se produzcan cambios, entre otros, en la demanda de los productos o servicios que la empresa pretende colocar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no puede afirmarse que el precepto impugnado haya consagrado un despido colectivo no causal o ad nutum, como defienden los recurrentes, basado en un libérrimo arbitrio o discrecionalidad empresarial, sino que ha condicionado la decisión extintiva, como ha sucedido desde sus orígenes, a la concurrencia “fundada” de una causa “económica”, “técnica”, “organizativa” o “productiva”, cuyo contenido y alcance delimita, con el objeto de facilitar tanto la aplicación de la norma (por el empresario con los representantes legales de los trabajadores en el período de consultas), como el posterior control judicial de la decisión extintiva en función de las circunstancias concurrentes. La supresión específica de las referencias que hacía la Ley 35/2010, de 17 de septiembre, a la prueba de la concurrencia de la causa y a la acreditación de la razonabilidad de la decisión extintiva, ni desdibuja las causas extintivas, ni introduce una mayor discrecionalidad empresarial de cara a la adopción de la decisión sino, antes al contrario, suprime espacios de incertidumbre en la interpretación y aplicación de la norma generados por unas previsiones legales, tan abiertas en su contenido como abstractas en sus objetivos, que en ocasiones, podían llegar a constituir la exigencia de una prueba diabólica, de hechos negativos, por las dificultades para demostrar que la decisión extintiva servía “para preservar o favorecer su posición competitiva en el mercado” o “para contribuir a prevenir una evolución negativa de la empresa o a mejorar la situación de la misma” en orden a favorecer “su posición competitiva en el mercado o una mejor respuesta a las exigencias de la demanda”. Y la nueva redacción no otorga mayor espacio a la discrecionalidad empresarial que la anterior en la adopción de una decisión extintiva, sino que, atendiendo a las exigencias derivadas del principio de seguridad jurídica (art. 9.3 CE), dota de mayor certidumbre al contenido de la decisión, tanto de cara a su aplicación, como al posterior control, tanto más cuando la norma, en primer lugar, exige que la decisión esté “fundada” en alguna de las causas que delimita (art. 51.1 LET), y, en segundo lugar, impone al empresario un período de consultas con los representantes legales de los trabajadores en el que debe entregarles no sólo “una memoria explicativa de las causas del despido colectivo”, sino también “toda la información necesaria para acreditar las causas motivadoras del despido colectivo” (art. 51.2 LET). En suma, en contra de lo mantenido por los recurrentes, la norma impugnada no prescinde del elemento de causalidad del despido, sino que dota a la definición de las causas extintivas de una mayor objetividad y certidumbre, al evitar la realización de juicios de oportunidad y valoraciones hacia el futuro de incierta materialización.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es posible apreciar que la nueva delimitación de lo que ha de entenderse por “causas económicas, técnicas, organizativas o de producción” vulnere el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también los recurrentes que la indefinición de las causas legales impide un control judicial efectivo sobre la causalidad del despido (art. 24.1 CE). Sin embargo, como ya hemos señalado, no es cierto que la regulación controvertida incurra en un grado de indefinición tal que impida un control judicial pleno y efectivo sobre la medida adoptada por el empresario, pues dicho control se extiende tanto sobre la concurrencia de la causa (cuya prueba corresponde al empresario que adopta la medida), como de la razonabilidad de la decisión extintiva adoptada, convirtiendo el ejercicio de la facultad en una actuación reglada y, por tanto, no discrecional, de cara a evitar un uso empresarial torticero de la facultad otorgada. Hay que insistir en que el art. 51.2 LET obliga al empresario, en la apertura del período de consultas con los representantes de los trabajadores, a comunicarles “la información necesaria para acreditar las causas motivadoras del despido colectivo”, información (o falta de ella) que permite luego realizar al órgano judicial un control efectivo tanto sobre la concurrencia de la causa, como sobre la adecuación a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hay que añadir, además, que en nuestro ordenamiento, por estar en juego el derecho al trabajo (art. 35.1 CE), “rige el principio general de la limitación legal del despido, así como su sujeción para su licitud a condiciones de fondo y de forma” (STC 192/2003, de 27 de octubre, FJ 4), lo que supone que “[l]a aplicación judicial del Derecho es, como toda interpretación, realización de valor, esto es, una elección entre varias valoraciones posibles hacia cuyos principios aquélla se orienta”, debiendo acomodarse la interpretación y aplicación de la legalidad por parte de los órganos judiciales a los principios y valores que la Constitución, como norma suprema de todo el ordenamiento jurídico, consagra (STC 192/2003, de 27 de octubre, FJ 4). Es, pues, al juez, a quien corresponde apreciar la concurrencia de una causa real y verosímil, que por ser justa, esto es, por ajustada a la razón, legitima la decisión empresarial extintiva de la relación laboral, dentro de los parámetros normativos que le ha otorgado el legislador, en el ejercicio de las competencias que la Constitución le ha atribuido (art 35.2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rechazarse que el apartado tercero del art. 18 de la Ley 3/2012, de 6 de julio, vulnere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los Diputados recurrentes, el apartado octavo del art. 18 (“Extinción del contrato de trabajo”) de la Ley 3/2012, de 6 de julio, que da nueva redacción al art. 56.2 del Real Decreto Legislativo 1/1995, de 24 de marzo, por el que se aprueba el texto refundido de la Ley del estatuto de los trabajadores y, por conexión, el apartado primero del art. 23 de la misma Ley (“De las modalidades procesales”), que modifica el art. 110.1 de la Ley 36/2011, de 10 de octubre, reguladora de la jurisdicción social, son contrarios a los arts. 35.1 y 14,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56.2 LET, en la redacción que le ha dado el art. 18.8 impugnado, dispone que “[e]n caso de que se opte por la readmisión, el trabajador tendrá derecho a los salarios de tramitación”. Por su parte, el art. 110.1 de la Ley reguladora de la jurisdicción social, en la redacción dada por el art. 23.1 cuestionado, señala que “[s]i el despido se declara improcedente, se condenará al empresario a la readmisión del trabajador en las mismas condiciones que regían antes de producirse el despido, así como al abono de los salarios de tramitación”. Con esta nueva regulación, en el supuesto de que un despido se califique como improcedente, el empresario tiene el derecho a optar entre readmitir al trabajador en su puesto de trabajo con abono de los salarios de tramitación (salarios dejados de percibir desde la fecha del despido hasta la de notificación de la Sentencia) o a la extinción del contrato exclusivamente con entrega de la correspondiente indemnización legal. Sin embargo, en el caso de que se tratase de representantes legales de los trabajadores o delegados sindicales, la opción por la readmisión o por la extinción de la relación laboral correspondería a éstos, con derecho a la percepción de los correspondientes salarios de tramitación en todo caso (art.18.9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 LET limita la cuantía de los salarios de tramitación, cuya responsabilidad correspondería asumir al empresario conforme al art. 56.2 LET. Dispone que “[c]uando la sentencia que declare la improcedencia del despido se dicte transcurridos más de sesenta días hábiles desde la fecha en que se presentó la demanda” el empresario podrá reclamar del Estado el abono de los satisfechos al trabajador por el tiempo “que exceda de dichos sesenta días”; responsabilidad empresarial de pago de los salarios de tramitación que se ha ampliado hasta los noventa días por el Real Decreto-ley 20/2012, de 13 de julio, de medidas para garantizar la estabilidad presupuestaria y de fomento de la competitividad (apartado primero de la disposición final decimocuarta). Por otra parte, el art. 209.4 del Real Decreto Legislativo 1/1994, de 20 de junio, por el que se aprueba el texto refundido de la Ley general de la Seguridad Social (en la redacción que le ha dado la disposición final quinta de la Ley 3/2012, de 6 de julio), dispone que cuando el empresario opte por extinguir la relación laboral en los supuestos de despido, su decisión se entenderá “como causa de situación legal de desempleo”, sin que el ejercicio de la acción contra el despido impida que se produzca el nacimiento del derecho a la prestación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art. 56 LET que ahora se cuestiona encuentra su origen en el Real Decreto-ley 5/2002, de 24 de mayo, de medidas urgentes para la reforma del sistema de protección por desempleo y mejora de la ocupabilidad (declarado inconstitucional por la STC 68/2007, de 28 de marzo, por ausencia del presupuesto habilitante ex art. 86.1 CE), que modificaba el art. 56 LET para establecer, cuando el despido fuese declarado improcedente, la opción empresarial por la readmisión con abono de los salarios dejados de percibir o la extinción del contrato con abono de una indemnización. Acto seguido, la Ley 45/2002, de 12 de diciembre, de medidas urgentes para la reforma del sistema de protección por desempleo y mejora de la ocupabilidad, derogó el anterior Real Decreto-ley 5/2002, y modificó nuevamente el art. 56 LET, recuperando la figura del salario de tramitación para el supuesto de extinción del contrato de trabajo en los despidos improcedentes. Ha sido entonces la modificación operada en ese mismo art. 56 LET por el Real Decreto-ley 3/2012, de 10 de febrero, de medidas urgentes para la reforma del mercado laboral, la que ha reintroducido, en el caso de despidos improcedentes, la opción empresarial por la readmisión con abono de los salarios dejados de percibir o la extinción del contrato con abono de una indemnización, opción finalmente asumida por la Ley 3/2012, de 6 de julio, de medidas urgentes para la reforma del mercado laboral, cuya modificación del art. 56 LET, en conexión con la de art. 110.1 de la Ley reguladora de la jurisdicción social, constituye uno de los objetos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Consideran los diputados recurrentes que al limitar los apartados cuestionados el derecho a la percepción de los salarios de tramitación exclusivamente al supuesto en que el empresario opte por la readmisión del trabajador tras la declaración de la improcedencia del despido, se está favoreciendo la extinción definitiva de la relación laboral en contra de la estabilidad en el empleo que proclama el art. 35.1 CE. Para el Abogado del Estado, sin embargo, se trata de una opción legislativa que no puede calificarse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ahora planteado ha sido rechazado recientemente por este Tribunal en el ATC 43/2014, de 12 de febrero, con relación al art. 56.2 LET, en su redacción dada por el Real Decreto-ley 3/2012, de 10 de febrero, de medidas urgentes para la reforma del mercado laboral, cuyo contenido se reproduce en el art. 18.8 de la Ley 3/2012, de 6 de julio, ahora cuestionado. Como hemos declarado en la citada resolución, hay que rechazar que la decisión del legislador de mantener en los despidos improcedentes la tradicional opción entre la readmisión del trabajador con abono de los salarios de tramitación o el pago de una indemnización económica adecuada vulnere el art. 35.1 CE, puesto que tal opción legislativa entra dentro del margen de libertad de configuración de las relaciones laborales que le es atribuida a aquél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hay que insistir en que la regulación de las relaciones de trabajo se ha deferido por la Constitución al legislador (STC 20/1994, de 27 de enero, FJ 2), a quien corresponde, con un amplio margen de decisión, la fijación de los efectos de la extinción del contrato de trabajo (AATC 429/1983, de 28 de septiembre, FJ 2, y 57/1985, de 24 de enero, FJ 4). De esta manera, es al legislador a quien le compete concretar, en función de las circunstancias económicas y sociales concurrentes, el alcance de los efectos que derivan de la declaración de improcedencia de un despido en orden a la readmisión del trabajador o a la extinción definitiva del contrato laboral y, por tanto, a quien compete articular el ejercicio de las facultades empresariales y la protección de los derechos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ha regulado las causas de extinción del contrato de trabajo y sus efectos en los arts. 46 a 57 LET. Concretamente, y en lo que al despido declarado improcedente se refiere (no así en el despido calificado como nulo), el art. 56 LET ha previsto como efectos, a elección del empresario (salvo cuando se trata de representantes legales de los trabajadores o de delegados sindicales), la readmisión del trabajador con abono de los salarios dejados de percibir (desde la fecha de despido hasta la notificación de la Sentencia que declarase la improcedencia o hasta que hubiera encontrado otro empleo), o la extinción del contrato de trabajo (desde la fecha del cese efectivo en el trabajo) con abono de una indemnización (equivalente a treinta y tres días de salario por año de servicio hasta un máximo de veinticuatro mensualidades). La modificación de los costes asociados al despido y, en concreto, la supresión por la Ley 3/2012, de 6 de julio, de la obligación de pago de los salarios de tramitación que, de conformidad con la Ley 45/2002, de 12 de diciembre, se venían abonando no sólo en caso de readmisión sino también en los supuestos de extinción del contrato de trabajo, se justifica por su exposición de motivos (penúltimo párrafo del apartado V), “en que el tiempo de duración del proceso judicial no parece un criterio adecuado para compensar el perjuicio que supone la pérdida del empleo, máxime teniendo en cuenta que el trabajador puede acceder a la prestación de desempleo desde el mismo momento en que tiene efectividad la decisión extintiva”. Y, además “los salarios de tramitación actúan, en ocasiones, como un incentivo para estrategias procesales dilatorias, con el añadido de que los mismos acaban convirtiéndose en un coste parcialmente socializado, dada la previsión de que el empresario podrá reclamar al Estado la parte de dichos salarios que exceda de 60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hemos de recordar una vez más que no es nuestra función la de “enjuiciar la oportunidad o conveniencia de la elección hecha por el legislador para valorar si es la más adecuada o la mejor de las posibles” (STC 198/2012, de 6 de noviembre, FJ 11), sino únicamente determinar si la opción asumida en el ejercicio de la competencia que le atribuye el texto constitucional sobrepasa o no el margen razonable de libertad que le reconoce el art. 35 CE. Y a este respecto hemos de señalar que, como hemos podido comprobar, la opción legislativa controvertida, en el marco en que se inserta, cuenta con una justificación que no puede tacharse de arbitraria o irrazonable. De esta manera, la forma en que ha quedado configurado el derecho empresarial de opción una vez dictada la resolución judicial que califica el despido como improcedente, con independencia de que dicha opción pueda hacer más o menos atractiva, en función de circunstancias diversas, la elección de uno de sus términos, cuenta con una justificación que, no pudiendo calificarse de irrazonable, debe ser considerada como suficiente para legitimarla desde la estricta perspectiva que nos ocupa. En efecto, como ya hemos tenido la oportunidad de señalar, “condicionar el derecho a la percepción de los salarios de tramitación a la vigencia de la relación laboral, reconociendo dicho derecho al trabajador que, por causa de la readmisión, debe entenderse que ha mantenido en todo momento en vigor su relación laboral con la empresa, pese a no haber prestado servicios efectivos por causa a él no imputable, mientras que no se le reconoce a aquel cuyo contrato de trabajo ha quedado definitivamente extinguido en la fecha del despido, constituye una opción que el legislador ordinario puede legítimamente adoptar sin vulnerar las exigencias del principio de igualdad” (SSTC 84/2008, de 21 de julio, FJ 7; y 122/2008, de 20 de octubre, FJ 7) y, debemos añadir ahora, sin vulnerar tampoco el derecho al trabajo del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el apartado octavo del art. 18, y, por conexión, el apartado primero del art. 23, ambos de la Ley 3/2012, de 6 de julio, vulneren el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Añaden los Diputados recurrentes que los apartados cuestionados contradicen también el art. 14 CE al consagrar una diferencia de trato injustificada y desproporcionada, lesión que debe ser rechazada, según el Abogado del Estado, al haber sido ya descartada por este Tribunal en precedentes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de este Tribunal que para poder efectuar un juicio de igualdad es imprescindible tener un término de comparación válido (STC 219/2013, de 19 de diciembre, FJ 5), para lo cual es necesario, antes que nada, precisar si las situaciones subjetivas son efectivamente comparables o cotejables [SSTC 148/1986, de 25 de noviembre, FJ 6 a); 29/1987, de 6 de marzo, FJ 5 c); y 139/2005, de 26 de mayo, FJ 6]. Sin embargo, en el primer término de comparación ofrecido por los recurrentes (empresarios que optan por la readmisión frente a los que eligen la extinción del contrato), se pretenden comparar las consecuencias jurídicas derivadas del ejercicio de una opción personal, para cuestionar el pretendido trato desigual derivado del ejercicio de dicha opción en uno y otro sentido. Ciertamente, la diferente situación en la que eventualmente pueden quedar colocados los empresarios una vez ejercitado su derecho opción, difícilmente puede afectar al principio de igualdad. Nos encontramos, entonces, ante términos de comparación no homogéneos o inidóneos que impiden efectuar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por otra parte, respecto de la diferencia de trato que se generaría, según los recurrentes, entre los propios trabajadores, según la opción empresarial se ejercite en uno u otro sentido, esto es, por la readmisión con abono de los salarios de tramitación o por la extinción del contrato de trabajo con indemnización y acceso a la prestación por desempleo, pero sin abono de los salarios de tramitación, no cabe sino reafirmar, como acabamos de recordar en el apartado anterior, que “condicionar el derecho a la percepción de los salarios de tramitación a la vigencia de la relación laboral, reconociendo dicho derecho al trabajador que, por causa de la readmisión, debe entenderse que ha mantenido en todo momento en vigor su relación laboral con la empresa, pese a no haber prestado servicios efectivos por causa a él no imputable, mientras que no se le reconoce a aquel cuyo contrato de trabajo ha quedado definitivamente extinguido en la fecha del despido, constituye una opción que el legislador ordinario puede legítimamente adoptar sin vulnerar las exigencias del principio de igualdad” (SSTC 84/2008, de 21 de julio, FJ 7, y 122/2008, de 20 de octubre, FJ 7. En el mismo sentido, STC 143/2008, de 31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también que el apartado octavo del art. 18, y, por conexión, el apartado primero del art. 23, ambos de la Ley 3/2012, de 6 de julio, vulneren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impugnan también la disposición adicional tercera de la Ley 3/2012, de 6 de julio (“Aplicación del artículo 47 texto refundido de la Ley del estatuto de los trabajadores, en el Sector Público”), que añade una nueva disposición adicional 21 al Real Decreto Legislativo 1/1995, de 24 de marzo, por el que se aprueba el texto refundido del estatuto de los trabajadores (LET), conforme a la cual, lo previsto en el art. 47 LET —que se refiere a la “Suspensión del contrato o reducción de jornada por causas económicas, técnicas, organizativas o de producción o derivadas de fuerza mayor”— “no será de aplicación a las Administraciones Públicas y a las entidades de derecho público vinculadas o dependientes de una o varias de ellas y de otros organismos públicos, salvo a aquellas que se financien mayoritariamente con ingresos obtenidos como contrapartida de operaciones realizadas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que han sido recogidos más ampliamente en los antecedentes de esta Sentencia, los recurrentes sostienen que la norma impugnada vulnera el art. 14 CE (al dispensar al personal laboral que presta servicios en la Administración pública una diferencia de trato injustificada y desproporcionada), así como los arts. 35.1, 23.2 y 103.3, todos ellos de la Constitución, al conducir la medida a la reducción del empleo en lugar de a la reestructuración de plantilla. Niega el Abogado del Estado tales infracciones, ante la falta de un término de comparación válido, dada la existencia de una causa justificativa del diferente trato y al no verse afectado en este caso el derecho a la estabilidad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con el examen de la vulneración del art. 14 CE, se hace preciso recordar, en primer lugar, que “el legislador cuenta con un amplio margen de discrecionalidad a la hora de configurar el estatus del personal que presta sus servicios en las Administraciones públicas” (SSTC 57/1990, de 29 de marzo, FJ 2; 110/2004, de 30 de junio, FJ 4; 330/2005, de 15 de diciembre, FJ 6; y 120/2010, de 24 de noviembre, FJ 5). A partir de aquí, hay que señalar que, conforme reiterada doctrina de este Tribunal, el principio de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[SSTC 172/2012, de 4 de octubre, FJ 4; y 61/2013, de 14 de marzo, FJ 4 a)]. Ahora bien, “el principio de igualdad no implica en todos los casos un tratamiento legal igual con abstracción de cualquier elemento diferenciador de relevancia jurídica” (STC 160/2012, de 20 de septiembre FJ 7), sobre todo si de lo que se trata es de establecer una diferenciación basada en la existencia de distintas categorías personales a las que se atribuyen distintos regímenes jurídicos. Por tanto, para poder efectuar un juicio de igualdad es imprescindible tener un término de comparación válido (STC 219/2013, de 19 de diciembre, FJ 5), para lo cual no sólo es necesario precisar si las situaciones subjetivas son efectivamente comparables o cotejables, sino si el legislador ha atribuido a un mismo grupo o categoría personal creado por él mismo unas consecuencias jurídicas diversas sin introducir un factor diferencial [SSTC 148/1986, de 25 de noviembre, FJ 6 a); 29/1987, de 6 de marzo, FJ 5 c); y 139/2005, de 26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supuesto que plantean los recurrentes (diferencia de trato entre el personal laboral que presta servicios en la Administración pública y el resto del personal sometido a la legislación laboral), es patente que el término de comparación utilizado no es idóneo para efectuar un juicio de igualdad, al tratarse de grupos o categorías personales diferentes, a saber: de un lado, el personal laboral de la Administración pública, que no sólo se rige por la legislación laboral común, sino también, en su condición de “empleados públicos” por normas administrativas y laborales contenidas en el estatuto básico del empleado público, aprobado por la Ley 7/2007, de 12 de abril; de otro lado, el personal laboral de las empresas privadas que está sujeto a la legislación laboral común, esto es, principalmente, 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supuesto citado por los recurrentes (diferencia de trato entre el personal laboral que presta su servicios en la Administración pública y el que los presta en entidades que se financien mayoritariamente con ingresos obtenidos como contrapartida de operaciones realizadas en el mercado), hay que precisar, antes que nada, que el “sector público administrativo” se integra, fundamentalmente, por la Administración General del Estado, los organismos autónomos dependientes de ella, así como por las entidades cuya actividad principal no consista en la producción en régimen de mercado de bienes y servicios destinados al consumo individual y no se financien mayoritariamente con ingresos comerciales obtenidos como contraprestación de las entregas de bienes y prestaciones de servicios [art. 3.1 de la Ley 47/2003, de 26 de noviembre, general presupuestaria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“sector público empresarial” del Estado, está integrado, entre otros entes, por las “entidades públicas empresariales” [art. 3.2 a) LGP] y por las “sociedades mercantiles estatales” [art. 3.2 b) LGP]. Las primeras, son entidades “dependientes de la Administración General del Estado, o de cualquiera otros organismos públicos vinculados o dependientes de ella” [art. 2.1 c) LGP], que se configuran como “Entidades de Derecho Público con personalidad jurídica propias vinculadas o dependientes de cualquiera de las Administraciones Públicas”, quedando sujetas al Derecho administrativo “cuando ejerzan potestades administrativas, sometiéndose en el resto de su actividad a lo que dispongan sus normas de creación” [art. 2.2 de la Ley 30/1992, de 26 de noviembre, de régimen jurídico de las Administraciones públicas y del procedimiento administrativo común]. Se trata, en consecuencia, de “Organismos públicos a los que se encomienda la realización de actividades prestacionales, la gestión de servicios o la producción de bienes de interés público susceptibles de contraprestación” (art. 53.1 de la Ley 6/1997, de 14 de abril, de organización y funcionamiento de la Administración del Estado), que se rigen, principalmente, “por el Derecho privado” (art. 53.2 LOFAGE), y en las que el personal a su servicio (no funcionario) “se rige por el Derecho laboral” (art. 55.1 LOFAGE). Son entidades tales como el “Administrador de Infraestructuras Ferroviarias” (ADIF), los “Aeropuertos Españoles y Navegación Aérea” (AENA), la “Comisión Nacional de los Mercados y la Competencia” (CNMC), la “Comisión Nacional del Mercado de Valores” (CNMV), la “Fábrica Nacional de Moneda y Timbre-Real Casa de la Moneda” (FNMT-RCM), o el “Instituto de Crédito Oficial” (ICO).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segundas, esto es, las “sociedades mercantiles estatales” [art. 2.1 e) LGP], aunque forman parte del sector público empresarial estatal [art. 3.2 b) LGP], no son Administraciones públicas (art. 2.2 de la Ley 30/1992), de manera que “se regirán íntegramente, cualquiera que sea su forma jurídica, por el ordenamiento jurídico privado, salvo en las materias en que les sea de aplicación la normativa presupuestaria, contable, patrimonial, de control financiero y de contratación”[disposición adicional 12 de la Ley de organización y funcionamiento de la Administración general del Estado (LOFAGE) y art. 166 de la Ley 33/2003, de 3 de noviembre, del Patrimonio de las Administraciones públicas]. Se trata de entidades cuya actividad principal consiste en la producción en régimen de mercado de bienes y servicios destinados al consumo individual, que se financian mayoritariamente con ingresos comerciales obtenidos como contraprestación de las entregas de bienes y prestaciones de servicios que efectúan, y que dependen mayoritariamente de la Sociedad Estatal de Participaciones Industriales (SEPI). Son los casos, por ejemplo, de la “Corporación de Radio y Televisión Española” (RTVE), el “Grupo Correos”, el Grupo “Hulleras del Norte” (HUNOSA), la “Empresa Nacional de Mercados Centrales de Abastecimiento” (MERCASA), la “Empresa Nacional de Residuos Radiactivos” (ENRESA) o la “Empresa de Transformación Agraria” (TRAGSA).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precedentes aclaraciones realizadas sobre la organización del sector público estatal, tanto administrativo como empresarial, son trasladables al sector público autonómico o local, con las debidas matizaciones derivadas de la concreta normativa reguladora de su organización institucional en cada uno de sus respectivos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con relación al sector público, tampoco puede admitirse como válida la comparación entre el personal laboral que presta su servicios en el “sector público administrativo” con el personal laboral que presta servicios en el “sector público empresarial”, pues como apunta el Abogado del Estado, el factor diferencial entre una y otra categoría de trabajadores se encuentra en la diferente estructura en la que se incardinan, que los convierte en grupos o categorías personales diferentes que admiten la atribución por el legislador de consecuencias jurídicas distintas y, entre ellas, la aplicación o no de las previsiones del art. 47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rechazarse que la disposición adicional tercera de la Ley 3/2012, de 6 de julio, vulnere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Finalmente, respecto a la invocación de los arts. 23.2 y 103.3, en relación con el art. 35.1, todos ellos de la Constitución, hay que convenir con el Abogado del Estado en que esta queja carece de sustantividad propia, en tanto que los recurrentes alegan la infracción de tales preceptos constitucionales únicamente por conexión y como apoyo de la denuncia principal de este motivo de impugnación, a saber, la relativa a la existencia de un trato desigual contrario al art. 14 CE, que en el anterior apartado ya ha sido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también desde esta nueva perspectiva del derecho a la estabilidad en el empleo de los trabajadores del sector público, el motivo del recurso merece ser desestimado, en la medida en que la inaplicación del art. 47 LET dispuesta en la norma impugnada, no afecta al derecho de acceso, permanencia y ejercicio en condiciones de igualdad a las funciones y cargos públicos, reconocido en el art. 23.2 CE, ni tampoco a la reserva de Ley en materia de función pública prevista en el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los recurrentes impugnan el apartado segundo (“Cláusulas de los convenios colectivos referidas al cumplimiento de la edad ordinaria de jubilación”) de la disposición final cuarta de la Ley 3/2012 (“Medidas para favorecer el mantenimiento del empleo de los trabajadores de más edad”). Esta norma da nueva redacción a la disposición adicional 10 del Real Decreto Legislativo 1/1995, de 24 de marzo, por el que se aprueba el texto refundido de la Ley del estatuto de los trabajadores, y dispone que “[s]e entenderán nulas y sin efecto las cláusulas de los convenios colectivos que posibiliten la extinción del contrato de trabajo por el cumplimiento por parte del trabajador de la edad ordinaria de jubilación fijada en la normativa de Seguridad Social, cualquiera que sea la extensión y el alcance de dichas cláusulas”. A su juicio, tal precepto es contrario al derecho a la negociación colectiva (art. 37.1 CE), a la libertad sindical (art. 28.1 CE), a la prohibición de discriminación (art. 14 CE), así como al derecho de acceso a las funciones públicas en condiciones de igualdad (arts. 23.2 y 103.3 CE). Tales infracciones son rechazadas por el Abogado del Estado, sobre la base de la superior posición jerárquica de la ley y teniendo en cuenta la finalidad de la medida adoptada (procurar la viabilidad del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juicio de los Diputados recurrentes, el excluir de la negociación colectiva la posibilidad de establecimiento de cláusulas de jubilación forzosa, supone una limitación injustificada de la libertad de estipulación de las partes que vulnera el art. 37.1 CE y, por derivación, el art. 28.1 CE, en la medida en que la regulación de esta materia debe ser atribuida, por designio constitucional, a la negociación colectiva, que cuenta con un espacio regulativo propio que no puede ser ahogado ni suprimido por la normativa estatal. Para el Abogado del Estado, por el contrario, la Constitución atribuye amplias facultades al legislador para configurar el régimen de la estabilidad en el empleo, sin imponerle mandato alguno ni para establecer medidas alternativas al despido, ni para concretar las causas de una eventual extinción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el derecho a la negociación colectiva es un derecho esencialmente de configuración legal (STC 85/2001, de 26 de marzo, FJ 5), para determinar la validez constitucional de la exclusión del ámbito de la negociación colectiva de las cláusulas de jubilación forzosa debemos analizar si la medida legal controvertida cuenta con una justificación objetiva y razonable, que legitime esta injerencia en el ejercicio del citado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es preciso recordar, que el derecho al trabajo no se agota en la libertad de trabajar, sino que también supone, en su vertiente individual, tanto el derecho a un puesto de trabajo si se cumplen los requisitos necesarios de capacitación, como el derecho a la continuidad o estabilidad en el empleo o, lo que es lo mismo, a no ser despedidos si no existe una justa causa (STC 22/1981, de 2 de julio, FJ 8). Dicho esto, es necesario señalar que este Tribunal ha admitido una política de empleo basada en la jubilación forzosa y, por tanto, la posibilidad de que el legislador fije una edad máxima como causa de extinción de la relación laboral, porque aunque suponga una limitación al ejercicio del derecho al trabajo de unos trabajadores, sirve para garantizar el derecho al trabajo de otros, o, lo que es lo mismo, sirve al reparto o redistribución del trabajo (STC 22/1981, de 2 de julio, FJ 8). Y también hemos considerado constitucionalmente válido que el legislador, “modificando la situación preexistente”, autorice “a la negociación colectiva a regular una materia que con anterioridad se había considerado excluida de la misma”, concretamente, la posibilidad de fijar mediante Convenio un límite temporal del derecho individual al trabajo, ponderando el “equilibrio de los intereses afectados por la permanencia en los puestos de trabajo o la jubilación forzosa” (STC 58/1985, de 30 de abril FJ 7; y también SSTC 95/1985, de 29 de julio; 111/1985, de 11 de octubre; 136/1985, de 11 de octubre; 280/2006, de 9 de octubre y 341/2006,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podemos afirmar, en primer lugar, que la determinación tanto de la edad como de los efectos de la jubilación en orden a la eventual extinción de la relación laboral es una materia que, en principio, pertenece al ámbito propio de la ley, por estar en juego el ejercicio del derecho al trabajo (art. 35.1 CE), razón por la cual, la Constitución, de un lado, obliga a los poderes públicos a promover las condiciones para que la igualdad sea real y efectiva en orden a la participación de todos los ciudadanos en la vida social (art. 9.2 CE), y, de otro, atribuye al Estado la competencia exclusiva para regular las condiciones básicas que garanticen la igualdad de todos en el ejercicio de los derechos constitucionales (art. 149.1.1 CE). Y, podemos añadir, en segundo lugar, que la consagración constitucional del derecho al trabajo (at. 35.1 CE) determina que el recurso a la edad de jubilación como causa extintiva de la relación laboral opere como una fórmula racional conforme a la cual, en la medida de lo posible y siempre que las circunstancias socio-económicas lo permitan, sea ejercitada como una opción voluntaria del trabajador y no como una imposición del legislador. No hay que descuidar que ya la recomendación núm. 162 sobre los trabajadores de edad de la sexagésima sexta reunión de la conferencia internacional del trabajo de 23 de junio de 1980, tuvo la oportunidad de señalar que debe procurarse que “el paso de un trabajador a la situación de retiro se efectúe voluntariamente” [§21 a) del apartado 4 (Preparación y acceso al retiro)], desiderátum que fue asumido por el conocido como “Pacto de Toledo” que, respecto de la edad de jubilación, señalaba que “sin perjuicio de mantener la edad ordinaria de jubilación en los sesenta y cinco años, resultaría muy aconsejable, en términos financieros y sociales, facilitar la prolongación voluntaria de la vida activa de quienes libremente lo deseen”, sobre todo si se tiene en cuenta el aumento de la esperanza de vida lo que tendrá “como lógica consecuencia un aumento del número de pensionistas y del gasto en pensiones” [Recomendación 10 del informe de la ponencia en el seno de la comisión de presupuestos del Congreso de los Diputados sobre la reforma económica de la Seguridad Social de 30 de marzo de 1995 (núm. de expediente 162/000019, “Boletín Oficial de las Cortes Generales”, Congreso de los Diputados, V Legislatura, Serie E: Otros textos, núm. 134, 12 de abril de 1995, págs. 17 y 13, respectivamente]. Esta recomendación fue incorporada al sistema normativo por la Ley 35/2002, de 12 de julio, de medidas para el establecimiento de un sistema de jubilación gradual y flexible, siendo favorecida para los trabajadores dependientes por La Ley 40/2007, de 4 de diciembre, de medidas en materia de Seguridad Social, para los trabajadores autónomos por la Ley 20/2007, de 11 de julio, del Estatuto del trabajo autónomo, y para los empleados públicos por la Ley 7/2007, de 12 de abril,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que ahora se somete a nuestra consideración deriva de que el legislador, en el ejercicio de la competencia que la Constitución le atribuye, modifica la situación preexistente y, en orden a garantizar la plena eficacia del objetivo perseguido con la medida adoptada, excluye esta materia del ámbito de la negociación colectiva, evitando así un posible pacto colectivo sobre la extinción del contrato de trabajo por el cumplimiento de la edad ordinaria de jubilación fijada en la normativa de Seguridad Social en perjuicio del ejercicio individual del derecho. Pues bien, habiendo admitido este Tribunal la legitimidad de una política de empleo basada en la jubilación forzosa como causa de extinción de la relación laboral, porque aun cuando suponga una limitación del ejercicio del derecho al trabajo de unos (vertiente individual), se justificaba constitucionalmente en el objetivo de promover el reparto o redistribución del trabajo facilitando de esta manera el ejercicio del derecho al trabajo de otros (vertiente colectiva), no cabe sino afirmar ahora que otra política de empleo basada en la facilitación de la continuidad en el empleo de quienes habiendo superado la edad legal de jubilación desean continuar con su vida laboral activa, con sustracción, en consecuencia, de esta materia a la potestad negociadora de los representantes de los trabajadores y los empresarios, encuentra perfecto acomodo también a los mandatos y objetivos constitucionales. En efecto, la medida controvertida se legitima constitucionalmente, (i) porque correspondiendo prioritariamente a la Ley la fijación de los límites al ejercicio del derecho al trabajo, ningún reproche se le puede hacer porque el legislador adopte medidas que atiendan preferentemente a la garantía del ejercicio de este derecho, desde la perspectiva de la continuidad o estabilidad en el empleo; (ii) porque la medida adoptada se dirige también a garantizar que la transición a la situación de retiro se efectúe voluntariamente por el trabajador en el ejercicio de su derecho al trabajo y de su opción individual por prolongar una vida laboral activa o pasar a una situación de inactividad total o parcial, y (iii) porque en el contexto socio-económico y del mercado de trabajo en el que se inserta la medida controvertida, caracterizado por una situación de crisis económica agravada por una elevada tasa de desempleo en el que, a la par que se reduce exponencialmente el número de aportantes a la Seguridad Social, aumenta el de dependientes, el objetivo de estimular la continuidad del trabajador en su puesto de trabajo, sirve también para garantizar la protección de un interés general prevalente, como es la salvaguarda de la sostenibilidad del sistema de pensiones, en particular, y la viabilidad del sistema nacional de la Seguridad Social, en general, evitándose “el incremento de los déficits públicos, como consecuencia de los mayores pagos de prestaciones y en especial de las pensiones por jubilación” (Pacto de Toledo, ibídem, pág.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puesto que la disposición controvertida sirve tanto al ejercicio del derecho individual al trabajo como a la protección del interés general subyacente, queda justificada sobradamente la incidencia que supone en la libertad de estipulación de las partes, razón por la cual, debe rechazarse la vulneración de los arts. 37.1 CE y 28.1 CE por el apartado segundo de la disposición final cuarta de la Ley 3/2012,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indicado en los antecedentes, los diputados recurrentes sostienen además, que el apartado recurrido resulta contrario a los arts. 14 y 37, ambos de la Constitución, por cuanto que se limita injustificadamente a la actividad sindical la regulación de una materia que se permite al empresario en los supuestos de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el principio de igualdad en la ley impone al legislador el deber de dispensar un mismo tratamiento a quienes se encuentran en “situaciones jurídicas iguales” [SSTC 171/2012, de 4 de octubre, FJ 4; y 61/2013, de 14 de marzo, FJ 4 a)], pues “el principio de igualdad no implica en todos los casos un tratamiento legal igual con abstracción de cualquier elemento diferenciador de relevancia jurídica” (STC 160/2012, de 20 de septiembre FJ 7). En efecto, para poder realizar un juicio de igualdad es necesario tener un término de comparación válido (STC 219/2013, de 19 de diciembre, FJ 5), y en el presente caso, el ofrecido por los diputados recurrentes no es homogéneo, pues en modo alguno puede compararse la situación de los trabajadores que ven extinguidos sus contratos por jubilación con la de los trabajadores que son objeto de un despido colectivo. Se trata de dos instituciones jurídicas con notables diferencias en cuanto a la finalidad, las causas que las motivan y los efectos que se les atribuye (acceso a la pensión de jubilación, indemnización por despido, prestación de desempleo o, en su caso, suscripción de un convenio especial con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el apartado segundo de la disposición final cuarta de la Ley 3/2012, de 6 de julio, vulnere los arts. 14 CE y 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denuncian los recurrentes que la norma impugnada contraviene igualmente los arts. 14, 23.2 y 103.3, todos ellos de la Constitución, al provocar una diferencia de trato injustificada entre los empleados de las Administraciones públicas, según tengan la condición de personal laboral o funcionarios públicos, por cuanto para los primeros rige la nueva normativa mientras que los segundos quedan sometidos a un sistema de jubilación obligatoria por imperativo legal, afectando al derecho de acceso a las funciones públicas en condiciones de igualdad, pero proyectado sobre el momento de la pérdida de la condición de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supuesto se ofrece un término válido de comparación que permita efectuar un juicio de igualdad pues, como ya hemos tenido oportunidad de señalar frente a una denuncia semejante, estamos ante “regímenes jurídicos distintos, aplicables a situaciones diferentes, es decir, uno estatutario y otro laboral, puesto que no son los mismos los derechos y deberes de uno y otro personal y es razonable esa distinción”, tanto más cuanto “la igualdad de trato de funcionarios y trabajadores no se infiere de la Constitución” [STC 99/1987, de 11 de junio, FJ 6 d), y en términos parecidos, STC 57/1982, de 27 de julio, FJ 9], “porque las relaciones laborales a que se refiere y las que se rigen por un sistema estatutario son relaciones jurídicas desiguales a las que no se impone la aplicación del mismo tratamiento” (STC 108/1986, de 29 de julio, FJ 21). En consecuencia, debe desestimarse la vulneración por el apartado segundo de la disposición final cuarta de la Ley 3/2012, de 6 de julio, de los arts. 14, 23.2 y 103.3, todos ellos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5610-2012, al que se adhieren la Magistrada Doña Adela Asua Batarrita y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Primero. Como tuve oportunidad de manifestar durante la deliberación del presente y relevante proceso constitucional, disiento de la decisión finalmente adoptada por razones tanto de método (canon de constitucionalidad utilizado) como de fondo. Dentro del máximo respeto hacia el parecer mayoritario de mis compañeros y por los motivos que expondré, entiendo que la Sentencia de la que me aparto debió de declarar inconstitucionales y nulos los siguientes artículos de la Ley 3/2012, de 6 de julio, de medidas urgentes para la reforma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art. 12.1, que modifica el art. 41 del Real Decreto Legislativo 1/1995, de 24 de marzo, por el que se aprueba el texto refundido de la Ley del estatuto de los trabajadores (LET, en adelante), por violación, al introducir un nuevo régimen jurídico, en lo que aquí importa señalar, de las modificaciones sustanciales de trabajo de carácter colectivo, de la garantía constitucional de la fuerza vinculante de los convenios colectivos (art. 37.1 CE) y, por conexión, de la libertad sindical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 18.3, que da nueva redacción al art. 51.1 LET, por vulneración, al redefinir las causas que habilitan al empresario a adoptar medidas de despido colectivo y, por el juego de la remisión legal enunciada, las que le permiten igualmente acudir a decisiones extintivas de carácter objetivo [art. 50 c) LET], del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los artículos 18.7, que reforma el art. 56.1 LET, y 23.1, que da nueva redacción al art. 110.1 de la Ley 36/2011, de 10 de octubre, Reguladora de la Jurisdicción Social por lesión, al suprimir los salarios de tramitación en el supuesto en que el empresario, una vez declarado judicialmente el despido como improcedente, opte por abonar al trabajador una indemnización, en lugar de readmitirlo, del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disposición adicional tercera, que añade al texto refundido de la Ley del estatuto de los trabajadores la disposición adicional vigésimo primera, por infracción, al declarar inaplicable el art. 47 LET a las Administraciones públicas y a las entidades de Derecho público vinculadas o dependientes de una o varias de ellas y de otros organismos públicos, de los arts. 14 y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ya he hecho constar, y ahora reitero, mis objeciones a la sentencia de la que me aparto no solamente tienen un carácter sustantivo, determinante de mi disconformidad con su parte dispositiva, que desestima de manera íntegra el recurso de inconstitucionalidad en su día interpuesto por diputados de los Grupos Parlamentarios Socialista e Izquierda Plural. Además de por razones materiales, mis desacuerdos alcanzan una segunda vertiente, alusiva al tipo de juicio o canon empleado para rechazar los reproches de inconstitucionalidad elaborados por la parte recurrente en relación con la mayor parte de los preceptos de la Ley impugnada que, en mi opinión, debieron ser declarados no conformes con la Constitución y, por consiguiente, nulos. Unas y otras divergencias serán objeto de la debida atención en los razonamientos que siguen, aun cuando antes de adentrarme en este terreno me parece pertinente efectuar una observación preliminar.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No es ésta la primera ocasión en la que el Tribunal Constitucional ha debido pronunciarse sobre la regularidad constitucional de la Ley 3/2012 así como de su antecedente normativo, el Real Decreto-ley 3/2012, de 10 de febrero, de igual denominación. Con anterioridad, ha emitido dos pronunciamientos. En el primero, se resolvió, a través del ATC 43/2014, de 12 de febrero, la cuestión de inconstitucionalidad 3801-2012, promovida por el Juzgado de lo Social núm. 34 de los de Madrid por un doble orden de motivos: de un lado, por lesión de la mencionada norma de urgencia del art. 86.1 CE y, de otro, por vulneración del art. 18.7 de esta misma norma de los arts. 9.3 y 24.1, en relación con el 35.1, todos ellos de nuestro texto constitucional. En el segundo, se sustanció, mediante la STC 119/2014, de 6 de julio, el recurso de inconstitucionalidad 5603-2012, instado por el Parlamento de la Comunidad Foral de Navarra contra cuatro concretos artículos de la reforma laboral, ya traspuestos de manera íntegra y sin apenas mutaciones a la Ley 3/2012.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redacté al ATC 43/2012, citado, ya dejé constancia de mis disensos respecto del orden elegido para el conocimiento y solución por el Tribunal Constitucional de los tres procesos constitucionales promovidos contra la reforma laboral de 2012. Como en su momento dejé escrito, el Pleno de este Tribunal debió de haber acordado la admisión a trámite de la cuestión de inconstitucionalidad procediendo en su momento, una vez celebrado el oportuno debate y resuelto el recurso de inconstitucionalidad núm. 5610-2012, a sustanciar los dos restantes, habida cuenta de que las quejas materiales formuladas tanto en la mencionada cuestión de inconstitucionalidad como en el recurso de inconstitucionalidad 5603-2012 también se enunciaban en aquél otro recurso de inconstitucionalidad, en el recurso de inconstitucionalidad 5610-2012, que añadía nuevos reproches.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en favor de esta sistemática en el tratamiento de los referidos procesos no solo ni tanto residen —que sí— en la conveniencia de atenerse a una regla no escrita de generalizada aplicación por este Tribunal, expresada a veces mediante la técnica de la acumulación. Además de ello y, probablemente, al margen de ello, cabe enunciar motivos más consistentes, basados, en lo esencial, en las notables ventajas que hubiera aportado la prioritaria resolución del recurso de inconstitucionalidad más amplio; es decir, del presente recurso de inconstitucionalidad. Una decisión semejante, al evitar la desagregación y dispersión, hubiera permitido dotar de mayor densidad y unidad argumentativa a los razonamientos acerca de las denunciadas vulneraciones, por parte de la reforma laboral de 2012, de determinados derechos y, más en general, de concretas reglas iusconstitucionales.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Desafortunadamente, la sentencia de la mayoría ha venido a confirmar los problemas metodológicos en su día anunciados. Por lo pronto, la sentencia contiene abundantes referencias, remisiones o reiteraciones a la doctrina sentada en los dos pronunciamientos previos (ver, a título de ejemplo, los fundamentos jurídicos 3, 5 y 6), lo que, de un lado, ha hecho perder a sus rationae decidendi de los atributos de intensidad y originalidad; de otro, ha devaluado la indiscutible relevancia atribuible al recurso de inconstitucionalidad 5610-2012 en razón de tratarse del proceso constitucional de mayor número de tachas; y, finalmente, también ha contribuido a mermar la paralela importancia de esta sentencia, en buena medida reducida a la condición de resolución de aplicación de una jurisprudencia constitucional ya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este modo de haber abordado los complejos procesos constitucionales sobre la reforma laboral de 2012 ha abierto un escenario de incertidumbres, poco conciliable, en mi parecer, con las tareas que este Tribunal tiene encomendadas. Un buen ejemplo de ello lo ofrece el juicio de inconstitucionalidad del art. 84.2 LET. Tras reconocerse que la queja ya fue objeto de examen en la STC 119/2014, la sentencia de la que ahora me aparto, “a la vista de los argumentos esgrimidos en el presente recurso de inconstitucionalidad”, opta —de seguro con un buen criterio, basado en una regla de congruencia procesal— por “dar respuesta a las diferentes afirmaciones que los recurrentes realizan” (FJ 6). A pesar de que la sentencia se limita a razonar del modo transcrito, una valoración comparativa de los argumentos y las afirmaciones formulados en el presente RI en relación con los manejados en el recurso de inconstitucionalidad 5603-2012, a fin de defender la inconstitucionalidad de este mismo precepto legal, del art. 84.2 LET, evidencia una falta de coincidencia plena entre ambos.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contexto semejante, el escenario que de inmediato hubiera podido hacer acto de presencia puede enunciarse en términos sencillos: en el supuesto de que alguno de los nuevos argumentos hubiera resultado determinante de la inconstitucionalidad y nulidad del art. 84.2 LET, se habría producido, en un breve lapso de tiempo (apenas seis meses), un cambio en la doctrina constitucional. No es éste, sin embargo y en modo alguno, un escenario deseable. Muy antes al contrario, ha de evitarse por numerosas razones, entre otras, y de manera muy señalada, por cuanto hubiera desconocido y dado de lado, de modo innecesario, las exigencias de prudencia y solvencia jurídico-constitucional que en todo momento deben informar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doy aquí por reproducidas todas y cada una de las discrepancias con la conformidad constitucional de cuatro preceptos legales de la Ley 3/2012 que expresé en el voto particular a la STC 119/2014.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Primero. Conforme ya he anticipado, mantengo importantes disensos con el tipo de juicio que la sentencia de la mayoría utiliza para fundamentar la regularidad constitucionalidad de los preceptos sometidos a su examen. En este orden de consideraciones, cinco son las reflexiones que me propongo efectuar, alusivas, todas ellas, a los cánones empleados para desestimar las quejas y reproches de inconstitucionalidad. Por lo demás, se trata de reflexiones que se entrelazan y entrecruzan recíprocamente, lo que, al margen de permitirme una exposición concatenada, pide una comprensión integrada.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La STC 119/2014 inauguró en los razonamientos de la doctrina de este Tribunal un novedoso canon de constitucionalidad, que la sentencia de la mayoría hace ahora suyo e integra con normalidad. Por enunciar la idea en términos esquemáticos, aunque no simplificadores, estas resoluciones —y, entre ambas, algunas otras— han decidido elevar a la categoría de canon de constitucionalidad el escenario económico adverso que España y, de manera singularizada, los ciudadanos que en ella habitan vienen padeciendo desde hace años. En otras palabras, estas sentencias utilizan la crisis económica como parámetro de valoración constitucional de las medidas limitativas de los derechos constitucionales ubicados en el capítulo II del título I CE —por no hablar de los principios rectores de la política social y económica del capítulo III— acordadas por el legislador. Para eludir el reproche de razonar en el vacío, remito al juicio sobre la conformidad constitucional del período de prueba de la nueva figura del contrato de trabajo por tiempo indefinido de apoyo a los emprendedores. Es, en efecto, el contexto de la crisis económica el que justifica la restricción de esta medida sobre el art. 35.1 CE o sobre el art. 37.1 CE [FJ 3 b) y c) de la presente Sentencia, que reenvía a la STC 119/2014, FJ 3 f)].Y es esta misma situación la determinante de la desestimación de la vulneración de los arts. 37.1 y 28.1 CE por la nueva regulación del denominado descuelgue salarial [FJ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ya he anticipado, y ahora argumento, es este un canon bien preocupante, de consecuencias impredecibles para la vigencia en nuestro sistema jurídico de las cláusulas sociales. La premisa implícita en este canon es de rápido enunciado: los derechos sociales constitucionales, aunque no se definan como derechos de prestación, están sujetos a un doble juicio de constitucionalidad: uno primero de carácter ordinario y uno segundo, de naturaleza extraordinaria, que se activa en situaciones de crisis económica. Sin entrar a fondo ni en la crítica a esta premisa-base ni en el análisis de sus consecuencias negativas, no puedo dejar de afirmar que su implantación entre nosotros tiene una devastadora potencialidad sobre el desarrollo y consolidación del Estado Social, al que puede instalar entre paréntesis, poniendo a disposición del legislador ordinario unas facultades que, no es aventurado entender, podrían terminar hermanándose con las atribuidas al legislador constituyente.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la crisis económica puede validar ciertas limitaciones de los derechos sociales constitucionales. Pero tales limitaciones no pueden alterar el contenido esencial de esos derechos; aquel contenido que, como dijera tempranamente la STC 11/1981, FJ 8, define “aquellas facultades o posibilidades de actuación necesarias para que el derecho sea recognoscible como pertinente al tipo descrito”, quedando comprendido en otro y, en razón de ello, desnaturalizado. O por enunciar la idea en los términos recientemente expresados por el Comité Europeo de Derechos Sociales al elaborar las conclusiones sobre las quejas presentadas por nuestras dos organizaciones sindicales más representativas sobre el cumplimiento por la legislación española de la Carta Social Europea [CEDS, Conclusions XX-3 (2014), (Espagne), janvier 2015]: “El Comité considera que las medidas que pretenden consolidar las finanzas públicas, asegurar la viabilidad de los regímenes de pensiones de jubilación o incentivar el empleo podrían estimarse legítimas en tiempos de crisis económica, pero ‘no deben traducirse mediante una reducción de los derechos reconocidos en la Carta’”, de modo que los gobiernos deben adoptar las medidas necesarias para lograr que “estos derechos sean efectivamente garantizados…” (comentario al art. 6, pág. 26, de la versión francesa).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límite de los límites de los derechos constitucionales debe de ser, así pues, único y uniforme, al margen y con independencia del contexto económico, debiendo mantenerse inalterable a resultas del ciclo económico. Ciertamente, el contenido accesorio o no esencial de estos derechos puede acomodarse al entorno económico. Pero esa maleabilidad no es predicable de su contenido esencial que, por su propia configuración, ha de estar dotado de una estabilidad al abrigo de los vaivenes de la coyuntura no solo política sino, además,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Tercero. La segunda reflexión hace referencia a la omisión apreciable sin dificultad alguna en el enunciado y desarrollo de ciertos juicios de constitucionalidad vertidos sobre algunos derechos sustantivos (arts. 35.1 y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sabido —y me parece una banalidad insistir en ello— que el art. 53.1 CE estatuye un límite infranqueable al ejercicio, por el legislador ordinario, de sus poderes normativos sobre los derechos y libertades reconocidos en el capítulo II del título I del texto constitucional; es decir, en los arts. 14 a 38 CE. En suma, el contenido esencial se alza como el “límite de los límites” en la ordenación tanto de los derechos fundamentales y libertades públicas como de los derechos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razón de ello, el test utilizado por la jurisprudencia constitucional para enjuiciar y valorar la conformidad o no de una medida legal que afecte a esos derechos ha venido siendo tradicionalmente el respeto al contenido esencial del mismo. Por lo demás e innecesario resulta recordarlo, esta tarea exige como un prius lógico identificar el contenido esencial del derecho en cuestión. Solo mediante el manejo de este canon, una medida legal podrá ser o no calificada como lesiva de un derecho fundamental, libertad pública o derecho cívico. Mediante fórmula repetida una y otra vez desde la etapa fundacional, este Tribunal así lo ha hecho constar, señalando que las restricciones establecidas al ejercicio de los derechos constitucionales, “en todo caso, han de respetar su contenido esencial” [entre otras muchas, SSTC 11/1981, de 8 de abril, FJ 10; 196/1987, de 11 de diciembre, FJ 4; 120/1990, de 27 de junio, FJ 8; 57/1994, de 28 de febrero, FJ 6; 98/2000, de 10 de abril, FJ 5; 70/2002, de 3 de abril, FJ 10 a) y 236/2007, de 7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resulta no solo llamativo sino, adicionalmente, inquietante que la sentencia de mi discrepancia haya omitido la más ligera alusión al contenido esencial de dos de los derechos fundamentales aquí controvertidos: el derecho al trabajo (art. 35.1 CE) y el derecho a la negociación colectiva (art. 37.1 CE). Al silenciarse por completo tan transcendental cuestión, la omisión detectada equivale a una negación implícita de la propia vigencia en los derechos cuestionados de un contenido esencial, entendido, como ya se ha señalado y ahora se repite, como límite constitucionalmente infranqueable por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esta ausencia resulta tanto más preocupante, al tiempo que criticable, cuando se comprueba que la sentencia de la mayoría —siguiendo la senda abierta por la STC 119/2014— insiste una y otra vez en la idea de que ambos derechos constitucionales son derechos de “configuración legal”, —apelando, por cierto y en lo que concierne al derecho a la negociación colectiva, a la doctrina contenida en las SSTC 85/2001, de 26 de marzo, y 224/2000, de 2 de octubre, que tratan sobre la contratación colectiva en la función pública, ajena, según jurisprudencia de este Tribunal, al derecho ex art. 37.1. CE—, como si dicha conformación jurídica, fruto de la intermediación legislativa, tuviera alguna relevancia desde una vertiente material de constitucionalidad; esto es, como si comportara algún efecto decisivo en el enjuiciamiento de los mínimos o imperativos que la Constitución instituye. Por enunciar la misma opinión en otras palabras, el que un derecho constitucional sea objeto de delimitación o concreción normativa a través de la ley pertinente en nada influye en el límite que el texto constitucional impone; a saber: el respeto al contenido esencial. Antes al contrario, la intervención del legislador define, precisamente, las fronteras indisponibles de sus contenidos.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Cuarto. Frente al anterior e insoslayable canon, la Sentencia utiliza otros juicios alternativos, dando la espalda al terminante mandato enunciado en el art. 53.1 CE. Precisamente respecto de estos otros criterios, la resolución, manifestando una desmesurada servidumbre argumental con la STC 119/2014, aborda los reproches de inconstitucionalidad recurriendo al juicio de proporcionalidad en sentido amplio.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y en lo que aquí me importa hacer constar, tal acontece paradigmáticamente con el examen de la presunta inconstitucionalidad del art. 41 LET [FJ 4 a)]. Sin entrar por el momento en contrastar si la nueva regulación legal de la modificación sustancial de condiciones colectivas de trabajo ha transgredido o no el contenido esencial de la garantía constitucional de la fuerza vinculante (art. 37.1 CE), lo que ahora me interesa es centrar la atención en la aplicación al derecho controvertido del citado canon de proporcionalidad. Es ésta, en mi opinión, una aplicación criticable por un doble orden de motivos.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una muy reiterada doctrina constitucional, el uso del canon de proporcionalidad tiene un carácter complementario, en lugar de alternativo, al canon sobre el respeto de la limitación establecida al contenido esencial, que se erige así, como ya se ha razonado, en el juicio de constitucionalidad sobre derechos fundamentales de primer grado. Por decirlo con las contundentes y clarificadoras palabras de la STC 57/1994, FJ 6, luego repetidas en otras muchas [a título ejemplificativo SSTC 143/1994, de 9 de mayo, FJ 6; 98/2000, de 10 de abril, FJ 5; 186/2000, de 10 de julio, FJ 5; 156/2001, de 2 de julio, FJ 4 y 70/2002, de 3 de abril FJ 10 b)], el ejercicio de los derechos fundamentales (en el caso a examen, el derecho a la intimidad) puede ceder ante otros derechos o intereses “constitucionalmente relevantes, siempre que el recorte que aquél haya de experimentar se revele como necesario para lograr el fin legítimo perseguido, proporcionado para alcanzarlo y, en todo caso, sea respetuoso con el contenido esencial del derecho” (cursiva 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íntima conexión con lo que vengo de argumentar, se sitúa la segunda razón de mi disenso con el recurso al canon de proporcionalidad. De ordinario y como regla general, éste se utiliza por nuestra jurisprudencia en un entorno bien distinto al predicable de la queja sobre la inconstitucionalidad del art. 41 LET. Este canon, en efecto, suele manejarse en una situación de conflicto entre dos derechos, bienes y valores constitucionalmente relevantes, siendo su objetivo verificar si la restricción impuesta a uno de los derechos a contraste resulta idónea, necesaria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seguro, el efecto más criticable de este enfoque metodológico —como ya tuve ocasión de razonarlo en el voto particular a la STC 119/2014— reside en que el juicio de proporcionalidad termina alejándose del territorio constitucional, para, probablemente de forma deliberada, recaer en otra zona que, por su elasticidad, resulta más propicia para avalar las, a veces, disimuladas o encubiertas extralimitaciones constitucionales de la reforma laboral; aludo, claro está, a la zona de la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del desarrollo argumental del canon de proporcionalidad que la sentencia construye para salvar los reproches de inconstitucionalidad vertidos sobre el tan citado art. 41 LET, ilustra de manera ejemplar la anterior aseveración. La Sentencia de la que disiento, en efecto, califica la nueva regulación de la modificación sustancial de las condiciones colectivas de trabajo como idónea, necesaria y proporcionada. A tales efectos: i) la idoneidad se deduce del hecho de que la medida es adecuada “para alcanzar el fin constitucionalmente legítimo perseguido por ella, esto es, evitar la destrucción del puesto de trabajo”. ii) la necesidad deriva de que “no se advierte que se haya producido por el legislador un sacrificio patentemente innecesario de los derechos que la Constitución garantiza, a la vista de los condicionantes (legales, se entiende) a los que se somete el ejercicio de la facultad empresarial” y iii) la medida, en fin, es “ponderada, no solo por los límites y garantías a las que la ha sometido el legislador, sino también por derivarse de su aplicación más ventajas para el derecho al trabajo que perjuicios para el derecho a la negociación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Cualquier jurista medianamente avezado con la legislación laboral puede confirmar, en efecto, que el criterio que sostiene la desestimación de las censuras de inconstitucionalidad dirigidas al art. 41 LET, es un canon de estricta legalidad ordinaria, bastándole para alcanzar esa conclusión reparar en una serie de datos, directamente deducibles de la simple lectura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fin atribuido a la medida legislativa, que salva el juicio de idoneidad, deriva de la declaración contenida en la exposición de motivos de la Ley 3/2012; pero es esta una declaración que carece de la obligada correspondencia con la regulación legalmente estatuida. Sin perjuicio de lo que habrá de razonarse más adelante, el fin primero y esencial, aquel que define las modificaciones sustanciales de las condiciones de trabajo, individuales o colectivas, y caracteriza su régimen jurídico, no reside en evitar la destrucción de empleo sino, y ello es bien diferente, en poner a disposición del empresario un mecanismo de adaptación de las condiciones de trabajo. De ahí, que el recurso por un empresario a la medida contemplada en el art. 41 no le cierra las puertas a la adopción, de manera anticipada, simultánea o sucesiva, ni de otras medidas de flexibilidad interna (por ejemplo, suspensión de los contratos de trabajo o reducción de la jornada laboral: art. 47 LET) ni tampoco —y se trata del dato decisivo para desmontar la tesis propuesta— de los dispositivos de flexibilidad externa más extremos; esto es, del recurso a despidos por funcionamiento de la empresa, tanto individuales [art. 52 c) LET] como colectivos (art. 51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test de necesidad queda superado en razón de los límites —de los “condicionantes”, por expresar la idea con el lenguaje de la sentencia de la mayoría— a su ejercicio que el propio pasaje legal controvertido ha implantado. Incluso en un alarde de autismo hermenéutico, la sentencia no duda en confirmar la validez de este test mediante la simple constatación de que la modificación unilateral de las condiciones colectivas de trabajo es un recurso solo permitido en caso de fracaso de la preceptiva negociación abierta durante el período de consulta, sin entretenerse a comentar, aunque sea de pasada, que el art. 82.3 LET, sin embargo, no consiente al empresario adoptar una similar decisión unilateral respecto de las condiciones de trabajo contenidas en otro tipo de convenio colectivo, el denominado estatutario, que se diferencia del sujeto a la disciplina del art. 41 LET —manifiestamente más lesiva para el art. 37.1 CE— en atención no a su fuerza vinculante, similar en ambas modalidades, sino a su eficacia personal. En posterior apartado, tendré ocasión de retornar sobre este concreto aspecto del pasaje legal controvertido.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Finalmente, el juicio de proporcionalidad queda solventado mediante la invocación de un doble orden de factores: de un lado y nuevamente, por los “límites y garantías” a los que el legislador ha sujetado la regulación de la institución cuestionada y, de otro, por cuanto su aplicación reporta más ventajas “para el derecho del trabajo que perjuicios para el derecho a la negociación colectiva”. Sin entrar a rebatir la anómala atribución al régimen jurídico del art. 41 LET de su condición de elemento decisivo para la positiva confrontación tanto del test de necesidad como del de proporcionalidad, el segundo de los factores enunciados, haciendo gala de la más canónica de las interpretaciones apodícticas que se puedan imaginar, incurre, por lo pronto, en una grave omisión, de tono no susceptible de calificarse como menor, cual es la de identificar con la necesaria claridad en qué consisten las ventajas reportadas al derecho al trabajo y los perjuicios ocasionados a la fuerza vinculante de los convenios colectivos. Pero además de este poco razonable olvido y suponiendo, lo que de seguro es mucho suponer, que la finalidad de la regla del texto refundido de la Ley del estatuto de los trabajadores controvertida resida en evitar la destrucción del empleo, este concreto factor, ahora invocado con vistas a reforzar la condición de medida ponderada y proporcionada de la citada regla legal, opta por someter a contraste dos derechos constitucionales que, por su muy distinta titularidad y naturaleza (individual y colectivo), no toleran una confrontación comparativa en términos de ventajas y perjuicios; o, al menos, no lo toleran sin haber realizado un previo ejercicio de justificación argumental.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no es lo de menos, la configuración de la restricción a la fuerza vinculante de los convenios colectivos instrumentada a través del art. 41 LET como una medida ponderada por los motivos ya expuestos no solo no logra rebasar el más benévolo test de proporcionalidad en sentido estricto; a un nivel más intenso, aquella configuración comporta el quebrantamiento, de manera radical y sin modulaciones, de los principios más elementales que informan el propio test. Instalando mi razonamiento en una posición alineada con el enfoque metodológico empleado, que en modo alguno comparto, esta ruptura trae causa en un elemento decisivo; a saber, la medida legal no comporta una limitación proporcionada del derecho constitucional controvertido; sencillamente, lo anula. En esta situación, que razonaré más adelante bien que desde un diferente canon de constitucionalidad, la adjudicación al derecho al trabajo —ya de por sí discutible— de una posición preferente y a la fuerza vinculante del convenio colectivo de una posición claudicante da de lado e ignora de manera frontal el principio de equivalencia que debe informar todo juicio de ponderación.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Quinto. Las consecuencias negativas de la preterición del examen del contenido esencial de los derechos presuntamente vulnerados por determinados pasajes legales de la Ley 3/2012 y de su sustitución por otros cánones alternativos, con el consiguiente aposentamiento del razonamiento en el territorio de la legalidad ordinaria, resultan aún más visibles en relación con el enjuiciamiento de art. 51.1 LET, al que la parte recurrente censura por haber lesionado el art. 35.1 CE. La sentencia de la mayoría se ocupa de analizar esta tacha en el FJ 7 a), ateniéndose a la sistemática que se expone seguidamente.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situar el debate a examen, dedica un primer párrafo a sintetizar la doctrina constitucional sobre el art. 35.1 CE, poniendo el máximo énfasis en la que califica como opción constitucional de deferir a la decisión del legislador la determinación de las causas de extinción del contrato de trabajo y, por consiguiente, no deteniéndose en analizar los límites que a la libertad del legislador impone el contenido esencial del derecho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cierto, no deja de llamar la atención que, en el contexto sistemático que se analiza, la sentencia de la que me separo traiga a colación de manera expresa, bien que descontextualizándola por completo, la STC 198/2012, a fin de trazar las limitaciones sustantivas de la función atribuida a este Tribunal: “no corresponde a este Tribunal enjuiciar la oportunidad o conveniencia de la elección hecha por el legislador para valorar si es la más adecuada o la mejor de las posibles”. La afirmación reproducida de esta última resolución, en efecto, se hace no solo ni tanto en un entorno temático por completo alejado del laboral, cual es el relativo a la ley reguladora del matrimonio de personas del mismo sexo; se formula tras declarar que “lo que hace el legislador en uso de la libertad de configuración que le concede la Constitución es modificar el régimen de ejercicio del derecho constitucional al matrimonio sin afectar a su contenido, ni menoscabar el derecho al matrimonio de las personas heterosexuales … y sin que la opción adoptada suponga denegar a cualquier persona o restringirle el derecho constitucional a contraer o a no contraer matrimonio” (cursivas mías). Y es entonces, inmediatamente después de efectuar las conclusiones que se acaban de transcribir, cuando ese pronunciamiento, la STC 198/2012, procede a describir en negativo las funciones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Retornando a la sistemática empleada, la sentencia de la mayoría entra a examinar la evolución experimentada en nuestro sistema de relaciones laborales en el régimen jurídico de los despidos colectivos, dispensando una especial atención a las tres siguientes regulaciones legales: la originaria de 1980, la de 2010 y la de 2012. Este análisis ocupa casi dos tercios del espacio consagrado a verificar la presunta vulneración del art. 35.1 CE por el art. 51.1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y sin solución de continuidad, se procede a construir el juicio de constitucionalidad, que arranca con una expresión que lo enlaza con la evolución normativa efectuada inmediatamente antes: “Según lo que antecede, no puede afirmarse que el precepto impugnado haya consagrado un despido no causal o ad nutum”. Una lectura de los ulteriores y sumarios argumentos confirma que la constitucionalidad de la regla legal controvertida la aportan los contenidos normativos ya presentes en la Ley del estatuto de los trabajadores desde su primera versión. Sin aludir, ni siquiera de manera colateral, al derecho constitucional presuntamente lesionado, el derecho al trabajo en su vertiente individual, la sentencia de la mayoría instala su razonamiento en el plano de la más estricta legalidad infraconstitucional, llevando a cabo un análisis exquisitamente comparativo de las ordenaciones legales derogada y vigente para concluir, de manera apodíctica, con la afirmación siguiente: “la nueva redacción no otorga mayor espacio a la discrecionalidad empresarial que la anterior en la adopción de una decisión extintiva, sino que, atendiendo, a las exigencias derivadas del principio de seguridad jurídica (art. 9.3 CE), dota de mayor certidumbre al contenido de la decisión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Sexto. Ya he hecho constar que la sentencia de la que disiento reemplaza el canon que resulta de obligado uso en aquellos procesos constitucionales cuyo objeto es la presunta inconstitucionalidad de una restricción de un derecho constitucional por otro, que resulta no tanto complementario del anterior sino, con mayor rigor, subordinado o accesorio y, por consiguiente y en modo alguno, alterno: el canon de proporcionalidad en sentido amplio. Pero en ocasiones, incluso, este canon se sustituye por un mero análisis de justificación no arbitraria y razonable de la medida legal controvertida, análisis este más propio de la presunta violación por una norma legal del principio de interdicción de la arbitrariedad (art. 9.3 CE) que de las limitaciones impuestas al ejercicio de derechos constitucionales, amparados por la garantía del respeto al contenido esencial.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acontece, de manera ejemplar, con el reproche de violación del art. 35.1 CE que los recurrentes hacen al nuevo régimen jurídico de los salarios de tramitación, que se despacha —trayendo de nuevo a colación el párrafo final de la STC 198/2012, FJ 11— en base al análisis que se efectúa de dicho régimen. Por decirlo en sus propios y sumarios términos: “la opción legislativa controvertida, en el marco en que se inserta, cuenta con una justificación que no puede tacharse de arbitraria o irrazonable”. Por lo demás, la sentencia vuelve a descontextualizar la jurisprudencia sentada por este Tribunal. En esta ocasión, se citan las SSTC 84/2008, de 21 de julio, y 122/2008, de 20 de octubre, que, como habrá ocasión de razonar más adelante, enjuiciaron los salarios de tramitación desde el ámbito de los arts. 14 y 24.1 CE, estableciendo una doctrina que, sin ofrecer razonamiento alguno, se dice también aplicable al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Primero. El primero de mis disentimientos de carácter sustantivo se centra en la validación que el pronunciamiento mayoritariamente adoptado hace de la regla contenida en el art. 41 LET que, en lo que aquí importa reseñar, autoriza al empresario a la modificación sustancial de condiciones colectivas de trabajo, entendiendo por tales aquellas que, estando “reconocidas en acuerdos o pactos colectivos”, afecten a un número de trabajadores que no supere los umbrales legalmente establecidos, diferenciados en atención al censo de la plantilla de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apartado anterior he efectuado algunas observaciones críticas sobre los cánones de enjuiciamiento constitucional empleados por la resolución de la que me distancio, resultando ahora oportuno efectuar un doble y combinado recordatorio. De un lado, he objetado el contenido sustantivo del juicio de proporcionalidad en sentido amplio del que la sentencia se vale para rechazar la censura de inconstitucionalidad vertida sobre aquel pasaje legal, descartando así la violación del art. 37.1 CE. De otro, he hecho constar que el canon primero y esencial para calificar desde una perspectiva constitucional las restricciones o limitaciones a los derechos constitucionales ha de instrumentarse mediante el examen de la afectación o no de su contenido esencial.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insistir ahora en argumentos ya expuestos, el obligado criterio de enjuiciamiento para poder fundamentar que, en un sentido discrepante al sostenido por la sentencia de la mayoría, el art. 41 LET lesiona de manera frontal la garantía constitucional alegada por la parte recurrente —esto es, la fuerza vinculante de los convenios colectivos— exige, como no puede ser de otro modo, analizar si la regulación establecida sobre la modificación sustancial de condiciones de trabajo de carácter colectivo ha invadido el contenido esencial de dicha garantía, desconociéndolo y, por consiguiente, lesionándolo . Es ésta una tarea interpretativa que abordaré en dos tiempos. En el primero, examinaré el ámbito de imputación normativa de la fuerza vinculante de los convenios con vistas a demostrar que la noción legal “acuerdos o pactos colectivos”, cuyas condiciones de trabajo pueden ser modificadas unilateralmente por el empresario, entra dentro de ese ámbito normativo. Una vez aclarado este importante extremo, abordaré ya el tema central del canon de constitucionalidad enunciado.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No obstante ello, no me parece impertinente resaltar en modo muy sumario los aspectos más sobresalientes introducidos por la Ley 3/2012 con incidencia en la regulación controvertida.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impugnada ha reformado intensamente el régimen jurídico de “las modificaciones sustanciales de condiciones de trabajo” establecido en el art. 41 del texto estatutario. Del conjunto de cambios introducidos, una especial relevancia jurídica tiene el cambio llevado a cabo en el criterio de la distinción entre las modificaciones sustanciales de condiciones de trabajo de carácter individual y de carácter colectivo. Para una mejor comprensión del alcance e impacto de dicho cambio, no resultará impertinente efectuar algunas referencias al régimen jurídico vigente con anterioridad a la aprobación de la reforma laboral de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entrada en vigor de la Ley 11/1994, de reforma del texto refundido de la Ley del estatuto de los trabajadores, aquella distinción se asentó sobre un criterio bastante acorde con la calificación legal de esta tipología; a saber: la naturaleza de la fuente atributiva de la condición que se pretende mutar. La legislación, en efecto, configuraba como individuales las modificaciones de condiciones acordadas mediante pacto individual o concedidas unilateralmente por el empresario con efectos individuales y como colectivas aquellas otras contenidas en acuerdos o pactos colectivos o concedidas unilateralmente por el empresarios con efectos colectivos. No obstante, esta regla general, en relación con la modificación de dos concretas condiciones, las funcionales y el horario de trabajo, se excepcionaba, entrando entonces en juego para la calificación jurídica un segundo criterio: el de los umbrales; esto es, el relativo al número de trabajadores afectados en función del censo de la empresa. En todo caso, la configuración de una concreta decisión modificativa del empresario como individual o como colectiva tenía (y sigue teniendo) una relevante consecuencia en la intensidad o grado de la participación de los representantes de los trabajadores: mientras que, al menos en la literalidad del art. 41 LET, las modificaciones colectivas exigían la apertura de un período de consultas con vistas a alcanzar un acuerdo, la única exigencia condicionante del válido ejercicio por el empresario de las modificaciones individuales consistía y sigue consistiendo en un simple deber de notificación de la decisión adoptada a los mencionados representantes.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 anticipado, la Ley 3/2012 ha revisado en profundidad el régimen de diferenciación entre modificaciones individuales y colectivas, suprimiendo el criterio de la valoración de la naturaleza de la fuente de fijación de la modificación o, lo que es igual, uniformando el régimen jurídico en derredor a los umbrales. Con semejante mudanza normativa, el ámbito de las modificaciones sustanciales de dimensión individual se ha ampliado en la misma dimensión en que se ha estrechado el campo de vigencia de las modificaciones de carácter colectivo.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la parte recurrente se limita a impugnar el régimen de las modificaciones colectivas, como por otra parte así lo advierte la sentencia de mi disenso. No obstante, entiendo que el criterio decisivo para apreciar la inconstitucionalidad de la nueva regulación ni depende ni conecta —pues se trata de una noción de estricta legalidad ordinaria— con el carácter individual o colectivo de la modificación misma sino, y ello es bien diferente, de la fuente que instituye las condiciones de trabajo que se modifican unilateralmente por el empresario. En otras palabras, el número de trabajadores afectados constituye, desde una vertiente constitucional, un dato inocuo, siendo lo verdaderamente decisivo el que la condición modificada se encuentre regulada en un instrumento nacido de la negociación colectiva. En razón de ello, considero que la inconstitucionalidad aplicable a las modificaciones legalmente denominadas como colectivas debe predicarse también, por razones de conexión, de las modificaciones legalmente tipificadas como individuales, siempre y cuando la medida empresarial modifique el contenido normativo de un “acuerdo o pacto colectivo”.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Tercero. La jurisprudencia constitucional ha tenido oportunidad de pronunciarse en distintas ocasiones sobre el ámbito de protección de la garantía constitucional de la fuerza vinculante, resultando decisiva a estos efectos la doctrina sentada por la STC 121/2001, de 4 de junio, que en verdad no hace sino reiterar, para el caso a examen, una orientación ya mantenida en anteriores resoluciones (entre otras muchas, SSTC 73/1984, de 11 de julio; 98/1985, de 29 de septiembre; 57/1989, de 16 de marzo y 108/1989, de 8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referido pronunciamiento, en el de 4 de junio de 2001, el Tribunal Constitucional se planteó la cuestión de determinar el alcance y eficacia jurídica de un acuerdo de empresa, denominado “plan de viabilidad”, suscrito entre una sección sindical y una determinada empresa y cuyo contenido versaba sobre una pluralidad de cláusulas, entre otras acciones de saneamiento financiero, plan de reducción de gastos y marco de relaciones laborales. Esta pluralidad y complejidad de las materias no impedirá al Tribunal Constitucional calificar al citado acuerdo de empresa como un instrumento nacido de la autonomía negocial. Por utilizar sus propias palabras: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carácter complejo y plural del que aparece dotado el pacto controvertido impide una consideración conjunta del mismo, al mezclarse en él materias que caen en el ámbito de las decisiones de gestión económica empresarial con otras de contenido típicamente laboral. No obstante ... la llamada por la empresa a sujetos colectivos para participar en su conclusión, así como la repercusión socio-laboral de las materias objeto del acuerdo, sirve para modalizar su naturaleza y lo convierte en un típico producto de la negociación colectiva, sometido, por tanto, a las reglas, principios y límites constitucionalmente definidos, entre otros, aquellos derivados del libre ejercicio del derecho de libertad sindical.” (FJ 5, párrafo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si la doctrina que se viene de transcribir no fuera suficientemente clara y contundente, las reflexiones del Tribunal Constitucional ahondarán y profundizarán aún más, si cabe, en la misma tesis; a saber, en el reconocimiento de la garantía de la fuerza vinculante a todo instrumento nacido del derecho a la negociación colectiva, aun cuando ni pertenezca a la categoría de convenio colectivo ni su eficacia personal sea la propia de los convenios colectivos estatutarios; esto es, la eficacia general o erga omnes. En tal sentido, el párrafo tercero del FJ 5 razonará del tenor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resultado de esta actividad negocial no ha dado como resultado, en este caso, un convenio colectivo estatutario que busque establecer una regulación general aplicable al grupo de empresas al carecer de los requisitos que legalmente se imponen para su válida constitución. El Acuerdo entra, por ello, de lleno en el ámbito de los que la jurisprudencia y la doctrina han venido en denominar pactos extraestatutarios o de eficacia limitada ... Tales pactos, que se encuentran amparados por el art. 37 CE, en cuanto garantiza el derecho a la negociación colectiva entre los representantes de los trabajadores y los empresarios, carecen de eficacia personal erga omnes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doble garantía constitucional enunciada en el art. 37.1 CE —la que asegura a los sujetos colectivos un espacio vital para la autorregulación de sus intereses recíprocos y asegura igualmente a los productos derivados de ese derecho de fuerza vinculante— tiene un alcance general, comprendiendo en su ámbito protector a la integridad de los instrumentos pactados por los representantes de los trabajadores y empresarios en el ejercicio de su derecho a la libertad negocial, sea cual sea su eficacia —general o limitada— y sea cual fuere la denominación asignada —convenio o acuerdo—, diferenciación, ésta última, construida sobre la base de un elemento accidental, cual es el contenido de lo pactado: general o con vocación de regular la totalidad de las condiciones de trabajo (convenio colectivo) o singular, destinado a tratar una materia o un grupo de materias dotadas de cierta homogeneidad.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Cuarto. El segundo inciso del art. 37.1 CE dispone que “la ley garantizará ... la fuerza vinculante de los convenios”. En la STC 58/1985, de 30 de abril, el intérprete supremo de nuestra Constitución dejó escrito que la vinculabilidad de los convenios colectivos es una garantía “no derivada de la ley, sino propia que encuentra su expresión jurídica en el texto constitucional” (FJ 3). Con ello, el Tribunal Constitucional se inclinaba de manera resuelta por atribuir una eficacia directamente constitucional a la fuerza vinculante de los convenios colectivos. Pero eludía pronunciarse sobre el contenido esencial e indisponible de esta garantía constitucional; de una garantía cuya erosión o desconocimiento viciaría de inconstitucionalidad la regla jurídica dictada por el legislador al amparo del mandato formulado en el art. 37.1 CE. ¿Qué ha de entenderse por fuerza vinculante del convenio colectivo?.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estrictamente formal o, mejor aún, lexicológica, la expresión utilizada por el art. 37.1 CE tuvo un carácter innovador; más aún, introdujo en el lenguaje normativo una expresión que resultaba ajena a los usos lingüísticos de nuestro sistema jurídico laboral así como de los ordenamientos jurídicos vecinos, entendida esta vecindad como comunidad de estructuras, principios y valores de un Estado constitucional de Derecho. No obstante, y si apreciada desde una dimensión material, la novedad aportada por el art. 37.1 CE pierde buena parte de su fuste. Sea cual fuere el contenido que se le deba atribuir, la “fuerza vinculante” es un concepto que pertenece y se inserta en la teoría de los efectos del convenio colectivo. O en otras palabras, hablar de fuerza vinculante de los convenios colectivos equivale a hablar de su eficacia jurídica, del despliegue de cambios o transformaciones que, en la realidad jurídica, va a producir la vigencia de esa autónoma reglamentación de intereses que el convenio colectivo comporta.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natural y radical ubicación sistemático-normativa de la fuerza vinculante de los convenios colectivos en el campo de sus efectos no dice todavía nada sobre el contenido o modo de ser de esa eficacia. Pero aporta, en si misma considerada, alguna conclusión de notable interés; a saber: el mandato del art. 37.1 CE, que garantiza y ordena garantizar a la ley la fuerza vinculante de los convenios colectivos, se sitúa en un campo ajeno al de su naturaleza. Como no podía ser de otro modo, la CE ni se pronuncia ni prejuzga la naturaleza de ese acto que va a dar vida al convenio colectivo; y, menos aún, define el fundamento de dicho acto. Lo que el texto constitucional hace, desde su superioridad normativa, es, de un lado, garantizar al convenio colectivo un grado razonable y aceptable de efectividad en su cumplimiento, razonabilidad y aceptabilidad que quedan protegidas con la garantía enunciada en el art. 53.1 de la norma suprema. Y, de otro y desde esa misma superioridad y con estos condicionamientos, ordenar al legislador a que, al regular la negociación colectiva, respete dichas garantías.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inteligencia de la citada garantía constitucional a la luz del discurrir histórico, de las experiencias jurídicas deparadas por los sistemas jurídicos comparados, de la propia conciencia social sobre la contribución de las instituciones encargadas de encarnar ese pluralismo y de lograr esa igualdad mediante la defensa y promoción de los intereses sociales y económicos que les son propios y, sobre todo, de los tratados y acuerdos internacionales suscritos por España (art. 10.2 CE) y de los valores que informan el Estado social y democrático de Derecho y que se manifiestan, en lo que aquí importa destacar, en el pluralismo social, en la tensión del ordenamiento hacia la adopción de medidas que aseguren de manera real y efectiva el principio de igualdad entre los individuos y los grupos en que éstos se integran (art. 9.2 CE) obliga a entender que aquella garantía no otra cosa debe significar que la protección de la función económico-social típica del convenio colectivo. El contenido esencial de la fuerza vinculante asegura a las reglas y disposiciones de los instrumentos nacidos de la negociación colectiva destinados a regular las relaciones laborales una vinculabilidad más fuerte y diversa de la que resulta de la mera aplicación de los principios rectores de la libertad contractual. La previsión constitucional, en definitiva, asegura a las cláusulas normativas del convenio, acuerdo o pacto colectivo, en todo caso y al margen de otros efectos, una superioridad respecto de los actos procedentes de la autonomía privada individual. O, por decirlo en el lenguaje de la doctrina constitucional, esta garantía “presupone, por esencia y conceptualmente, la prevalencia de la autonomía de la voluntad colectiva sobre la voluntad individual” (entre otras, SSTC 105/1992, de 1 de julio, FJ 6, y 225/2001, de 20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Quinto. Los anteriores razonamientos tiñen la regulación establecida en el art. 41 LET de una incontrovertible inconstitucionalidad. La facultad que dicho precepto confiere al empresario de modificar de manera unilateral, incluso en contra del parecer de los representantes de los trabajadores, las condiciones de trabajo establecidas en un acuerdo o pacto colectivo, enunciadas a título de ejemplo en el ordinal 1 de dicho pasaje legal, entre las cuales se encuentran materias de tanta relevancia jurídica como la jornada de trabajo o la cuantía salarial, no es en modo alguno compatible con la garantía de la fuerza vinculante que el art. 37.1 CE reconoce a todo producto negocial.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y como se ha razonado, el contenido esencial de dicha garantía comporta la atribución a cualquier instrumento nacido de la negociación colectiva “entre representantes de los trabajadores y empresarios”, sea cual sea la eficacia personal y el contenido del mismo, de una eficacia supraordenada a los pactos o a las decisiones de carácter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irrelevante resulta la denominación legal del instrumento como acuerdo o pacto colectivo, pues, como se ha tenido oportunidad de argumentar, la jurisprudencia constitucional extiende la garantía de la fuerza vinculante del convenio colectivo a cualquier dispositivo negocial, sea cual sea su nomen legis o su eficacia personal. E igual significación de irrelevancia ha de asignarse a que, conforme a lo previsto en el precepto legal a examen, el legítimo ejercicio de dicha facultad quede condicionado a la concurrencia de probadas razones económicas, técnicas, organizativas o de producción, entendiendo por tales, tras la aprobación de la Ley 3/2012, las relacionadas con “la competitividad, la productividad u organización técnica o del trabajo en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acontece con la regulación establecida en el art. 82.3 LET, cuya inconstitucionalidad tuve oportunidad de argumentar con motivo del voto particular a la STC 119/2014, el art. 41 del mismo texto legislativo también convierte en regla general lo que ha de entenderse como excepción, confundiendo como interés general lo que en principio ha de ser tratado como un estricto y subjetivo interés particular de titularidad del empresario. En un sistema jurídico como el español, en el que toma asiento constitucional la cláusula del Estado social y democrático de Derecho, la mejora de la competitividad o de la productividad de una empresa no puede en modo alguno calificarse, sin más, como un objetivo de interés general. Desde luego, tales objetivos se encuentran amparados por la libertad de empresa (art. 38 CE); pero ni a éste ni a ningún otro derecho fundamental puede atribuírsele, como ha hecho notar hasta la saciedad nuestra jurisprudencia constitucional, al entrar en conflicto con otro, una prioridad o preeminencia aplicativa absoluta. Semejante conflicto ha de resolverse con criterios de proporcionalidad. Y no atiende en modo alguno a este principio la regla jurídica que, como sucede con el art. 41.1 LET, sacrifica con criterios de generalidad uno de los derechos constitucionales a confrontación.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la facultad del empresario ex art. 41 LET, de modificar de manera unilateral e, incluso, en contra del parecer de los representantes de los trabajadores, las condiciones de trabajo establecidas en un acuerdo o pacto colectivo ha de estimarse vulneradora del art. 37.1 CE. Y por lo mismo, habría de haber sido declarada inconstitucionalidad y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Sexto. La irregularidad constitucional del art. 41 va más allá de la violación de la garantía constitucional de la fuerza vinculante del convenio colectivo (art. 37.1 CE). También alcanza a uno de los derechos fundamentales que forman parte de los pilares estructuradores del Estado social; a saber: la libertad sindical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Tiene razón la Sentencia de la mayoría cuando afirma, conforme a una abundante doctrina constitucional que así ha venido a reconocerlo y que, por sobradamente conocida, no es preciso citar de manera expresa, que el derecho a la negociación colectiva forma parte de la libertad sindical [FJ 2 d)]. Es ésta, desde luego, una afirmación cierta; pero una exacta inteligencia de la misma reclama complementar su escueto enunciado, al menos, con un doble recordatorio adicional, extraído de esa misma doctrina. Por lo pronto, conviene hacer constar que la negociación colectiva, cuando es ejercitada por un sindicato, se integra en el contenido esencial de la vertiente colectiva de los derechos sindicales de actividad, y no ya en su contenido adicional. Como dejara dicho la STC 229/2002, de 9 de noviembre, FJ 7 (y las que ahí se invocan), “cualquier aproximación a la base constitucional de la libertad sindical y, por ende, de la acción sindical, debe dejar previamente sentado el carácter promocional de los sindicatos que en la Constitución española asumen los artículos 7 y 28.1 CE como elemento clave de la configuración del Estado social y democrático de Derecho”. El segundo recordatorio que resulta oportuno traer ahora a colación reside en que la pertenencia de la negociación colectiva al contenido esencial de la libertad sindical comprende e integra la doble garantía constitucional formulada en el art. 37.1 CE. Por expresarlo ahora en los términos de la STC 208/1993, de 28 de junio, FJ 3, el reconocimiento de la negociación colectiva en el art. 37.1 supone “la superación de la mera idea de libertad de negociación, como esfera libre de injerencias y asegura, mediante una tarea encomendada específicamente al legislador, un sistema de negociación y contratación colectiva y la eficacia jurídica del convenio colectivo” (cursiva mía). Ambas garantías, garantía del ejercicio de una actividad contractual colectiva, libre de injerencias de los poderes públicos, mandatados a promocionar de manera real y efectiva esa actividad, y garantía de que los instrumentos nacidos de la negociación colectiva van a tener reconocidos unos efectos jurídicos imperativos, al abrigo de las derogaciones y mutaciones procedentes de actos unilaterales o de pactos individuales, se incorporan al contenido esencial de la acción sindical. Como lógico consecuente de esta inescindible conexión, la lesión de una u otra garantía violenta simultáneamente la libertad sindical.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es cabalmente lo que acontece en aquellos casos en los que el empresario decide por su sola voluntad inaplicar, alterando, las condiciones de trabajo formuladas en un pacto o en un acuerdo colectivo de carácter sindical. Al consentir el art. 41 LET a los titulares de las organizaciones empresariales la adopción de una medida de esta naturaleza, además de vulnerar el art. 37.1 CE, lesiona el art. 28.1 del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no me resisto a denunciar los equívocos en los que incurre la sentencia de la que me separo al hilo del tratamiento que lleva a cabo sobre la titularidad del derecho constitucional a la negociación colectiva. En el párrafo segundo del fundamento jurídico 2 d), tras reconocer que el derecho a la negociación colectiva “le ha sido atribuido también (sic) por la Constitución al sindicato”, manifiesta, de un lado, que dicho derecho se articula “a través del ejercicio de la libertad sindical (art. 28.1 CE)” y, de otro, que el tan repetido derecho “no se ha hecho de forma exclusiva, (de modo) que excluya a otros posibles representantes de los trabajadores”, por lo que, con cita de la STC 208/1993, de 28 de junio, FJ 4, termina concluyendo que la negociación colectiva está atribuida “constitucionalmente a los sindicatos y a otras representaciones colectivas de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entretenerme a objetar la muy notable extravagancia que comporta utilizar el adverbio también para identificar la atribución constitucional a los sindicatos del derecho a la negociación colectiva, el razonamiento de la sentencia de mi divergencia hace gala de dos relevantes equívocos, que en buena medida vienen a poner entre paréntesis orientaciones interpretativas de este Tribunal bien consolidadas.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como ya he recordado, que la actividad contractual colectiva puede formar parte, siempre que sea ejercitada por un sindicato, del contenido esencial de la libertad sindical. La opinión que ya no puedo compartir es que la titularidad del derecho constitucional a la contratación colectiva se articule “a través del ejercicio de la libertad sindical (art. 28.1 CE)”. Una opinión semejante, además de privar a la negociación colectiva de su condición de derecho autónomo, se aparta de arraigadas enseñanzas de nuestra doctrina, que sostiene un criterio bien divergente del expuesto; en concreto, que determinadas lesiones de este derecho, ejecutadas frente a un sindicato, que comporten por su entidad y trascendencia una arbitraria eliminación o desconocimiento del mismo, además de vulnerar el art. 37.1 CE, también infringen el derecho fundamental a la libertad sindical.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Mayor significación tiene el segundo de los equívocos, que es aquel que, con mención expresa de la STC 208/1993, defiende la dimensión constitucional del derecho a la negociación colectiva de las representaciones de los trabajadores distintas de las sindicales. Dando de lado el error que puede haber habido en la concreta referencia de la mentada sentencia, en ninguno de cuyos fundamentos jurídicos puede leerse el texto entrecomillado, lo que me interesa destacar es que, incluso en el supuesto de que hubiera habido un desliz en el momento de la cita, al ser otro el pronunciamiento que hubiera debido invocarse, la tesis ahí defendida se aparta y contradice de manera abierta nuestra doctrina. Desde la STC 118/1983, de 13 de diciembre, FJ 4, este Tribunal ha señalado que nuestro texto constitucional, al institucionalizar los derechos colectivos laborales, ha partido de un amplio reconocimiento de los titulares, “eludiendo la consagración de un monopolio sindical”, de manera que, en concreto, el de negociación colectiva lo confiere a los “representantes de los trabajadores”. Pero la pluralidad de titulares de este singular derecho no significa, en contra del criterio que sobrevuela la sentencia de mi discrepancia, que pueda defenderse una equivalencia y, menos aún, una identidad entre las representaciones sindicales y no sindicales de los trabajadores. Como señalara la STC 98/1985, FJ 3, “los órganos de representación de los trabajadores en la empresa no tienen reconocimiento constitucional, sino que son creación de la ley, y poseen solo una indirecta relación con el art. 129.2 de la CE” (entre otras muchas, SSTC 165/1986, de 18 de diciembre, FJ 3; 104/1987, de 17 de junio, FJ 1; 8/1988, de 25 de enero, FJ 3; 197/1990, de 29 de noviembre, FJ 3 y 95/1996, de 29 de mayo,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orientación doctrinal, como la ahora recordada con brevedad, no toleraría una interpretación como la sostenida en la Sentencia de la mayoría. La decisión sobre la existencia de la representación unitaria y sobre las facultades a ella atribuidas pertenece a la esfera de libertad del legislador, que no cuenta en este aspecto con limitación constitucional alguna. En concreto y en lo que aquí interesa, a su libre discrecionalidad corresponde definir en qué casos y bajo qué condiciones pueden intervenir los comités de empresa o los delegados de personal en los procesos contractuales colectivos, sin que una eventual restricción de esa participación o, al límite, una eventual ablación de la legitimación negocial hoy legalmente reconocida pudiera calificarse como una medida legislativa atentatoria al art. 37.1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Séptimo. Antes de terminar este apartado, me parece aún conveniente, por razones de su notable actualidad, efectuar una última observación. Como ya he tenido oportunidad de hacer constar [apartado 2 b)], en el capítulo de las motivaciones manejadas por la sentencia de la mayoría para conferir al art. 41 LET, el sello de constitucionalidad, se atribuye una especial relevancia a los “límites y garantías” que legalmente condicionan el ejercicio por el empresario de la medida consistente en modificar una condición de trabajo estatuida en un acuerdo o pacto colectivo. En concreto y en el listado de estos “condicionantes”, una significación aún más relevante se confiere al hecho de que la modificación del empresario “se concibe como alternativa al fracaso de la negociación previa y preceptiva con los representantes de los trabajadores”, pensamiento éste que vuelve a reiterarse para fundamentar el test de necesidad [FJ 4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esta una comprensión del requisito de celebración del período de consultas de todo punto errada desde una perspectiva constitucional, pues el cumplimiento de semejante exigencia no actúa como impedimento legal para que, ante la falta de acuerdo, el empresario pueda de manera efectiva proceder a modificar parte del contenido normativo de un pacto o acuerdo colectivo; y es ahí donde radica precisamente su inconstitucionalidad. Así lo ha venido a entender, precisamente, el ya citado Informe del CEDS de 2015, que, al analizar el vigente art. 41 LET y tras recordar en efecto que la ausencia de acuerdo durante el período de consultas no cierra al empresario la posibilidad de aplicar unilateralmente los cambios, afirma que “la legitimación de la derogación unilateral de convenios colectivos libremente negociados vulnera la obligación de promover procedimientos de negociación”, no resultando conforme con el art. 6.2 de la Carta Social Europea (página 28 de la versión francesa).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Primero. El segundo de mis disensos con la sentencia de la mayoría se refiere al juicio de constitucionalidad efectuado en relación con el art. 18.3 de la Ley impugnada, que reforma el art. 51.1 LET, llevando a cabo una intensa modificación de las causas justificativas del despido colectivo y, en atención al juego de una remisión legal, de las causas que resultan igualmente aplicables para una concreta modalidad de los denominados despidos objetivos [art. 52 c)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respecto a la sentencia de la que me separo no solo afecta a la solución dada a la queja de inconstitucionalidad vertida por los recurrentes sobre estos concretos preceptos, a los que se reprocha la vulneración de los arts. 35.1 y 24.1, ambos del texto constitucional. Mi disentimiento también alcanza, y con parecida intensidad, con el tipo de juicio utilizado para fundamentar esa solución, huérfano de la menor consistencia constitucional; o, por expresar la misma idea en positivo, construido todo él, sin moderación ni disimulo alguno, conforme a criterios de una nuda legalidad ordinaria. Expuestos que han sido en anterior apartado los motivos determinantes de que, en mi opinión, el canon de enjuiciamiento empleado carezca de la obligada sustancia desde una perspectiva constitucional, me centraré seguidamente en ofrecer las razones que debían de haber amparado los reproches de inconstitucionalidad sobre los preceptos legales ahora a examen.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me ocuparé, en primer lugar, de recordar de manera sucinta lo que ha de entenderse como contenido esencial del derecho al trabajo, en su vertiente individual (art. 35.1 CE), para, inmediatamente después, demostrar que el art. 18.3 de la Ley 3/2012 ha lesionado ese contenido esencial.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Al margen del mandato a los poderes públicos de adoptar aquellas medidas orientadas a lograr una situación de pleno empleo (art. 40.1 CE), la Constitución española no reconoce el derecho de los trabajadores a disponer de un concreto o singular empleo, ni en el sector privado ni tampoco en el sector público, empleo éste que actúa, con criterios de generalidad, no solo como fuente económica para su mantenimiento y, en su caso, para el de su familia, sino, además y simultáneamente, como vía preferente de integración social y factor determinante del desarrollo de su personalidad. No obstante ello, el texto constitucional garantiza, una vez que se está desempeñando un puesto de trabajo a través de una relación jurídica obligatoria, que a la parte del contrato de trabajo que se compromete a la ejecución de la prestación laboral no se le pueda extinguir dicho contrato, salvo que concurra una justa causa de suficiente entidad.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cuestión ahora de volver a reiterar cuanto se argumentó sobre la dimensión individual del derecho al trabajo ex art. 35.1 CE en el apartado III 2 del Voto particular a la Sentencia 119/2014, de 16 de julio, debiendo entenderse por reproducidos los razonamientos ahí formulados. A los efectos que aquí me interesan, bastará destacar que el contenido esencial del derecho al trabajo, en esa dimensión, impone una triple limitación a la voluntad unilateral del empleador de dar por finalizada la relación laboral y, con ello y adicionalmente, a sus poderes de organización, ejercitados al amparo del contenido de la libertad de empresa (art. 38 CE). Una primera de naturaleza formal, de modo que el acto de despido debe sujetarse a un procedimiento, que se sustancia en la exigencia de forma escrita que permita al trabajador conocer la decisión y el motivo del despido. Una segunda de carácter sustantivo, que afecta a la motivación del acto mismo de despido, que ha de estar basada en una justa causa, dotada de entidad suficiente. Y, en fin, una tercera restricción, de entidad adjetiva ahora, que se instrumenta a través del derecho del trabajador de someter la decisión empresarial al control judicial, correspondiendo al juez o magistrado la potestad de revisar la regularidad formal y material de esa decisión empresarial, procediendo a la subsiguiente calificación del despido. Esta tercera limitación instaura una estrecha vinculación entre los derechos al trabajo y a la tutela judicial. Por lo demás, la jurisprudencia del Tribunal Constitucional ha reiterado en numerosas ocasiones estas tres características del despido en el sistema constitucional español de relaciones laborales (entre otras muchas, SSTC 22/1981, de 2 de julio, FJ 8; 20/1994, de 27 de enero, FJ 2, y 192/2003, de 27 de octubre,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Tercero. La versión modificada del art. 51.1 LET mantiene el mismo listado de causas (económicas, técnicas, productivas y organizativas) así como, en su mayor parte, la definición que de las mismas se contenía en la anterior versión de ese precepto. No obstante, y es este un dato relevante a efectos del juicio de constitucionalidad, el nuevo texto ha borrado de su enunciado normativo la necesidad de que el empresario justifique la concurrencia de razonabilidad a la hora de extinguir los contratos de trabajo por razones de funcionamiento de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de partida de la regulación anterior era de por sí sumamente flexible en lo que a la justificación de las causas técnicas, organizativas o productivas se refiere; pero obligaba a la empresa a justificar la razonabilidad del despido colectivo bien para prevenir una evolución negativa de la empresa, de lo que podía inferirse que el despido era la respuesta a una situación de riesgo para la suerte futura de la empresa, que podía advenir en caso de que la extinción colectiva no se adoptase, bien para mejorar la organización de sus recursos con vistas a favorecer su posición competitiva en el mercado, de modo que el despido se articulaba, en esta segunda hipótesis, como respuesta a las ineficiencias de la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actual del art. 51.1 LET simplemente, omite toda alusión sobre el juicio de razonabilidad del despido colectivo amparado en causas económicas, técnicas, organizativas o productivas. No se trata, sin embargo y pese a lo que pudiera pensarse en una primera impresión, de un mero olvido; antes al contrario, el objetivo pretendido y la consecuencia resultante es la eliminación de cualquier referencia al juicio de razonabilidad. La exposición de motivos de la norma así lo confirma sin margen para la incertidumbre, razonando del tenor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introducen innovaciones en el terreno de la justificación de estos despidos. La ley se ciñe ahora a delimitar las causas económicas, técnicas, organizativas o productivas que justifican estos despidos, suprimiéndose otras referencias normativas que han venido introduciendo elementos de incertidumbre. Más allá del concreto ... tales referencias incorporaban proyecciones de futuro, de imposible prueba, y una valoración finalista de estos despidos, que han venido dando lugar a que los tribunales realizasen, en numerosas ocasiones, juicios de oportunidad relativos a la gestión de la empresa. Ahora queda claro que el control judicial de estos despidos debe ceñirse a una valoración sobre la concurrencia de unos hechos: las causas. Esta idea vale tanto para el control judicial de los despidos colectivos como para los despidos por causas objetivas ex artículo 52 c) ET.” (Apartado V).</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entrar a comentar las razones de la omisión por la sentencia de la que me aparto de la menor referencia al pasaje que se viene de transcribir, constatación ésta que desde una perspectiva de conjunto del pronunciamiento mayoritario evidencia en todo caso un uso selectivo de las aseveraciones contenidas en el preámbulo de la ley impugnada; dando de lado todo ello, digo, no resulta en verdad tarea fácil poder ofrecer de manera más clara y contundente una explicación del objetivo de la reforma, que no ha sido otro que el dejar fuera del control judicial la valoración de si el despido es o no una medida necesaria o si el propio despido ha de estar o no justificado en atención a juicios de razonabilidad y proporcionalidad. El propósito de la norma fue y es convertir la causa de los despidos colectivos y, por el juego del reenvío legal, también la de los despidos económicos objetivos [art. 52 c) LET] en una mera condición, que opera a modo de supuesto fáctico concretado en la disminución de ventas o ingresos o en cualquier cambio técnico, organizativo o productivo, que, caso de hacer acto de presencia, confiere al empresario, de forma automática y directa, más allá de la verificación del hecho que determina la condición, una facultad irrestricta para decidir la suerte de la vigencia de los contratos de trabajo, constituyendo así un espacio inmune al control judicial, que queda desapoderado para ponderar si los despidos son medidas justificadas, necesarias, razonables o proporcionadas en función de las circunstancias del caso. La nueva regulación no pide, como hacía la anterior, que la situación económica negativa de la empresa o que los cambios técnicos, organizativos o productivos en los que se justifique la extinción de los contratos de trabajo haya de tener una potencialidad suficiente para afectar a la viabilidad de la empresa o a su capacidad para mantener el volumen de empleo en la misma. El empresario, ahora, no ha de acreditar más que la concurrencia del hecho, habiéndose prescindido de toda obligación de que la empresa justifique que de sus resultados económicos se deduce la razonabilidad de la decisión extintiva para preservar o favorecer su posición competitiva en 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forma, una mera reducción de las ventas o ingresos ordinarios durante tres trimestres constitutivos, comparada respecto del “mismo trimestre del año anterior” (sic; inciso final del párrafo segundo, art. 51.1 LET), se erige por sí sola en causa para la extinción colectiva de los contratos de trabajo, con independencia del impacto que esta reducción de ventas o de ingresos haya producido en su situación económico-financiera y en su capacidad para mantener el volumen de empleo. Basta pues la mera circunstancia de que la persistencia requerida en la disminución de ingresos ordinarios (por cierto, no se computan los ingresos que en los balances aparezcan como extraordinarios) se exprese durante tres trimestres consecutivos, siendo destacable que la regulación vigente no obliga a ponderar un ejercicio económico anual, única vía razonable para verificar si el hecho económico acaecido ha generado o no, de modo real y efectivo, las consecuencias determinantes para proceder a dar por finalizada la vida de un determinado número de contratos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sin embargo, que, en sí misma considerada, la reducción de ventas o de ingresos durante tres meses consecutivos no es un dato decisivo o determinante respecto de la eventual pérdida de competitividad o de productividad de la empresa, ya que puede responder a una variada serie de factores coyunturales, entre los que los fiscales pueden desempeñar un papel relevante, así como a deliberadas estrategias en la política de precios o de costes adoptadas por la propia empresa. Y sobre todo y en lo que aquí interesa destacar, tampoco tienen que suponer una situación económica negativa en tanto que la disminución de ingresos o ventas puede no llevar aparejado un deterioro de la cuota de resultados si correlativamente existe un sistema de ajuste en los costes. La revisión de las causas del despido colectivo y objetivo supone, a la postre, instalar las decisiones empresariales de extinción de los contratos de trabajo basadas en el funcionamiento de la empresa en un ámbito de máxima discrecionalidad empresarial, desprovisto de la constitucional exigencia de justa causa con entidad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mera reducción de ventas o ingresos, sin ninguna ponderación cuantitativa o proyección sobre los eventuales resultados de la empresa y sin tan siquiera venir determinados por una falta de competitividad empresarial, son meros hechos que amparan legalmente el despido sin ningún otro elemento que integre tanto la causa como la justificación de la medida extintiva. Y lo mismo sucede con las causas técnicas, organizativas y productivas que, al ser definidas, ni se vinculan a una situación de dificultad de la empresa, ni se exige que el despido sea una medida necesaria y razonable para cumplir alguna finalidad legítima, como la viabilidad de la empresa y del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este lado, la norma legal revisada configura el despido económico, individual o colectivo, como un acto desvinculado, en la realidad de las empresas, de una situación con la suficiente entidad, proporcionalidad y necesidad, debilitando así, hasta hacer desaparecer, la más relevante de las limitaciones derivadas del constitucional derecho al trabajo, en su dimensión individual (art. 35.1 CE): la exigencia de una justa causa con entidad suficiente. O, en otros términos, el precepto legal de la norma impugnada priva de todo signo de relevancia a las extinciones contractuales por razón del funcionamiento de la empresa. Las causas del despido económico quedan convertidas, como paladinamente lo confiesa el preámbulo de la norma impugnada, en unos meros hechos que afectan al ámbito económico, técnico, organizativo o productivo; en unos hechos que, en la configuración de la citada ley, en modo alguno son expresivos de una mínima situación de necesidad, al menos indiciariamente objetivada, que pudiera justificar, incluso en apariencia, la procedencia de extinguir los contratos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resumen, las reformas introducidas por la Ley 3/2012 automatizan la causa extintiva ante la mera existencia de un hecho económico que, como se ha razonado, carece de la menor transcendencia objetivada de suficiente entidad, justificación y necesidad para considerar que la regulación del despido colectivo se encuentra constitucionalmente amparada.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se trata de un dato adicional pero de no menor importancia, la supresión del juicio de razonabilidad de la decisión extintiva también implica la exoneración al empresario de la carga de aportar los elementos o criterios en virtud de los cuales se procederá a la concreción de los concretos colectivos de trabajadores afectados por la decisión extintiva de carácter colectivo. Por este lado, la reforma no sólo supone atribuir al empresario facultades casi absolutas a la hora de determinar la extinción de contratos de trabajo ante meras previsiones de pérdidas o reducciones de ingresos o ventas durante tres trimestres consecutivos; también abandona a su discrecionalidad, la fijación del número de trabajadores y la concreción de los puestos de trabajo afectados por dicha extinción.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a extraer de los razonamientos que se vienen de exponer es de enunciado rápido: el nuevo art. 51.1, al formular las causas extintivas del contrato de trabajo por razones vinculadas al funcionamiento de la empresa sin una motivación justa, conectada de manera efectiva, clara y cierta con la marcha económica de la empresa, no respeta la manifestación sustantiva o material del contenido esencial del derecho al trabajo en su dimensión individual. En atención a ello, el art. 51.1 y, por conexión, el art 52 c), ambos del texto refundido de la Ley del estatuto de los trabajadores, debieron declararse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Cuarto. En atención al valor interpretativo conferido por el art. 10.2 CE a los tratados y acuerdos internacionales ratificados por España, no puede dejar de mencionarse, finalmente, que la vigente ordenación legal sobre los despidos económicos, colectivos e individuales, choca de manera frontal con preceptos del Convenio 158 OIT. Es patente la incompatibilidad de dicha ordenación con su art. 9.1, que establece que los órganos competentes en cada país ante los que el trabajador puede recurrir la extinción de su contrato de trabajo, no solo han de estar facultados “para examinar las causas invocadas para justificar la terminación de la relación laboral”. Además de ello, también dichos órganos han de estar facultados para “pronunciarse sobre si la terminación estaba justificada”, justificación esta que es la que, precisamente, ha de conducir a analizar la suficiencia de la causa acreditada y, necesariamente, la proporcionalidad o ajuste entre la suficiencia de la causa acreditada y la justificación de la terminación del contrato.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y como confirma la lectura de la Exposición de Motivos de la ley impugnada, los órganos judiciales han de resolver los despidos sometidos a su conocimiento sin entrar a verificar la racionalidad de la medida. Por este lado y en resumen, puede afirmarse que el art. 18.3 de la Ley 3/2012, que modifica el art. 51.1 LET, con el contenido adoptado, también comporta un incumplimiento de los compromisos internacionales asumidos por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Primero. Los artículos 18.7 y 8 y 23.1 de la Ley 3/2012, han procedido a dar una nueva redacción a los arts.. 56, 1 y 2, LET y 110.1 de la Ley reguladora de la jurisdicción social, que han modificado la regulación de los salarios de tramitación cuyo abono queda sujeto no tanto ni solo a la calificación judicial del despido sino, adicionalmente, a la opción adoptada por el empresario. En síntesis, la citada regulación ha suprimido su pago en caso de despido improcedente en el que el empresario hubiere ejercido la opción del abono de la indemnización equivalente a 33 días, desestimando la alternativa de la readmisión. O expresada la idea desde otro ángulo, el trabajador despedido improcedentemente tendrá derecho a percibir los salarios que hubieren mediado entre las fechas de comunicación del despido y la notificación de la sentencia única y exclusivamente si el empresario opta por su readmisión. Es ésta, por lo demás, una regla que no rige para los representantes de los trabajadores, que conservan el derecho a la percepción de los salarios de tramitación sea cual fuere la opción elegida por ellos en el supuesto de que la sentencia hubiere calificado su despido como improcedente (art. 56.4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 sido la Ley 3/2012 (ni su precedente normativo, el Real Decreto-ley 3/2012) la primera disposición legal que ha revisado el régimen jurídico de la figura de los salarios de tramitación, que cuenta entre nosotros con una dilatación tradición. El Real Decreto-ley 5/2002, de 24 de Mayo, de medidas urgentes para la reforma del sistema de protección por desempleo y mejora de la ocupabilidad, vino a anticipar la medida legal luego recuperada por el Real Decreto-ley 3/2012 y la Ley aquí combatida de igual numeración, al suprimir el devengo de los salarios de tramitación en la hipótesis de que el despido fuera calificado como improcedente y el empresario no readmitiese al trabajador o, lo que es igual, optare por entregarle la oportuna indemnización. Por su parte, la Ley 45/2002, de 12 de diciembre, de idéntica denominación, rectificó la práctica supresión de los citados salarios introducida por el mencionado Real Decreto Legislativo 5/2002, reinstaurando su pago sea cual fuere la opción empresarial.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de su lado, también ha tenido oportunidad de pronunciarse en distintas ocasiones sobre los salarios de tramitación en conexión con diferentes derechos constitucionales. En tal sentido, las SSTC 84/2008, de 21 de julio, 122/2008, de 20 de octubre, y 143/2008, de 31 de octubre, han analizado la posible incidencia de la supresión de los salarios de tramitación en relación con el principio de igualdad (art. 14 CE) y 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entra en el círculo de mis intenciones caminar por senderos que la jurisprudencia constitucional ya ha clausurado. No obstante y para bien centrar el objeto del presente motivo de inconstitucionalidad, no resultará en modo alguno impertinente traer a colación lo que dejó escrito, en su FJ 8, la STC 84/2008, al rechazar que la supresión de los salarios de tramitación en los términos instituidos por el Real Decreto Legislativo 5/2002 y que ahora recupera de manera simétrica la Ley 3/2012, pudiera implicar una lesión del derecho a la tutela judicial efectiva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derecho de opción —razonó la mencionada resolución, refiriéndose al conferido al empresario—, finalmente, tampoco afecta en nada a la igualdad procesal de las partes ni menoscaba la función jurisdiccional, dirigida a enjuiciar la procedencia, improcedencia o nulidad de la decisión extintiva, estando taxativamente fijadas en la norma las consecuencias en cada uno de los casos de la decisión judicial. El que la forma en que ha quedado configurado el derecho empresarial de opción una vez dictada la resolución judicial de improcedencia pueda hacer más o menos atractiva, en función de circunstancias diversas, la elección de uno de sus términos o el hecho de que en dicha elección pueda pesar más un tipo u otro de consideraciones son cuestiones todas ellas que afectan a la regulación material de los efectos del despido improcedente, pero que en nada limitan el alcance de su tutela judicial.”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desde esta perspectiva material desde la que la parte recurrente formula el correspondiente motivo de inconstitucionalidad, por entender que la vigente regulación del derecho de elección del empresario, una vez suprimidos los salarios de tramitación en caso de que éste opte por la extinción —y no se trate de un representante de los trabajadores—, implica una regulación sustantiva material del derecho del trabajador ante el despido que vulnera el derecho al trabajo, en su vertiente individual, consagrado en el art. 35.1 CE. Y es desde esta misma perspectiva desde la que la sentencia de la mayoría rechaza este reproche, en decisión que en modo alguno comparto por las razones que expondré de inmediato.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no me parece impertinente dejar ya aclarado desde un principio que, en mi opinión, el vigente régimen jurídico de los salarios de tramitación no solo priva al trabajador de una protección real y efectiva ante los despidos sin justa causa. Además de ello, dicha regulación funciona como un incentivo económico, irracional y arbitrario, a favor de la extinción del contrato de trabajo, colisionando de manera frontal con el derecho constitucional al trabajo, que no puede en modo alguno conciliarse con una medida que no se limita a adoptar una actitud neutra hacia al empresario; antes al contrario, estimula y promueve, de manera abierta, su opción a favor de la terminación de la relación laboral. Por este lado, la propia ley impugnada deja en entredicho y contradice la que constituye, de conformidad con sus propias declaraciones, su finalidad primera y esencial y que ha sido invocada, en más de una ocasión, por las resoluciones adoptadas por este Tribunal con vistas a sostener la regularidad constitucional de algunos preceptos legales de la Ley 3/2012; a saber: el fomento de aquellas medidas destinadas a crear empleo, priorizando su ejercicio por el empresario frente a aquellas otras dirigidas a destruir puestos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La Sentencia de la que ahora me separo sustenta la desestimación de los pasajes legales ahora a examen en base a un doble orden de motivos: de un lado, por ser la tesis ya defendida por el ATC 43/2014 y, de otro, por contar la medida legislativa con una justificación “que no puede tacharse de arbitraria o razonable” [FJ 8 a)]. Dejando para un momento inmediatamente posterior la tarea de dotar de la obligada justificación a mi juicio sobre la inconstitucionalidad de esos pasajes, me parece de todo punto oportuno expresar las razones de este disentimiento.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que el objeto de mi discrepancia en el pronunciamiento que sustanció la cuestión de inconstitucionalidad 3801-2013 quedó limitado a sustentar la violación, por el Real Decreto-ley 3/2012, del art. 86.1 CE, en el voto particular que formulé al ATC 43/2014 no tuve oportunidad, por elementales exigencias de congruencia argumental, de objetar las explicaciones determinantes para descartar la vulneración articulada por el órgano judicial promotor de la citada cuestión de inconstitucionalidad contra el nuevo régimen jurídico de los salarios de tramitación, introducido por aquella norma de urgencia y traspuesta, sin cambio alguno, al articulado de la ley ahora censurada.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decir de esa resolución, el ATC 43/2014, la carencia del necesario asiento de la duda de constitucionalidad planteada por el titular del Juzgado de lo Social núm. 34 de los de Madrid se basa en que, “desde la estricta perspectiva individual de este derecho constitucional —art. 35.1 CE, invocado—”, la medida normativa reprobada “constituye una posibilidad constitucionalmente legítima que queda dentro de ese comentado margen de configuración atribuido al legislador ex art. 35.2 CE”. Enunciando mi razonamiento desde un punto de vista no solo de fondo sino, adicionalmente, de forma o método, el argumento transcrito, que ahora también hace suyo la sentencia de la mayoría, incurre en una preocupante vaciedad constitucional. En la lógica de esta interpretación, cualquier medida legal de carácter laboral incluida en la ley de desarrollo de ese mandato, que fue precisamente el texto refundido de la Ley del estatuto de los trabajadores , habría de ser calificada como constitucional, al margen y con independencia de la posible incidencia en el contenido esencial del derecho constitucional sujeto a confrontación. Por enunciar la tesis mayoritaria en otras palabras, una previsión constitucional que se limita a enunciar una reserva de ley, cual es la contenida en el art. 35.2 CE, conferiría per se y de manera automática regularidad constitucional material a todas y cada una de las reglas derivadas del ejercicio, por el legislador, de esa previsión.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densidad constitucional de tono muy semejante puede y debe predicarse del segundo de los motivos que ampara la desestimación de los reproches vertidos por la parte recurrente a los artículos 56.1 LET y 110.1 de la Ley reguladora de la jurisdicción social modificados por la Ley ahora combatida, y que se sustancian en el reconocimiento a la concreta medida legal cuestionada de “una justificación que no puede tacharse de arbitraria e irrazonable”, coincidente ésta, sin reserva ni matización alguna, con la ofrecida por el propio legislador en la exposición de motivos de la Ley 3/2012. No voy a entrar a discutir la certeza o no de la conclusión alcanzada, pues eso significaría instalar mi razonamiento en un ámbito, el de la interdicción de la arbitrariedad (art. 9.3 CE), por completo ajeno al del presente debate. A los efectos que aquí me interesa, me bastará hacer constar que una argumentación al estilo de la manejada, que renuncia a contrastar la verosimilitud de la justificación ofrecida por el legislador y, sobre todo, a verificar si la medida legislativa, por afectar a un derecho constitucional de los enunciados en el capítulo II del título I CE, invade o no el contenido esencial, tiene el riesgo cierto de validar constitucionalmente la práctica totalidad de las reglas jurídicas de índole legal. El carácter no arbitrario e irrazonable asignado, con criterios de automatismo, a la justificación aprestada por el legislador ordinario erige en tarea claudicante, de imposible alcance, la estimación de reproches de inconstitucionalidad. Para instalarse al abrigo de eventuales tachas de inconstitucionalidad, a los legisladores les bastaría con observar la exigencia, instituida en el más insustancial de los protocolos de técnica legislativa, de incorporar, en el preámbulo de la norma, explicaciones más o menos certeras, apreciadas o no en un sentido armónico e integrado con, e integrador de, las otras reglas, de la regulación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Tercero. Conforme se ha señalado y reiterado, la parte recurrente imputa a los preceptos legales a discusión la violación de los arts. 14 y 35.1 CE. Centrándome exclusivamente en el análisis de la primera de estas vulneraciones y sin pretensión de reproducir cuanto ya he tenido ocasión de argumentar a propósito del contenido esencial de la vertiente individual del derecho al trabajo (art. 35.1), no me parece inoportuno recordar que la concurrencia de justa causa de entidad suficiente se integra en ese contenido. A partir de tan relevante constatación, los preceptos legales contestados, reactivando una regla introducida en 2002 pero de muy corta vigencia, suprimen los llamados salarios de tramitación en aquellos casos en los que, tras la declaración judicial de la improcedencia del despido, el empresario opta por el abono al trabajador afectado de la indemnización legal, en lugar de por la readmisión. El propósito de las reflexiones que siguen es demostrar que el derecho del trabajador a la percepción de los referidos salarios es una consecuencia inescindible de su derecho a no ser despedido sin justa causa de entidad suficiente, por lo que aquella medida legal infringe de manera frontal el art. 35.1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ésta una conclusión asentada en diversos razonamientos, entrelazados entre sí. El punto de partida, desde un ángulo cronológico, reside en la imposibilidad constitucional de reconocer a la terminación del contrato de trabajo adoptada por la voluntad unilateral del empresario —esto es, al despido— y que hubiere sido impugnada por el trabajador dentro del improrrogable plazo de caducidad legalmente fijado (art. 59.3 LET), de unos efectos extintivos en un sentido propio. Más allá de juicios de legalidad ordinaria, esa premisa es una consecuencia, como razonaré, de la garantía que instituye el art. 35.1 CE al imponer el concurso de una justa causa en la extinción de los contratos de trabajo. O, enunciada la misma idea desde otra vertiente, la presentación por el trabajador afectado de una demanda por despido improcedente sustituye los iniciales efectos extintivos dotados de una apariencia de validez, en efectos meramente interruptores de la relación laboral. Como corolario de la decisión adoptada por el empresario, las prestaciones básicas y sinalagmáticas del contrato de trabajo (prestación laboral y deuda salarial) quedan interrumpidas desde la fecha del cese del trabajador en su puesto de trabajo hasta que el órgano judicial competente de primera y única instancia de la jurisdicción social conoce y resuelve la demanda por despido, emitiendo la correspondiente calificación (55.3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el reconocimiento por el juez de la concurrencia de justa causa (despido procedente) recupera el carácter extintivo del acto empresarial, dotando a esta declaración de una eficacia ex tunc, de modo que el trabajador no tiene derecho ni a ser readmitido ni a percibir indemnización alguna. Bien distinto es, sin embargo, el escenario jurídico que se abre en el supuesto de que la declaración judicial comporte la privación a la decisión unilateral del empresario del atributo de la constitucional exigencia de justa causa de entidad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estos casos y en razón precisamente de carecer la conducta empresarial del atributo que la valida constitucionalmente, el obligado corolario de la declaración judicial de improcedencia del despido solo puede ser la reconstrucción de la relación laboral durante el período de tiempo en que, a resultas de un acto imputable exclusivamente al empresario, el trabajador no pudo ni cumplir con su deber de prestar el trabajo convenido ni percibir los salarios debidos o convenidos. La declaración judicial ahora a examen cancela el estado de interrupción del contrato de trabajo, poniendo igualmente fin a la situación de mora accipiendi en que el empresario decidió instalarse por su sola voluntad, obligado ahora a abonar al trabajador los salarios que no le fueron satisfechos, entendida esta obligación como único cauce capaz de reconstruir la relación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Tradicionalmente, la legislación española ha concedido al empresario, en aquellos casos en los que en el trabajador improcedentemente despedido no concurre la condición de representante unitario o sindical, la posibilidad de optar entre una reparación in natura (readmisión) o el pago de una compensación económica (indemnización). Sin entrar a discutir, pues no es cuestión a debate en este proceso, la regularidad constitucional de esa regla legal, lo que me importa reiterar es que, hasta la aprobación de la ley impugnada (y de su precedente legislativo) y, salvo el breve lapso de tiempo de vigencia en este aspecto del Real Decreto Legislativo 5/2002, ambas modalidades de reparación llevaban aparejadas el abono de los salarios de tramitación, conformándose así al terminante mandato establecido en el art. 35.1 CE. En la nueva redacción aportada por la Ley 3/2012 a los artículos. 56.1 LET y 110.1 de la Ley reguladora de la jurisdicción social, la elección del empresario en favor del cumplimiento de la obligación de dar, en lugar de la de hacer, deja caer los salarios de tramitación. Por este lado, pues, la ley, en este concreto supuesto de hecho y a pesar de la declaración judicial de inexistencia de justa causa de la conducta extintiva empresarial, no procede a reconstruir o restablecer, en términos constitucionalmente adecuados, la relación laboral interrumpida en toda su plenitud, ya que excluye el efecto remuneratorio que le resulta inherente a lo largo de su vigencia. Muy antes al contrario, los artículos ahora impugnados optan por dotar a dicho acto, con carácter retroactivo, de unos efectos extintivos que no integran aquella garantía de la deuda salarial. O, formulada la misma idea desde otro ángulo, estos pasajes legales privan a la vertiente individual del derecho al trabajo de su contenido esencial; esto es, de la consecuencia primera y esencial vinculada a un despido sin justa causa y entidad suficiente, consistente en la obligada reconstrucción de la relación laboral entre las fechas del cese del trabajador en su puesto de trabajo y de la declaración judicial de la improcedencia de ese cese.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me interesa dejar bien aclarado que la interpretación aquí sostenida no incide sobre las medidas que pueda adoptar el legislador respecto del tipo de reparación o tutela conferido al despido improcedente, medidas éstas que se activan en una secuencia lógica y cronológica, desde la doble perspectiva fáctica y jurídica, ulterior de, y distinta a, la que nace de la declaración por el órgano judicial de la no concurrencia de justa causa para dar por finalizada la relación laboral. Es esta declaración la que obliga constitucionalmente a reconstruir el contrato de trabajo interrumpido por voluntad del empresario, pudiendo el legislador optar, en modo alternativo o exclusivo, en la fase de ejecución de aquella declaración judicial, y como tuvo oportunidad de dejar sentado este Tribunal, por un doble sistema de tutela frente a la improcedencia del despido: la restitutio in integrum o tutela real y el pago de un equivalente económico o tutela obligatoria (STC 55/1983, de 29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Primero. La parte recurrente impugna, con fundamento en los arts. 14 y 9.3 CE, la Disposición Adicional Tercera de la Ley 3/2012, que añade en el ET una nueva Disposición Adicional, la vigésimo primera, por la que se excluye, salvo supuestos muy residuales, la aplicación del art. 47 LET, en las Administraciones públicas y en las entidades de derecho público vinculadas o dependientes de una o varias de ellas y de otros organismos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La Sentencia de la mayoría rechaza la denuncia de vulneración del art. 14 CE haciendo suya la argumentación formulada por el Abogado del Estado que, en resumen, manifiesta la inexistencia en este caso de un elemento válido de comparación. Ni el personal laboral al servicio de las Administraciones públicas forma parte de un “grupo o categoría” homogénea respecto del personal sujeto a la legislación laboral ni, tampoco, el personal laboral del sector público administrativo y el del sector público empresarial se incardinan en estructuras semejantes, constituyendo, igualmente, grupos o categorías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ésta, sin embargo, una tesis que pueda compartir en el marco de la reforma laboral de 2012, enjuiciado constitucionalmente. En efecto, resulta oportuno recordar que lo propio del juicio de igualdad —ha dicho este Tribunal de forma invariable y constante— es su carácter relacional. Como presupuestos obligados, requiere, de un lado, que en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(por todas, recientemente, STC 156/2014, de 25 de septiembre, FJ 4). Sólo una vez verificado el concurso de uno y otro presupuesto resultará procedente entrar a determinar la licitud constitucional o no de la diferencia contenida en la norma. Es esta la circunstancia que, a juicio de la mayoría y por la razón apuntada en el párrafo anterior, no concurre en 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inteligencia olvida, como no pocas veces ocurre en el juicio relacional referido, que dicha condición subjetiva de la comparación (esto es, que las situaciones sean homogéneas o equiparables) nada tiene que ver con una suerte de identidad entre los colectivos a contraste. Como es obvio, un esquema de coincidencia plena o total identificación, frente a otro de confluencia, similitud u homogeneidad de las situaciones de hecho, supondría vaciar de sentido un derecho de fundamento y conformación relacional (o bien, alternativamente, constreñirlo a una tutela ad intra —entre los sujetos pertenecientes a un mismo colectivo—, algo similar a lo que expuse, aunque no a efectos restrictivos sino expansivos de la tutela y a tenor de la particular situación que allí se enjuiciaba, en mi voto particular a la STC 173/2013, de 10 de octubre, en un supuesto de tutela antidiscriminatoria). La exigencia de aquella identidad entre las situaciones de hecho reguladas carece de coherencia en términos lógicos, al tratarse de un derecho de caracterización relacional, dando lugar a una injustificada exclusión de la cobertura constitucional cuando, en razón de su homogeneidad, como sucede en esta ocasión, los colectivos comparados merezcan igualdad de trato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Aquella noción profundamente formalista del elemento relacional, lamentablemente, se ha impuesto en la presente Sentencia. La mayoría desconoce o da de lado que el principio de igualdad impide que entre colectivos en una situación equiparable u homogénea se sostenga la diferencia de trato normativo en circunstancias que o bien no pueden ser jamás tomadas en consideración por prohibirlo así expresamente la propia Constitución, o bien no guardan relación alguna con el sentido de la regulación que, al incluirlas, incurre en arbitrariedad. Dicho examen, que era obligado en este recurso, se ha quedado en el camino argumental, oculto tras el socorrido velo formalista de confundir colectivos distintos y colectivos no comparables ex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cambio, estando en juego el alcance del régimen jurídico impugnado y sus efectos sobre sujetos indistintamente vinculados por una relación de naturaleza laboral, concurre válidamente el término de comparación alegado por la parte recurrente. En consecuencia, y como dijera, entre otras resoluciones, la STC 112/2006, de 5 abril, FJ 5, con vistas a poder introducir diferencias normativas ha de existir una suficiente justificación de tal diferencia, debiendo aparecer como fundada y razonable, de acuerdo con criterios y juicios de valor generalmente aceptados. Y ni justificación ni explicación alguna del diferente trato advierto en la norma, como tampoco respuesta a ese hecho en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reforma laboral a examen no ha dudado, de un lado, en aplicar al personal laboral objeto de consideración la posibilidad de medidas extintivas de sus contratos ex art. 51 LET y, de otro, en excluir a ese mismo personal la posibilidad de aplicación de medidas de flexibilidad interna, al estilo de las enunciadas en el art. 47 LET. La exclusión de este último no deja de llamar la atención, pues toda la razón de ser de la citada reforma —al menos la confesada, otra cosa es que el resultado alcanzado no resulte convergente— fue explicada, primero por el Gobierno en el Real Decreto-ley 3/2012 y, más tarde por el legislador en la Ley 3/2012, en clave de atribución de una resuelta prioridad o fomento de las medidas menos traumáticas, articuladas mediante el establecimiento de vías flexibles para la gestión de la mano de obra, en lugar de las más extremas de supresión de empleos. En tal sentido y precisamente, las reformas del último trienio han ido en la línea de favorecer, mediante diferentes incentivos, el recurso al art. 47 LET —como, por ejemplo, los expedientes de regulación de empleo suspensivos o de reducción de la jornada, y consideración en situación de desempleo durante ese tiempo, o incluso desempleo a tiempo parcial—, en detrimento del art. 51 LET.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Apartándose de esta lógica, la disposición adicional vigésima primera del texto refundido de la Ley del estatuto de los trabajadores, excluye, sin matices y de forma absoluta, la aplicación del art. 47 a las Administraciones públicas, salvo el residual supuesto de que el ente público no integre sus ingresos a través de las transferencias públicas sino como “contrapartidas de operaciones realizas en el mercado”. No explica el legislador la razón de esta desigualdad de trato, limitativa de la flexibilidad interna, pese a que, a la inversa, dedica atención a explicar las razones de otras medidas para el empleo público, como las restricciones a las cláusulas de blindaje para el empleo directivo público. Una medida de tanta relevancia queda huérfana de aclaración; e, igualmente, queda privada de fundamento justificativo la desigualdad normativa que implica en el terreno de la flexibilidad interna, al no estar explicitadas las relaciones entre la medida adoptada, el resultado que se produce y el fin pretendido.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el preámbulo de la ley impugnada no lo manifieste, no parece aventurado intentar ofrecer una explicación. En el recurso a las medidas de art. 47 LET, muy utilizado para los ajustes de empleo privado, los presupuestos de la Seguridad Social y del Estado asumen una parte del coste de esos ajustes, a través del pago de las prestaciones por desempleo que abona el Servicio Público de Empleo Estatal. Por este lado, no resulta arriesgado afirmar que la finalidad básica de la regulación legal objeto de impugnación trae causa en la decisión de eludir el posible incremento del déficit de la Seguridad Social y del presupuesto público, presumiendo así un uso masivo, en el sector excluido, de estas medidas de flexibilidad.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enunciar, aunque sea tentativamente, una explicación no supone justificar válidamente la decisión en el plano jurídico. Al contrario, un motivo puramente económico no podría llevar a un tratamiento desigual a situaciones análogas en las que concurran factores que, ex art. 14 CE, obliguen o a un trato igual o demanden, de otro modo, una explicación objetiva, racional y proporcionada de la diferencia normativa. Y nada de ello se detecta en este caso: debe tenerse en cuenta que se trata de una protección social de naturaleza contributiva y, por lo tanto, de un derecho de los trabajadores, de todos ellos, por cuanto, a diferencia de los funcionarios públicos, estos contratos comportan el deber de cotizar por parte de los empleadores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régimen jurídico de seguridad social análogo no se traduce así en una protección en el ámbito laboral equivalente, sino que, al contrario, se excluye de raíz. Es éste un tratamiento peyorativo, sin base ni fundamento objetivo y proporcionado declarado, que quebrante el imperativo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Tercero. Más allá de las razones expuestas, que articulan el juicio de igualdad y me llevan a la conclusión descrita, la ausencia completa de explicación legislativa al trato peyorativo cuestionado enlaza adicionalmente con 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canon de constitucionalidad en lo relativo a la interdicción de la arbitrariedad de los poderes públicos (art. 9.3 CE) se concreta en dos aspectos esenciales, que perfilan ad extra y ad intra nuestra verificación. En el primero, es preciso tener en cuenta que el control de la constitucional de las leyes debe ejercerse por este Tribunal de forma que no se impongan constricciones indebidas al poder legislativo y se respeten sus legítimas opciones políticas, de modo que el Tribunal Constitucional ha de observar un exquisito cuidado para mantenerse dentro de los límites del control del legislador democrático, cuidado que debe esmerarse aún más cuando se trata de aplicar preceptos generales e indeterminados, como es el de la interdicción de la arbitrariedad. En el segundo, que constituye propiamente el control material que efectuamos, el análisis nos conduce a examinar si el precepto de que se trate establece una discriminación. Y la discriminación entraña siempre una arbitrariedad, o bien, aun no estableciéndola, carece de toda explicación racional, lo que también supondría una arbitrariedad, no resultando pertinente realizar un análisis a fondo de todas las motivaciones posibles de la norma y de todas sus eventuales consecuencias (por todas, STC 18/2012, de 15 de febrero, FJ 10 y las allí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apreciación de lo que sea una explicación racional se han invocado muy diferentes factores en los pronunciamientos de la jurisprudencia constitucional. Pienso que en no pocas ocasiones el canon del art. 9.3 CE, en la vertiente dicha, queda diluido en un control meramente formal. No sólo por cuanto la proporcionalidad queda por completo excluida de aquel canon, sino, sobre todo, por las siguientes y combinadas razones: porque se entremezcla muchas veces la existencia de una finalidad legítima en la norma con la existencia de una explicación racional del precepto impugnado; porque no se enjuicia la constitucionalidad del fin de la norma o la medida normativa cuestionada; no se ensayan juicios de correspondencia entre el precepto y su finalidad declarada (de correspondencia objetiva, digo, no de oportunidad política, como es obvio), esto es si el contenido normativo se corresponde objetivamente con el fin declarado y, menos aún, y, en fin, se precisan distintos grados de intensidad en la racionalidad de la medida en función de sus efectos sobre otras previsiones constitucionales o derechos constitucionalmente consagrados.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necesidad de insistir en estas últimas reflexiones o, lo que es igual, limitándome a formular mi juicio a partir del estrecho canon que se ha establecido en nuestra doctrina, mucho menos intenso que este otro que he enunciado, constituye una abierta y frontal lesión del art. 9.3 CE la total ausencia de justificación racional respecto de la disposición adicional tercera de la Ley 3/2012, que añade en el texto refundido de la Ley del estatuto de los trabajadores una nueva disposición adicional, la vigésimo primera, por la que se excluye, salvo supuestos muy residuales, la aplicación del art. 47 LET en las Administraciones públicas y en las entidades de derecho público vinculadas o dependientes de una o varias de ellas y de otros organismos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Cuarto. Por la doble y acumulada razón expuesta, la disposición adicional vigésima primera del texto refundido de la Ley del estatuto de los trabajadores, debió de ser declarada inconstitucional y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enero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