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6045-2012, interpuesto por la Xunta de Galicia, contra 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octubre de 2012, el Letrado de la Xunta de Galicia, en nombre y representación del Gobierno de la Xunta de Galicia, presentó escrito de interposición de recurso de inconstitucionalidad contra 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Xunta de Galicia comienza su escrito de demanda exponiendo el contenido de la norma recurrida que establece, respecto de las instalaciones de producción de energía eléctrica en régimen especial (renovables y cogeneración) que el 28 de enero de 2012 no estuvieran inscritas en el registro de pre-asignación de retribución, así como de las instalaciones en régimen ordinario con derecho a percibir los incentivos económicos del Real Decreto 661/2007 que el 28 de enero de 2012 no dispusieran de autorización administrativa previa, las siguientes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Supresión de los incentivos económicos (tarifas reguladas, primas y complementos) enunciados en los Reales Decretos 661/2007 y 1578/2008 (para fotovoltaicas).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Suspensión de la tramitación del procedimiento de inscripción en el registro de pre-asignación de retribución regulado en el Real Decreto-ley 6/2009 y en el Real Decreto 1578/2008, con algunas particularidades respecto de los expedientes iniciados y, en relación con los cuales, el plazo de la administración para resolver estuviese vencido.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la nueva regulación ofrece a los titulares inscritos en el registro de pre-asignación la posibilidad de renunciar a la misma, con devolución de los avales depositados (arts. 59 bis y 66 bis del Real Decreto 1955/2000, de 1 de diciembre; art. 9 del Real Decreto 1578/2008, de 26 de septiembre, y art. 4.3 i del Real Decreto-ley 6/2009, de 30 de abril) en el plazo de dos meses desde la entrada en vigor del Real Decreto-ley, en caso de que no deseen ejecutar la instalación y siempre que el plazo de inscripción definitiva y venta de energía no hubiera vencido.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norma impugnada deroga el régimen establecido en el Real Decreto 661/2007 en relación con las modificaciones sustanciales de instalaciones (arts. 4.4 y 4 bis), de manera tal que cualquier modificación de una instalación de régimen especial inscrita en el registro de pre-asignación podría hacerle perder su régimen económico primado, salvo que la modificación estuviera autorizada en una fecha anterior a la entrada en vigor del Real Decreto-ley recurrido en los términos regulados en el art. 4 del Real Decreto 661/2007.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contenido de la norma recurrida, el escrito de interposición del recurso de inconstitucionalidad describe el marco competencial al que afecta la aprobación de la misma, determinando que, en el presente caso, estaríamos dentro del ejercicio de la competencia sobre las bases del régimen energético enunciado en el art. 149.1.25 CE. Esta afirmación contrasta parcialmente con lo dispuesto en la disposición final primera del Real Decreto-ley 1/2012, que establece que el mismo tiene carácter básico al dictarse al amparo de las competencias que corresponden al Estado según el artículo 149.1, apartados 13 y 25 CE. Ante esta contradicción parcial, la representación procesal de la Xunta de Galicia entiende que el título a invocar por el Estado debería ser únicamente el recogido en la regla 25 del art. 149.1 CE y no en la 13, en la medida en que, siendo necesario identificar con la mayor precisión posible los títulos competenciales evitando enumeraciones extensivas, ha de atribuirse una preferencia al título competencial especial sobre el general (con cita de la STC 71/1982). A juicio de la recurrente, “no es difícil entrever que la cita de este apartado es un intento, ya habitual por parte del normador estatal —dicho sea con todo respeto—, de utilizar un título de los llamados horizontales, y por tanto de límites difusos, para cubrir donde no llega el título específico, en este caso, el del apartado 25” (con cita, en este punto, de las SSTC 125/1984, 197/1996, 45/2001 y 18/2011).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Razonado lo anterior, y como aspecto procesal de carácter previo, el escrito de formalización hace constar que el presente recurso no se interpone por razones ligadas a la estricta materia competencial, lo que no es obstáculo a la legitimación de la Comunidad Autónoma, como se deduce de la lectura de las SSTC 68/2007 y 110/2011. En aplicación de la doctrina allí contenida, la Xunta de Galicia entiende que el Real Decreto-ley impugnado afecta de manera significativa a la competencia autonómica de desarrollo legislativo y ejecución en materia de régimen energético (art. 28.1.3 Estatuto de Autonomía de Galicia: EAG), así como a la competencia exclusiva de fomento y planificación de la actividad económica en Galicia (art. 30.1 EAG), en la medida en que el mismo limita las potestades de planificación de la actividad industrial en Galicia, estrechamente vinculadas tanto a la actividad económica como al desarrollo de la industria energética, así como a otras competencias, como la de ordenación del territorio que el art. 27.3 de esta misma norma estatutaria reconoce de manera exclusiva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presupuestos procesales expuestos, el escrito de la Xunta de Galicia se estructura en torno a los dos grandes argumentos que sustentan la solicitud de declaración de inconstitucionalidad de la totalidad del Real Decreto-ley 1/2012: la inexistencia del presupuesto habilitante que contempla el art. 86 CE para acudir a la regulación mediante real decreto-ley de una materia y la lesión de los principios de seguridad jurídica y confianza legítima que se contienen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recurso a la modalidad del real decreto-ley, tras exponer la doctrina constitucional sobre el tema, con cita específica de las SSTC 29/1982, 68/2007 y 155/2005, la representación procesal de la Xunta de Galicia considera que, en este caso, existen elementos que permiten cuestionar y rechazar el ajuste del Real Decreto-ley 1/2012 a los parámetros recogidos en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entiende que no están suficientemente explicadas las razones de la necesidad de la regulación y de su inmediatez. Siendo somera la referencia de la exposición de motivos de la norma recurrida a la justificación de la urgencia, es inexistente en relación con las medidas que afectan a la producción de energía eólica. Especifica el recurso que, “en el único párrafo dedicado en la exposición de motivos a justificar la necesidad de la urgencia, se cita como causa de la misma la problemática referida a la energía fotovoltaica. Luego, y en un plano no tan preminente, se alude a un presunto efecto llamada en relación con otras tecnologías, entre las que no está, tampoco, la eólica”. Por lo tanto, y en el decir del recurrente, la energía eólica no se encuentra en la referencia principal para justificar la urgencia, ni en la secundaria o derivada, referida como efecto llamada. En esta misma línea de razonamiento se afirma que, en el debate de convalidación parlamentaria del Real Decreto-ley, tampoco se realiza referencia alguna a la necesidad de utilización, por razones de urgencia, de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anteriores argumentos, se extrae la conclusión de que, en relación con la energía eólica, no existe la más mínima justificación de la existencia de los parámetros que, según el art. 86 CE, son imprescindibles para asegurar la legitimidad constitucional de un real decreto-ley. También se afirma en el escrito de la Xunta que existen datos que ponen en duda que la única vía posible de regulación fuera el recurso al real decreto-ley, en la medida en que el problema del déficit tarifario era de sobra conocido, la medida impuesta no lo va a atajar por sí sola y, al ser una norma con vocación de temporalidad en un momento dado, hubiera sido necesario fijar el marco normativo pro-futuro de las medidas económicas que acompañarán al fomento de las energías renovables, lo que quizás podría haberse hecho ya, en el caso de haberse optado por abordar la regulación mediante el procedimiento legislativo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se afirma que, no sólo no está explicitada la extraordinaria y urgente necesidad para acudir al real decreto-ley, sino que el presupuesto habilitante sencillamente no existía y, en particular, no existía en relación con la energía eólica. Una vez recordados los requisitos que la jurisprudencia constitucional vincula al reconocimiento de la concurrencia de la extraordinaria y urgente necesidad (con cita de la STC 29/1982), se desarrollan tres argumentos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norma recurrida no establece un nuevo régimen económico para las energías renovables, limitándose a suprimir el existente para las nuevas generadoras y suspenderlo para las que están en tramitación, lo que resulta incompatible con el régimen de la regulación por real decreto-ley a juzgar por lo dispuesto en el fundamento jurídico 6 de la STC 29/1982, que establece que “las razones de extraordinaria y urgente necesidad, que excepcionalmente pueden habilitar al Gobierno, como ha quedado establecido, para abordar el tratamiento innovativo de determinadas materias reguladas por ley formal, no amparan bajo ningún punto de vista la inclusión de un precepto exclusivamente deslegalizador, que remite al futuro la regulación de la materia deslegalizada, máxime cuando no se fija un plazo perentorio para dictar tal regulación, que habría de ser inferior al necesario para tramitar la deslegalización como proyecto de ley por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Real Decreto-ley 1/2012 no responde al requisito de necesidad de la regulación. Si la justificación de la norma se sitúa en la existencia del déficit tarifario del sistema eléctrico, la necesidad de la misma no concurre, porque las compensaciones a las energías renovables no han sido las únicas culpables del déficit, como prueba el informe anexo al escrito de interposición del recurso que aporta la Xunta de Galicia. Dicho de otro modo, no siendo el modelo de primas a las renovables el único culpable del déficit tarifario, no se puede verificar que, actuando sólo sobre aquellas, el déficit vaya a desaparecer, habida cuenta de que prácticamente todos los costes del sistema han aumentado desde el año 2005. En este contexto se afirma que la energía eólica no es la principal causante del problema del déficit de tarifa, como demostraría también el informe técnico que se adjunta. Además las medidas adoptadas pueden poner en peligro compromisos jurídicos del Estado relacionados con la apuesta por las energías renovables y derivados de la Directiva 2009/28/CE, de 23 de abril, que fijó para España el objetivo de conseguir que en el año 2020 el 20 por 100 del consumo final bruto de energía proceda de fuentes renovables y un 10 por 100 de la energía consumida en el trasporte provenga de fuentes renovables. Entiende la Xunta de Galicia, haciendo suyas las conclusiones del informe técnico que acompaña a su escrito de interposición del recurso de inconstitucionalidad, que “el Real Decreto-ley 1/2012 introduce inestabilidad regulatoria y genera desconfianza en los agentes inversores, lo que dificultará que nuestro país pueda alcanzar los objetivos fijados por la UE en las distintas Directivas en vigor y en el Plan de Energías Renovables 2011-2020”.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Dicho esto, entiende la recurrente que, por lo demás, no concurre la existencia de la condición de extraordinaria necesidad, en la medida en que el déficit de tarifa no era algo imprevisto, sino un problema conocido desde hacía años y que había motivado desde finales del año 2002 la adopción de distintas medidas —todas ellas referidas en el recurso— para corregirlo.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Concluida la exposición de los argumentos relativos a la inconstitucionalidad de la norma por quebrantamiento de los límites derivados del art. 86 CE, la recurrente entra en el examen de las razones que sustentan la invocación del art. 9.3 CE. Se entiende por parte de la Xunta que el principio de seguridad jurídica tiene una vertiente objetiva, relativa a la certeza del derecho, y otra vertiente subjetiva, relativa a la previsibilidad de los efectos de su aplicación por los poderes públicos, siendo un valor constitucional asegurar la protección de la confianza de los ciudadanos, que ajustan su conducta económica a la legislación vigente, frente a cambios normativos que no sean razonablemente previsibles (STC 182/1997). A juicio de la recurrente, el Real Decreto-ley ha dejado en la indefinición el régimen económico de los incentivos a las energías renovables por un tiempo indefinido, de modo que el grado de incertidumbre que esta medida genera impide el ejercicio de cualquier actividad de planificación necesaria para una adecuada instrumentación de la ejecución de la política energética en el territorio gallego en el ejercicio de las competencias propias de la Xunta, y para los operadores privados que apuestan por las energías renovables.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no era previsible la eliminación sorpresiva y sine die de todos los incentivos económicos a las energías renovables, sin el surgimiento en paralelo de otro régimen económico en su sustitución, no se respeta el principio de confianza legítima. Entienden los recurrentes que la Ley 54/1997, del sector  eléctrico, proyecta el mandato implícito en toda su regulación y explícito en preceptos como el art. 30, a tenor del cual la producción de energía renovable o de régimen especial se vincula a la percepción de una prima por parte del productor. Así pues, las Comunidades Autónomas y los entes privados definieron sus actuaciones en virtud de lo dispuesto en la Ley 54/1997 y en el Real Decreto-ley 6/2009, entendiendo que existiría un régimen económico de apoyo a las energías renovables, habiendo venido el Real Decreto-ley 1/2012 a quebrar los principios de confianza legítima y de seguridad jurídica. Además, y siempre según el Letrado de la Xunta de Galicia, la norma recurrida abre la puerta en los arts. 3.3 y 4.4 a que haya excepciones por vía reglamentaria al régimen en ella previsto, lo que supone una vulneración del principio de legalidad (art. 9.3 CE), porque se remite en blanco a una decisión del Ejecutivo para excepcionar lo que recoge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noviembre de 2012, el Pleno acordó admitir a trámite el recurso de inconstitucionalidad, dar traslado de la demanda y documentos presentados, conforme establece el art. 34 de la Ley Orgánica del Tribunal Constitucional (LOTC), al Congreso de los Diputados, al Senado y al Gobierno al objeto de que en el plazo de quince días puedan personarse en el proceso y formular alegaciones. Por último, se adoptó la decisión de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19 de noviembre de 2012, el Abogado del Estado comparece en el proceso en la representación que legalmente ostenta y solicita del Tribunal que se le tenga por personado en el recurso de inconstitucionalidad, al tiempo que resuelva concederle una prórroga del plazo establecido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diligencia de ordenación de 20 de noviembre de 2012, acordó tener por personada a la representación del Gobierno y prorrogar en ocho días el plazo en su día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20 de noviembre se registró en el Tribunal escrito del Presidente del Congreso de los Diputados en el que se comunicaba que dicha Cámara se daba por personada en el procedimiento y por ofrecida su colaboración a los efectos del art. 88.1 LOTC. En idénticos términos se manifiesta el escrito del Presidente del Senado, de 27 de noviembre de 2012, registrado en el Tribunal Constitucional el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interesando la desestimación del recurso de inconstitucionalidad planteado por la Xunta de Galicia, tiene entrada en el Tribunal el día 20 de diciembre de 2012. La Abogacía del Estado, presentado el objeto del recurso de inconstitucionalidad y descrito el marco competencial, en el que se hace especial hincapié en que el título estatal prevalente es el recogido en el artículo 149.1.13 CE (con cita de las SSTC 18/2011 y 148/2011), da respuesta a las impugnaciones relativas a la infracción del art.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sostiene que los motivos de urgencia que legitiman la utilización del real decreto-ley han sido adecuadamente expuestos por los órganos políticos y, además, justifican la decisión de acudir al decreto ley. Ante todo por cuanto, en el marco de la crisis económica, de la que dan fe distintos informes del Banco de España (años 2008 a 2011), que se citan, el déficit tarifario del sistema eléctrico al que se refiere la exposición de motivos del Real Decreto-ley 1/2012 se constituye en un problema que afecta a la sostenibilidad económica del sistema. Asimismo se afirma que las primas de régimen especial que pretende limitar el Real Decreto-ley 1/2012 no son ajenas a la gravedad del incremento del déficit tarifario o déficit estructural de ingresos de actividades reguladas, que aumenta exponencialmente desde el año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Abogado del Estado asume que la urgencia de la medida se justifica en la exposición de motivos del Real Decreto-ley al afirmarse que “en este momento se encuentran pendientes de resolución las cuatro convocatorias de pre-asignación fotovoltaica correspondientes al año 2012, por una potencia cercana a los 550 MW. En efecto, la inevitable dilación en el tiempo de la adopción de esta medida que supondría su tramitación por el cauce normativo ordinario determinaría, inevitablemente, la entrada en el sistema de 550 MW fotovoltaicos adicionales y el riesgo de un efecto llamada para aquellas tecnologías cuyos objetivos no han sido cubiertos: Cogeneración, biomasa, biogás, hidráulica y residuos”. Las anteriores afirmaciones se completan con la alegación de la existencia de un fuerte desequilibrio entre oferta y demanda de energía, habiendo sido superados con creces los objetivos del Plan de energías renovables 2005-2010, de modo que es apreciable un exceso de potencia instalada, lo que incide negativamente en el incremento del déficit porque las previsiones de costes, en parte asociadas al sistema de primas, no quedan cubiertas con los ingresos previstos, lo que frena el ritmo de crecimiento de la acumulación de ese déficit, contribuyendo a dar solución al déficit que ya se ha venido acopiando. El informe de la Comisión Nacional de Energía, que igualmente se cita, estima que, de no haberse adoptado medida alguna, hubiera sido necesario incrementar los peajes (precio de la electricidad) en torno a un 10 por 100 entre el año 2012 y el 2015, lo cual sería difícilmente sostenible para los consumidores y no financiaría la totalidad del déficit acumulado.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dos ideas expuestas, la Abogacía del Estado contesta a los argumentos de la demanda afirmando que la justificación que se da sobre la situación de urgencia apreciada es suficiente; que el Real Decreto-ley 1/2012 no adopta medidas desreguladoras en el sentido de lo invocado por el recurso de la Xunta, quedando dentro de los márgenes descritos en la jurisprudencia constitucional, particularmente en la STC 1/2012, pues impone una innovación normativa de efectos inmediatos al suspender los procedimientos de inscripción en el correspondiente régimen, que estuvieran en curso a la entrada en vigor de la norma de urgencia, y al suprimir las primas de forma tan inminente como permite el respeto a la confianza legítima de quienes ya hubieran obtenido la autorización para operar en el régimen especial correspondiente; que la previsibilidad del déficit tarifario en nada obsta a la adopción de la medida porque concurría una evidente urgencia (con cita de los AATC 179/2011, de 13 de diciembre, FJ 6; y 35/2012, de 14 de febrero, FJ 3), siendo así que además no resultaba previsible el crecimiento de la deuda acumulada tras la adopción de las medidas de los años 2009 y 2010; que la supresión del régimen primado, contra lo que afirma la Xunta de Galicia, tiene una incidencia relevante en la progresiva eliminación del déficit tarifario, sin perjuicio de que otras medidas también hubieran podido coadyuvar a la reducción del mismo; y que sí hay una concreta justificación de la concurrencia del presupuesto habilitante en relación con la energía eólica, dado que existía un exceso de instalación sobre los objetivos programados y esa energía también tenía una incidencia en los sobrecostes que habían causado el déficit tarifario. En relación con esta última cuestión, el Abogado del Estado reconoce que, aunque ya en el momento de la entrada en vigor del Real Decreto-ley 1/2012, las nuevas instalaciones eólicas no tenían derecho a la percepción de prima alguna como resultado de la aplicación de la disposición transitoria quinta del Real Decreto-ley 6/2009, de 30 de abril, esta energía no se excluye por puras razones sistemáticas del ámbito de aplicación de la norma impugnada por lo que, en cualquier caso, lo que la demanda reprocharía aquí a la norma impugnada es que haya omitido una cláusula que expresamente exceptuara de su ámbito de aplicación a las instalaciones eólicas, lo que devendría en una inconstitucionalidad por omisión cuyo ámbito de reconocimiento es limitado por el Tribunal Constitucional y no concurriría aquí (con cita del ATC 433/2005,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responde, por último, a las impugnaciones relacionadas con la vulneración del principio de seguridad jurídica, agrupando esas respuestas en torno a las cuestiones de la retroactividad, por un lado, y la seguridad jurídica y confianza legítima por otro. Respecto de la interdicción de la arbitrariedad contenida en el art. 9.3 CE, se invoca la jurisprudencia constitucional que manifiesta que esta prohibición se refiere a las limitaciones introducidas en el ámbito de los derechos fundamentales y de las libertades públicas, o en la esfera general de la protección de las personas (con cita de las SSTC 90/2009, de 20 de abril, FJ 4; y 100/2012, de 8 de mayo, FJ 10), con lo que no resultaría de aplicación a una norma que aspira simplemente a suprimir las primas o ayudas a determinadas instalaciones de generación eléctrica y que, por tanto, no tiene carácter sancionador, ni limita o restringe la esfera de libertades o derechos del título I de la Constitución. A este argumento se añade que el Tribunal (con cita de las SSTC 227/1988, de 29 de noviembre; 182/1997, de 28 de octubre, FJ 11 d); 234/2001, de 13 diciembre, FJ 8; 112/2006, de 5 de abril, FJ 17; y 100/2012, de 8 mayo, FJ 10) también ha declarado repetidamente que la retroactividad que el artículo 9.3 CE prohíbe es la “auténtica o de grado máximo”, mientras que por el contrario la “retroactividad impropia o de grado medio”, definida como la incidencia en “situaciones jurídicas actuales aún no concluidas”, no estaría sujeta a la prohibición, aunque sí podría tener relevancia constitucional desde la perspectiva de la protección de la seguridad jurídica. En este sentido, y en la medida en que el Real Decreto-ley 1/2012 sólo incide en los proyectos de instalación que todavía no han ingresado en el régimen especial primado por no haber sido inscritos en el registro de pre-asignación de retribución (art. 4.1 Real Decreto-ley 6/2009 o art. 4.1 del Real Decreto 1578/2008) y a las de régimen ordinario que a la entrada en vigor del Real Decreto-ley no dispusieran de autorización administrativa, la disposición impugnada no produce ningún tipo de retroactividad, ni propia ni impropia, en cuanto que sólo rige respecto de relaciones jurídicas que todavía no han nacido, no afectando a ningún derecho consolidado, asumido e integrado en el patrimonio del destinatario de la norma, sino en su caso a derechos futuros o esperados.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los argumentos del recurso de la Xunta de Galicia relativos a la seguridad jurídica en su proyección sobre la confianza legítima, el Abogado del Estado parte de que el Real Decreto-ley 1/2012 no establece ni siquiera una retroactividad impropia, por lo que tampoco puede plantear problema alguno de constitucionalidad desde la perspectiva de la seguridad jurídica o desde la confianza legítima. Respecto del reproche que el Abogado del Estado interpreta como relativo a la infracción de la seguridad jurídica, en su vertiente objetiva de certeza del derecho, se trae a colación la STC 37/2012, de 19 de marzo, cuyo fundamento jurídico 8 sintetiza la doctrina constitucional sobre la vertiente objetiva del principio de seguridad jurídica, señalando que “ha de entenderse como la certeza sobre el ordenamiento jurídico aplicable y los intereses jurídicamente tutelados, procurando ‘la claridad y no la confusión normativa’ (STC 46/1990, de 15 de marzo, F. 4), así como ‘la expectativa razonablemente fundada del ciudadano en cuál ha de ser la actuación del poder en la aplicación del Derecho’ (STC 36/1991, de 14 de febrero, F. 5). De este modo, sólo si el contenido o las omisiones de una norma (teniendo en cuenta las reglas de interpretación admisibles en Derecho) produjeran confusión o dudas, que generaran en sus destinatarios una incertidumbre razonablemente insuperable acerca de la conducta exigible para su cumplimiento o sobre la previsibilidad de sus efectos, podría concluirse que la norma en cuestión infringe el principio de seguridad jurídica (SSTC 150/1990, de 4 de octubre, F. 8; 142/1993, de 22 de abril, F. 4; 212/1996, de 19 de diciembre, F. 15; y 96/2002, de 25 de abril, F. 5, por todas)”. En este sentido, la Abogacía del Estado afirma que la norma impugnada no lleva aparejada ninguna duda en sus destinatarios sobre su ámbito de aplicación, presupuesto de hecho al que es aplicable y consecuencias jurídicas, existiendo, por tanto, una perfecta predeterminación de todos los elementos nucleares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reconoce que, efectivamente, el Real Decreto-ley estatuye una facultad discrecional conferida al Gobierno para restablecer la inscripción en el Registro, lo que supone que, si las circunstancias cambiaran en el sector energético, la autoridad competente podrá introducir nuevas primas; pero afirma también que esto sería así aunque nada dijera el artículo 4.4 del Real Decreto-ley 1/2012, y que este precepto no supone una remisión en blanco al reglamento, porque las exigencias de predeterminación legal sólo operan en aquellas materias respecto de las que existe una reserva material de ley, no existiendo tal reserva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Constitucional, mediante diligencia de 15 de enero de 2013, tras haber examinado el escrito de 26 diciembre 2012 presentado por el letrado don Rubén Labella Sobreval, en nombre y representación de la Asociación Nacional de Municipios con Instalaciones de Energías Renovables “ANMER”, en el que solicita se le tenga por comparecido y parte adquirida en el presente procedimiento, acuerda no haber lugar a dicha solicitud, al no estar dicha asociación legitimada para ser parte en el recurso de inconstitucionalidad conforme establecen los arts. 162.1 CE y 32 LOTC, y ha sostenido una reiterada doctrina de este Tribunal (entre otros AATC 172/1995, de 6 de junio, 175/2004, de 11 de mayo, y 248/2008,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marzo de 2015, se señaló para deliberación y votación del presente recurso de inconstitucionalidad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órgano de gobierno de la Xunta de Galicia ha interpuesto recurso de inconstitucionalidad contra 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 El recurrente considera que esta disposición incurre en inconstitucionalidad, de un lado, por infracción del art. 86.1 CE, al entender que ni se justifica la existencia, ni la misma comparece, del presupuesto habilitante que contempla el citado precepto constitucional para acudir a la regulación mediante real decreto-ley de una materia y, de otro lado, porque existe una lesión manifiesta del principio de seguridad jurídica contenido en el art. 9.3 CE, en su vertiente de principio de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del recurso de inconstitucionalidad por considerar que la disposición impugnada ni ha vulnerado el art. 86.1 CE, al concurrir el presupuesto habilitante y haberse manifestado adecuadamente su concurrencia por el Gobierno, ni ha lesionado la confianza legítima de los destinatarios de la norma, habiéndose respetado, por tanto, de manera suficiente las exigencias de seguridad jurídica que se derivan del art. 9.3 CE, al no afectar la norma a ningún derecho consolidado al cobro de primas, sino a meras expectativas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que lo es en su totalidad, suprime los incentivos económicos para las nuevas instalaciones de producción de energía eléctrica en régimen especial y para las nuevas instalaciones en régimen ordinario de tecnologías asimilables a las incluidas en el régimen especial (art. 1.1 del Real Decreto-ley 1/2012), y suspende los procedimientos de pre-asignación de retribución para el otorgamiento del régimen económico primado, estableciendo en el art. 2.2 algunas particularidades en relación con los procedimientos de inscripción no conclusos, por silencio administrativo y en relación con las instalaciones no realizadas a la fecha de entrada en vigor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enjuiciamiento de los motivos del recurso planteado por la Xunta de Galicia, procede realizar algunas observaciones sobre el objeto del mismo, para analizar en qué medida podría afectar a su pervivencia la aprobación de distintas disposiciones normativas que, tras la entrada en vigor del Real Decreto-ley 1/2012, se han referido también al régimen primado de instalaciones de producción de energía eléctrica a partir de cogeneración, fuentes de energía renovables y residuos, en particular la nueva Ley 24/2013, del sector eléctrico. Se trata de las siguientes seis normas, todas ellas con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15/2012, de 27 de diciembre, de medidas fiscales para la sostenibilidad energética, que modifica la Ley 54/1997, del sector eléctrico, añadiendo un apartado 7 al art. 30, en aspectos relacionados con el derecho a la percepción de un régimen económico primado por instalaciones de energía renovable que utilicen combustibles. En concreto, la disposición final primera de la Ley excluye del sistema primado, con algunas salvedades que no hace al caso mencionar, la energía eléctrica imputable a la “utilización de un combustible en una instalación de generación que utilice como energía primaria alguna de las energías renovables no consumibles”.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17/2012, de 27 de diciembre, de presupuestos generales del Estado para el año 2013, que establece una serie de aportaciones para financiar los costes del sistema eléctrico referidos al fomento de energías renovables.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Real Decreto-ley 2/2013, de 1 de febrero, que modifica el Real Decreto 661/2007, de 25 de mayo, por el que se regula la actividad de producción de energía eléctrica en régimen especial, con objeto de garantizar una “rentabilidad razonable” para estas instalaciones y evitar, al mismo tiempo, un suplemento de retribución de las mismas que recaería sobre los demás sujetos eléctricos. Entre otras medidas, la presente norma de urgencia introduce la noción de rentabilidad razonable, que posteriormente asumirá la Ley 24/2013; prevé la eliminación de la prima prevista en la normativa del sector eléctrico para aquellas instalaciones de régimen especial que vendan la energía producida en el mercado (art. 2); suprime la posibilidad de acogerse al cambio de opción previsto en el apartado 4 del artículo 24 del Real Decreto 661/2007 para las instalaciones que vendan la energía producida en el mercado (art. 3); sustituye el índice de actualización de la retribución de las actividades del sector eléctrico (art. 1), y extingue el cambio de opción para las instalaciones de régimen especial acogidas a la opción de venta a mercado (disposición adicional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Real Decreto-ley 9/2013, de 12 de julio, por el que se adoptan medidas urgentes para garantizar la estabilidad financiera del sistema eléctrico, que cambia el artículo 30.4 de la Ley 54/1997, del sector eléctrico, a fin de habilitar al Gobierno para que apruebe un nuevo régimen jurídico y económico para las instalaciones de producción de energía eléctrica existentes a partir de fuentes de energía renovable, cogeneración y residuos, introduciendo a su vez algunos principios concretos sobre los que se articulará dicho régimen basado en la percepción de ingresos derivados de la participación en el mercado, con una retribución adicional que cubra los costes de inversión que una empresa eficiente y bien gestionada no recupere en el mercado. Además, deroga el art. 4 del Real Decreto-ley 6/2009, de 30 de abril, que se encontraba en suspenso por la aplicación del Real Decreto-ley 1/2012 (art. 4.1). Este precepto, como hemos visto previamente, contempla el mecanismo de registro de pre-asignación de retribución para las instalaciones del régimen especial, con lo que la entrada en vigor del Real Decreto-ley 9/2013, sencillamente, convierte en definitiva la suspensión del procedimiento, al derogar el precepto que lo prevé. Como efecto consecutivo, hace inviable la eventual aplicación de lo dispuesto en el art. 4.4 del Real Decreto-ley 1/2012, que preveía que, “sin perjuicio de lo previsto en los apartados 1 y 2 de este artículo, el Gobierno podrá restablecer reglamentariamente la inscripción en el Registro de preasignación de retribución cuando el contexto energético así lo requiera”.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Ley 15/2013, de 17 de octubre, que regula la financiación con cargo a los presupuestos generales del Estado de determinados costes del sistema eléctrico, ocasionados por los incentivos económicos para el fomento a la producción de energía eléctrica a partir de fuentes de energías renovables, concediendo para ello un crédito extraordinario de 2.200.000.000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la Ley 24/2013, de 26 de diciembre, del sector eléctrico, que suprime el régimen especial primado de las tecnologías de producción a partir de fuentes de energía renovables, cogeneración y residuos, estableciendo para éstas una regulación análoga a la del resto de tecnologías que se integran en el mercado, sin perjuicio que se establezcan algunas consideraciones singulares. Así el régimen retributivo de las energías renovables, cogeneración y residuos se basa en la participación en el mercado de estas instalaciones, complementado los ingresos de mercado con una retribución regulada específica que permita a estas tecnologías competir en nivel de igualdad con el resto de tecnologías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Ley establece, en suma, que el sistema de primas se sustituye por un sistema de retribución regulada, también denominado de retribución específica complementaria o régimen retributivo específico, que, para el primer período regulatorio de seis años, se ajusta a lo previsto en el Real Decreto-ley 9/2013 y se basa en el principio de rentabilidad razonable introducido por el Real Decreto-ley 2/2013. A su vez la ley prevé la posibilidad, con carácter excepcional, de establecer nuevos regímenes retributivos específicos para fomentar la producción a partir de fuentes de energía renovables, cogeneración de alta eficiencia y residuos, cuando exista una obligación de cumplimiento de objetivos energéticos derivados de directivas europeas u otras normas del Derecho de la Unión Europea, o cuando su introducción suponga una reducción del coste energético y de la dependencia energética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ninguna de las disposiciones citadas, ni siquiera la nueva Ley del sector eléctrico, deroga expresamente el Real Decreto-ley 1/2012, por lo que no se puede descartar en este inicial análisis la eventual ultraactividad de algunas de las disposiciones del mismo, la STC 183/2014, de 6 de noviembre, con fundamento en la anterior STC 96/2014, de 12 de junio, vino a establecer que el registro de preasignación de retribuciones fue suprimido por el Real Decreto-ley 9/2013, con la salvedad de su aplicación transitoria en tanto en cuanto se aprobara un nuevo régimen jurídico y económico de la actividad de producción a partir de fuentes de energía renovables, cogeneración y residuos con régimen económico primado. Es este régimen transitorio al que pone fin la Ley 24/2013, del sector eléctrico, desarrollada por el Real Decreto 413/2014, de 6 de junio, por el que se regula la actividad de producción de energía eléctrica a partir de fuentes de energía renovables, cogeneración y residuos, estableciendo el nuevo modelo de retribución. Con arreglo a lo anterior, la STC 183/2014 manifiesta que el panorama normativo descrito permite concluir que la norma recurrida, en tanto en cuanto hace referencia a un régimen económico primado que ya no se encuentra vigente, así como a la inscripción en un registro administrativo en su momento suprimido, no se encuentra materialmente en vigor, pese a no haber sido derogada formalmente, lo que consiente afirmar que las quejas que se imputaban a este precepto en relación con la vulneración del art. 9.3 CE han desaparecido sobrevenidamente. En el caso que nos ocupa, la aplicación de la doctrina transcrita obliga a alcanzar idéntica conclusión, estimando que la supresión del registro administrativo, cuya actividad suspende el Real Decreto-ley 1/2012, objeto del presente recurso de inconstitucionalidad, en los términos descritos, conduce a entender que las quejas asociadas al mismo, en relación con la vulneración del art. 9.3 CE han decaído, desapareciendo sobrevenidamente el objeto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ello no impide a este Tribunal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(STC 31/2011, de 17 de marzo, FJ 2). Por lo tanto y al menos, la cuestión del ajuste del Real Decreto-ley impugnado a las previsiones del art. 86 CE puede ser, sin ningún género de dudas, afrontada.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controversia se centra, fundamentalmente, en determinar si el recurso a una norma de urgencia por parte del Ejecutivo ha respetado o no las previsiones del art. 86.1 CE, a tenor del cual el Gobierno, sólo en caso de extraordinaria y urgente necesidad, puede dictar disposiciones legislativas que, adicionalmente, no podrán, en ningún caso, afectar al ordenamiento de las instituciones básicas del Estado, a los derechos, deberes y libertades de los ciudadanos regulados en el título I CE, al régimen de las Comunidades Autónomas ni al Derecho electoral general. Por tanto, el art. 86.1 CE confiere al Gobierno la facultad de aprobar normas con rango legal, articuladas a través de la forma de real decreto-ley, sometiendo su ejercicio a “unos estrictos límites” destinados a garantizar un uso adecuado y no abusivo de este poder legislativo excepcional (STC 6/1983, de 31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son las exigencias o límites para un uso constitucionalmente regular del real decreto-ley. En primer lugar, el ejercicio de este poder legislativo excepcional ha de estar justificado por razones de “extraordinaria y urgente necesidad” (art. 86.1 CE); en segundo lugar, su contenido no puede afectar ni al ordenamiento de las instituciones básicas del Estado, ni al régimen de las Comunidades Autónomas, ni al derecho electoral general, ni a los derechos, deberes y libertades de los ciudadanos regulados en el título I CE y, finalmente, ha de someterse al Congreso de los Diputados para su debate y votación de totalidad, en el plazo de los treinta días siguientes al de su promulgación, con vistas a su convalidación o derogación (art. 86.2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juzgar el alcance de esta impugnación es preciso recordar, siquiera someramente por ser jurisprudencia bien “consolidada” (STC 68/2007, de 28 de marzo, FJ 6), que la cláusula constitucional a la que se hace aquí referencia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Y en este sentido, sin perjuicio del peso que en la apreciación de lo que haya de considerarse como caso de extraordinaria y urgente necesidad haya de concederse al juicio puramente político de los órganos a los que incumbe la dirección del Estado, es función propia de este Tribunal el aseguramiento de estos límites, la garantía de que en el ejercicio de esta facultad, como de cualquier otra, los poderes públicos se mueven dentro del marco trazado por la Constitución, de forma que este Tribunal podrá, en supuestos de uso abusivo o arbitrario, rechazar la definición que los órganos políticos hagan de una situación determinada como de ‘extraordinaria y urgente necesidad’ y, en consecuencia, declarar la inconstitucionalidad de un real decreto-ley por inexistencia del presupuesto habilitante por invasión de las facultades reservadas a las Cortes Generales por la Constitución.” (STC 137/2011, de 14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nuestra jurisprudencia también viene afirmando que la Constitución ha adoptado “una solución flexible y matizada respecto del fenómeno del real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(STC 6/1983, de 4 de febrero, FJ 5)” (STC 237/2012,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desarrollo de su competencia para controlar el uso abusivo o arbitrario del real decreto-ley, este Tribunal ha venido estableciendo que le corresponde “un control externo”, debiendo “verificar, pero no sustituir, el juicio político o de oportunidad que corresponde al Gobierno y al Congreso de los Diputados en el ejercicio de la función de control parlamentario (art. 86.2 CE)” (STC 137/2011, de 14 de septiembre, FJ 4). Ese control externo, es decir, ese juicio sobre la regularidad constitucional de la cláusula de la “extraordinaria y urgente necesidad” ha de superar un doble canon (por todas STC 39/2013, de 14 de diciembre, FJ 5, y jurisprudencia allí citada). El primero, tal y como lo recordamos en el FJ 4 de la STC 237/2012, de 13 de diciembre, consiste en la identificación por el Gobierno de manera explícita y razonada de la concurrencia de esa singular situación, la extraordinaria y urgente necesidad, determinante de la aparición del presupuesto que le habilita para dictar con carácter excepcional unas normas dotadas de los atributos del rango y la fuerza propios de las leyes formales. El segundo canon se concreta en la existencia de una conexión de sentido o relación de adecuación entre ese presupuesto habilitante y las medidas contenidas en la norma de urgencia, de modo que éstas, como igualmente ha razonado la jurisprudencia constitucional, han de guardar una relación directa o de congruencia con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aplicar este doble canon de enjuiciamiento, el fundamento jurídico 4 de la STC 137/2011 , de 14 de septiembre, estableció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 presentes las situaciones concretas y los objetivos gubernamentales que han dado lugar a la aprobación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anterior doctrina constitucional, hemos de examinar ahora si en el Real Decreto-ley 1/2012 concurre el presupuesto habilitante de la extraordinaria y urgente necesidad, procediendo a efectuar el análisis en los términos descritos en el fundamento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por lo que hace a la definición de la concurrencia del presupuesto habilitante por el Gobierno, esta se exterioriza en la exposición de motivos de la norma impugnada que, por un lado, pone de manifiesto la superación de los objetivos “de potencia instalada previstos en el Plan de Energías Renovables 2005-2010 para la tecnología eólica y en particular para las tecnologías solar termoeléctrica y solar fotovoltaica” y, por otro, certifica que el desarrollo de las renovables ha hecho palpable “un desequilibrio entre los costes de producción y el valor de las primas, suponiendo un incremento del sobrecoste para el sistema en concepto de primas para las tecnologías solares de más de 2000 millones en 2010, cifra que se incrementará en 2000 millones de euros anuales a partir de 2014”. Dicho de otro modo, entiende el Gobierno que las primas son en gran medida innecesarias al momento de aprobarse el Real Decreto-ley porque, a su juicio, se han alcanzado los objetivos previstos de implantación de instalaciones de producción de energía eléctrica a partir de instalaciones de tecnología solar termoeléctrica y solar fotovoltaica y eólica (exposición de motivos). A ello, añade el texto que “la capacidad de generación instalada en este momento es suficiente para asegurar la cobertura de la demanda prevista para los próximos años. Así, no resulta imprescindible en este momento continuar con las tasas anuales de implantación de estas tecnologías para lograr al final de la década los objetivos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que, en un momento de crisis económica y de existencia de un acentuado déficit tarifario, y teniendo en cuenta que “las medidas adoptadas hasta la fecha no resultan suficientes, poniendo en riesgo el objetivo final de supresión del déficit tarifario a partir de 2013”, las primas son perjudiciales en la medida en que acentúan el citado déficit; “esto es, la diferencia entre los ingresos procedentes de los peajes de acceso a las redes de transporte y distribución de energía eléctrica y los costes de las actividades reguladas del sector eléctrico que deben cubrir”. Se entiende que es “necesario diseñar un nuevo modelo retributivo para este tipo de tecnologías que tenga en cuenta el nuevo escenario económico, promoviendo la asignación eficiente de los recursos a través de mecanismos de mercado. De este modo, se trata de articular a futuro un sistema que favorezca la competitividad del mercado a través de mecanismos similares a los utilizados en otros países de la Unión Europea y que garanticen la viabilidad futura del Sistema. Asimismo, los nuevos marcos deberán incentivar la reducción de costes aprovechando la pendiente de la curva de aprendizaje y propiciando la captura de la maduración de la tecnología de manera que reviertan éstos en los consumidores”. La exposición de motivos concluye el razonamiento afirmando que, de acuerdo con los motivos expuestos, “se ha considerado oportuna la supresión de los regímenes económicos incentivadores para ciertas instalaciones de régimen especial y para ciertas instalaciones de régimen ordinario de las mismas tecnologías, así como la suspensión del procedimiento de preasignación de retribución para las mismas, de forma que pueda acometerse la resolución del problema del elevado déficit tarifario del sistema eléctrico en un entorno más favorable”. Todo ello, y siempre según la exposición de motivos de la norma, se inscribe en el contexto de una compleja situación económica y financiera que “aconseja la supresión de los incentivos para la construcción de estas instalaciones, con carácter temporal, al menos hasta la solución del principal problema que amenaza la sostenibilidad económica del sistema eléctrico: el déficit tarifario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Ministro de Industria, por su parte, en el debate de convalidación del Decreto-ley, acaecido el 9 de febrero de 2012, pone el acento de la justificación de las medidas adoptadas en la necesidad de frenar la generación de déficit tarifario y evitar el sobrecoste que de él se deriva, y que supone un problema que se agravaría de no adoptar de forma inmediata las medidas que se contienen en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tercer documento que este Tribunal puede tener en cuenta para realizar el examen de la concurrencia del presupuesto habilitante y valorar los motivos que llevaron al Gobierno a su aprobación, esto es, el expediente de elaboración del Decreto-ley o dicho de otro modo, la memoria de impacto normativo del proyecto de Real Decreto-ley, la misma insiste, al referirse a la oportunidad de la propuesta y aludir a la situación que se regula, que “el déficit de la tarifa eléctrica requiere de una solución inmediata para garantizar la sostenibilidad del Sistema Eléctrico. Uno de los costes que provoca dicho déficit es el del régimen especial”, añadiendo, al referirse a los objetivos que persigue la regulación que “el objetivo inmediato es el de limitar el sobrecoste a futuro debido a las primas del régimen especial, como paso previo a abordar la resolución del problema del déficit de la tarifa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ofrecida por el Gobierno en el preámbulo de la norma y retomada en los mismos términos en el debate parlamentario de convalidación (“Diario de Sesiones del Congreso de los Diputados” núm. 8 del año 2012) y en la memoria de impacto normativo, se construye, por tanto, sobre la identificación de un hecho: que el sistema primado es prescindible al momento de aprobación del Real Decreto-ley. A ello, se adiciona la mención al déficit tarifario, cuya solución es necesario afrontar de forma inmediata, habida cuenta de la situación del sistema eléctrico y el complejo escenario económico y financiero por la que atraviesa el país, y que exige evitar el incremento persistente del sobrecoste del régimen especial. A las anteriores razones se añade una más, particularmente referida a la urgencia de la medida, en tanto en cuanto “en este momento se encuentran pendientes de resolución las cuatro convocatorias de pre-asignación fotovoltaica correspondientes al año 2012, por una potencia cercana a los 550 MW. En efecto, la inevitable dilación en el tiempo de la adopción de esta medida que supondría su tramitación por el cauce normativo ordinario determinaría, inevitablemente, la entrada en el sistema de 550 MW fotovoltaicos adicionales y el riesgo de un efecto llamada para aquellas tecnologías cuyos objetivos no han sido cubiertos: Cogeneración, biomasa, biogás, hidráulica y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podemos concluir que, con la motivación aportada en la exposición de motivos de la norma, en el debate de convalidación del Decreto-ley, y en la memoria de impacto normativo del Real Decreto-ley, debe darse por satisfecho el requisito de que se hayan explicado las razones de extraordinaria y urgente necesidad que han motivado la suspensión, mediante Real Decreto-ley, del sistema de asignación de incentivos económicos para las instalaciones de producción eléctrica de régimen especial, así como de inscripción de las mismas en el registro de pre-asignación de retribución.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consideración es coherente con la contenida en el fundamento jurídico 6 de la STC 183/2014, en el que, al verificar la concurrencia del presupuesto habilitante en la aprobación del Real Decreto-ley 2/2012, de 3 de febrero, de medidas urgentes en el sistema eléctrico y en el sector financiero, se afirmaba que “la situación a la que debían hacer frente las medidas aquí impugnadas era la desviación de los costes del sistema eléctrico provocado por diversos factores (sobrecoste de las primas del régimen especial, consignación de costes de los sistemas eléctricos extrapeninsulares e incremento del déficit por el descenso en la demanda de electricidad) que aparecen explicitados en la exposición de motivos o en el debate parlamentario de convalidación. Factores cuya conjunción había llevado a incurrir en un déficit mayor al previsto inicialmente por el Gobierno. Así, podemos considerar que, sin entrar en el juicio político que este Tribunal tiene vedado, se ha cumplido por el Gobierno la exigencia de explicitar y razonar la existencia de una “situación de extraordinaria y urgente necesidad”, sin que pueda admitirse la genérica alegación de la Letrada de la Junta de Andalucía respecto a que la existencia del déficit tarifario del sector eléctrico no podía, al no ser un hecho nuevo, fundamentar el dictado de los preceptos cuestionados del Real Decreto-ley 2/2013”. Similares razones expresaba el Gobierno para aprobar el Real Decreto-ley 1/2012, por lo que la conclusión alcanzada por este Tribunal ha de resultar idéntica respecto de la justificación de la concurrencia del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hace al requisito de la conexión de sentido entre las medidas concretamente impugnadas y la situación de urgencia a la que se pretende atender con su aprobación, este Tribunal entiende que la misma concurre en relación con el Real Decreto-ley que se somete a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entrada en vigor de la norma impugnada, y la consiguiente supresión del régimen primado en relación con las instalaciones de energía fotovoltaica, vino a suponer la suspensión absoluta de todas las convocatorias pendientes de resolución; esto es, la del primer trimestre del año 2012 (que correspondía a las solicitudes presentadas entre el 1 de junio y el 30 de noviembre del año 2011 y que deberían haberse resuelto antes del 1 de abril de 2012, según lo dispuesto en la Orden ITC/2585/2011), la del segundo trimestre del año (que correspondía a las solicitudes presentadas entre el 1 de junio y el 30 de noviembre del año 2011 y que deberían haberse resuelto antes del 1 de mayo de 2012), así como las convocatorias del tercer y cuarto trimestre, aún no cerradas  —a diferencia de las dos anteriores— puesto que la presentación de la solicitud podía producirse entre el 1 de diciembre del año anterior al de la convocatoria y el 31 de mayo, ambos inclusive, y cuyo resultado debería haber sido publicado antes del 1 de octubre y 1 de noviembre de 2012 respectivamente (según lo dispuesto en el anexo III del Real Decreto 1578/2008, cuyo art. 4 preveía la creación del registro de pre-asignación de retribución para las fotovoltaicas y las cadencias de presentación de solicitudes de inscripción en el registro de pre-asignación). La paralización descrita vino a suponer un ahorro económico en el sistema de primas, directamente imputable a los efectos de la aplicación del Real Decreto-ley 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del resto de instalaciones, derivado de la aplicación del art. 4 del Real Decreto-ley 6/2009, que da lugar a la aprobación del acuerdo del Consejo de Ministros, de 13 de noviembre de 2009, por el que se procede a la ordenación de los proyectos o instalaciones presentados al registro de pre-asignación de retribución, también se ve directamente afectado por la entrada en vigor del Real Decreto-ley 1/2012. El referido acuerdo establece la puesta en funcionamiento de las instalaciones primadas en fases sucesivas, la última de las cuales (la cuarta) supone que las instalaciones a ella vinculada —todas ellas con la tecnología solar, termoeléctrica y eólica—, comenzarían el vertido de energía eléctrica a través de la red a partir del 1 de enero de 2013, debiendo ser inscritas con carácter definitivo en el registro antes del 1 de enero de 2014. La entrada en vigor del Real Decreto-ley 1/2012 supone, suspendido el registro de pre-asignaciones, que ninguna instalación adicional podrá ser inscrita y acceder, consecuentemente, al sistema primado.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de la aplicación de la disposición transitoria quinta del Real Decreto-ley 6/2009 se deriva que, una vez alcanzados los objetivos de potencia establecidos en los arts. 35 a 42 del Real Decreto 661/2007, queda bloqueado —al menos hasta la reordenación del sistema— el acceso al sistema de pre-asignación de las instalaciones que hubieran alcanzado dichos objetivos, lo que se verificaría a la entrada en vigor del Real Decreto-ley 1/2012 en relación con las termosolares y las eólicas, la suspensión del registro implica una total paralización de la incorporación de nuevas instalaciones de este tipo al sistema primado, hasta que se venga a establecer un nuevo sistema de financiación del sector eléctrico. Tal ha venido a acontecer con la aprobación de la Ley 24/2013, de 26 de diciembre. Por tanto, la aprobación del Real Decreto-ley 1/2012, y su entrada en vigor, bloquea los riesgos de reapertura de convocatorias por vía reglamentaria, conjurando así la posibilidad de incrementar el déficit tarifario; y, además, estrecha las posibilidades de crear un eventual “efecto llamada”, en caso de no suspender el sistema primado, a las instalaciones de cogeneración, biomasa, biogás, hidráulica y residuos, instalaciones en los que no se habría alcanzado aún el tope de potencia subvencionable previsto en su día en el del Real Decreto-ley 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propósito de la norma es evitar el incremento del gasto dedicado a la financiación del sistema primado, derivado de la incorporación de nuevas instalaciones a dicho sistema, para, a partir de ahí, propiciar la reducción del déficit estructural del sector eléctrico. Esto es, el Real Decreto-ley minimiza el riesgo de eventuales desviaciones al alza del déficit, lo que, como dijimos en la STC 183/2014, constituye una situación susceptible de ser abordada mediante la legislación de urgencia, constatándose una evidente conexión entre la situación de extraordinaria y urgente necesidad y las medidas adoptadas para hacerle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recurso, en lo que se refiere a la vulneración del art. 9.3 CE por parte del Real Decreto-ley 1/2012, de 27 de enero.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respecto de la Sentencia dictada en el recurso de inconstitucionalidad núm. 6045-2012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al sentir de la mayoría del Tribunal, expreso mi disentimiento parcial con el fallo y la fundamentación jurídica de la Sentencia dictada que, sin perjuicio del mantenimiento de la declaración de extinción del recurso por desaparición sobrevenida del objeto respecto de la invocación del art. 9.3 CE hecha por la Xunta de Galicia, debió de declarar la nulidad parcial del Real Decreto-ley 1/2012 por la manifiesta vulneración del art. 86.1 CE, norma de urgencia ésta, por cierto, que inaugura la larga serie de disposiciones de la misma naturaleza promulgada por el Gobierno a lo largo de los 3 últimos años y que alcanza la abultada cifra de 63. Mantengo, con ello, una posición sostenida ya en los votos particulares a las SSTC 170/2012, de 4 de octubre, 233/2012, de 13 de diciembre y 12/2015, de 5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en las que se sustenta mi disenso son fundamentalmente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Partiendo del recordatorio de que, en un Estado democrático de Derecho, este Tribunal tiene la responsabilidad de verificar que el Gobierno, que no posee la titularidad originaria del poder legislativo, cuando dicta una norma con rango y fuerza de ley queda sujeto a un serie de límites, debe insistirse en que tal verificación parte del análisis de la concurrencia del presupuesto habilitante de la “extraordinaria y urgente necesidad”, en los términos del canon desarrollado por este Tribunal, y expuesto en los FFJJ 3 y 4 de la Sentencia a la que planteo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canon de referencia aludido exige someter la validación constitucional de una norma aprobada al amparo de lo establecido en el art. 86.1 CE a un doble escrutinio: de un lado, la identificación por el Gobierno de manera clara, explícita y razonada de la concurrencia de la extraordinaria y urgente necesidad, determinante de la aparición del presupuesto que le habilita para dictar la norma de urgencia y, de otro lado, la existencia de una conexión de sentido o relación de adecuación entre esa singular situación y las medidas contenidas en la norma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discrepancia tiene que ver, en primer término y principalmente, con la aplicación que el parecer mayoritario efectúa del primero de los escrutinios. Y es que, a mi juicio, la justificación efectuada por el Gobierno resulta manifiestamente insuficiente.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reitera nuestra jurisprudencia, y refleja el FJ 4 de la Sentencia del Pleno, la justificación formal de la presencia de la urgente y extraordinaria necesidad puede haber quedado reflejada y, por consiguiente, deducirse del examen de la exposición de motivos de la norma, del debate parlamentario de su convalidación y del propio expediente de elaboración de la misma, señaladamente de la memoria. En concreto, en relación con la norma aquí enjuiciada, los motivos que han sido explicitados de una forma razonada por el Gobierno solo aparecen exteriorizados en su preámbulo, y no a lo largo del debate parlamentario de convalidación o del expediente de elaboración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Diario de Sesiones del Congreso de los Diputados núm. 8 del año 2012 (X Legislatura) se transcribe la sesión plenaria núm. 7, de 9 de febrero de 2012, en la que se procede a la convalidación del Real Decreto-ley 1/2012 y en el que se rechaza su tramitación como proyecto de ley por el procedimiento de urgencia. En esta sesión, el Ministro de Industria, Energía y Turismo no realiza alusiones suficientes a las razones de urgencia o necesidad que pudieran justificar, en su día, la tramitación de la norma como decreto-ley, ciñendo sus explicaciones al contenido de la norma en torno a la cual se celebró el debate. Se hace una referencia al tipo normativo, pero es genérica y responde a una crítica de la oposición al recurso al real decreto-ley como forma de legislar, que se replica negando el excesivo uso a este tipo de norma con la alegación de que éste es la primera norma de urgencia del año 2012. La mención realizada en el FJ 5 de la Sentencia de la que discrepo, en relación con las observaciones del Ministro en el trámite de convalidación, a mi juicio, no son razones que justifiquen que las medidas se adopten por el trámite de la aprobación de un Decreto-ley, sino, sencillamente, que se adopten esas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misma observación cabe hacer en relación con la “memoria de impacto normativo del proyecto de Real Decreto-ley por el que se procede a la suspensión de los procedimientos de pre-asignación de retribución y a la supresión de los incentivos económicos para nuevas instalaciones de producción de energía eléctrica a partir de cogeneración, fuentes de energía renovables y residuos”. A mi juicio, la citada memoria tampoco ofrece justificación alguna de las razones que habrían llevado al Gobierno a optar por suspender los incentivos a las energías renovables a través de un real decreto-ley y no de la tramitación de una ley ordinaria, o incluso de un reglamento. El indicado informe admite que no se han considerado otras alternativas formales dentro del sistema de fuentes porque la única alternativa posible sería la inacción, que provocaría “la continuación del incremento del sobrecoste del régimen especial y, consecuentemente, una mayor dificultad para abordar la resolución del problema principal, la supresión del déficit de tarifa”. En el resumen que precede a la citada memoria (págs. 1 y 2), se afirma que el objetivo inmediato de la propuesta es “limitar el sobrecoste a futuro debido a las primas del régimen especial, como paso previo a abordar la resolución del problema del déficit de la tarifa eléctrica”, completando la justificación sobre la oportunidad de la propuesta con la aseveración de que “el déficit de la tarifa eléctrica requiere de una solución inmediata para garantizar la sostenibilidad del Sistema Eléctrico” siendo uno de los costes que provoca dicho déficit “el de régimen especial”. Por lo demás y, al referirse al impacto económico de las medidas propuestas, la memoria señala que los efectos sobre la economía en general serán permitir “una congelación del sobrecoste del régimen especial a partir del 2013”, sin aportar en este punto dato numérico alguno avalando tal afirmación.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estas dos primeras fuentes para la identificación del presupuesto habilitante del ejercicio por el gobierno de este poder legislativo especial se limitan a suministrar las razones justificativas de la aprobación de una reforma del régimen primado, pero no ofrecen explicaciones sobre la necesidad de que este cambio normativo se instrumente mediante un real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exposición de motivos del Real Decreto-ley 1/2012 también entra a analizar las razones que justifican la supresión temporal del sistema de primas, en el sentido en que refleja la Sentencia de la que discrepo. Pero al contrario de lo que opina la mayoría del Pleno, a mi juicio y al estilo del tratamiento efectuado por las otras dos fuentes, la práctica totalidad de las justificaciones ofrecidas por el preámbulo de la norma tampoco pretenden acreditar la necesidad de adoptar las medidas contenidas en dicha disposición. La motivación básica se refiere, sin duda alguna y como se ha reseñado, al contenido de la norma, a la necesidad de modificar la regulación hasta entonces vigente; pero no hay alusión alguna al instrumento normativo que articula esa regulación. Si bien la motivación específica se detiene en una cuestión relacionada con la urgencia para la adopción de la medida, como bien afirma la Xunta, esta justificación se refiere a las medidas que afectan a un solo tipo de instalaciones de producción de energía eléctrica.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con la motivación aportada en la exposición de motivos de la norma, no cabe dar por satisfecho el requisito de que se hayan explicado las razones de extraordinaria y urgente necesidad que han motivado la suspensión, mediante real decreto-ley, del sistema de asignación de incentivos económicos para la totalidad de las instalaciones de producción eléctrica de régimen especial, así como de inscripción de las mismas en el registro de pre-asignación de retribución.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no puede considerarse satisfecho tal requisito con las simples y descriptivas explicaciones que hace la exposición de motivos, y luego reiteradas en el debate parlamentario de convalidación, sobre las novedades normativas que se incluyen en la norma de urgencia y cuyo objetivo residía en corregir un déficit tarifario particularmente preocupante en un contexto de crisis económica. La situación del sistema eléctrico, la compleja situación económica y financiera y la lucha contra el déficit tarifario son motivos que narran el contenido de la adopción de la disposición; pero ni justifican la aprobación mediante la promulgación del Real Decreto-ley impugnado, ni explican la razón que llevó al Gobierno a tramitar la suspensión del régimen primado de producción de energía eléctrica por medio de esa norma excepcional y no de una ley, excepto en el caso de las instalaciones de producción fotovoltaica.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desde una perspectiva constitucional, la justificación general alegada por el Abogado del Estado no puede por menos de calificarse como un intento fallido de acreditación de la urgente y extraordinaria necesidad, pues la misma se limita, como ya se ha constatado, a explicar las novedades normativas. Si este Tribunal validase como justificación cualquier razón contenida en los preámbulos de las normas, en aras a explicar la conveniencia de modificar la regulación vigente en la materia, estaríamos reduciendo el alcance del control de constitucionalidad a una función rutinaria, privada del menor ámbito propio de verificación, puesto que la finalidad primera y esencial de las exposiciones de motivos o preámbulos de las disposiciones normativas consiste, precisamente, en ofrecer un resumen del contenido de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segundo argumento que justifica mi alejamiento de la posición mayoritaria tiene que ver con la valoración que hace la Sentencia de la concurrencia del requisito de la conexión de sentido. A este respecto es necesario recordar el razonamiento contenido en el FJ 11 de la STC 1/2012, de 13 de enero. Allí se afirmaba que la conexión de sentido debe darse entre la situación definida y cada una de las medidas del Real Decreto-ley que han sido impugnadas. En el caso que nos ocupa se impugna la totalidad del Real Decreto-ley, pero sólo se justifican, si bien someramente, las razones de urgencia de las medidas adoptadas, que se proyectan exclusivamente sobre las primas a las instalaciones fotovoltaicas, cogeneración, biomasa, biogás, hidráulica y residuos.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 este segundo canon pide que la concurrencia del presupuesto habilitante del art. 86.1 CE no excluya la necesidad de realizar un examen individualizado de aquellas disposiciones incluidas en el Real Decreto-ley que la parte recurrente considere no amparadas por la finalidad a la que servía la adopción de dicha norma legislativa de urgencia, examen que ha de efectuarse desde una doble perspectiva para valorar la existencia de la conexión de sentido: por un lado, la del contenido y, por otro, la de la estructura de las disposiciones incluidas en el Real Decreto-ley controvertido (STC 29/1982, de 31 de mayo).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examen individualizado del tipo que se apunta, sobre las medidas adoptadas en el Real Decreto-ley 1/2012, nos llevaría a concluir que el mismo, pese a referirse y afectar, con carácter general, a todas las nuevas instalaciones de producción de energía eléctrica a partir de cogeneración, fuentes de energía renovables y residuos, en realidad no tiene impacto real nada más que sobre las instalaciones fotovoltaicas, pues, como se refleja en la Sentencia, el resto de instalaciones candidatas a la subvención no eran susceptibles de integrarse, a corto o medio plazo, en el sistema primado. Por tanto, si la urgencia de la adopción de la medida era evitar un incremento del gasto dedicado a la financiación del sistema primado, éste, sólo se logra con las medidas destinadas a las instalaciones fotovoltaicas [art. 2.1 b) de la norma combatida], pudiendo solo proclamarse respecto de ellas, y no de las del resto, la conexión de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y por lo que se refiere al argumento de un eventual “efecto llamada”, en caso de no suspender el sistema primado, a las instalaciones de cogeneración, biomasa, biogás, hidráulica y residuos, tampoco resulta posible apreciar la obligada relación de sentido. Ese efecto llamada sólo podría haber procedido de un ulterior acuerdo del Consejo de Ministros estableciendo una nueva ordenación de los proyectos o instalaciones presentados al registro de pre-asignación de retribución, en el que se hubiera incluido a esas instalaciones o proyectos en el sistema de primas.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entrada en vigor del Real Decreto-ley 1/2012 supone la aplicación de dos medidas de carácter temporal que no afectan a las instalaciones ya en marcha, ni por tanto al sistema de incentivos que las asiste, ni a las instalaciones ya inscritas en el Registro de Pre-asignación. Por una parte, se suprimen los incentivos económicos para las nuevas instalaciones de producción de energía eléctrica en régimen especial y para instalaciones de régimen ordinario de tecnologías asimilables a las incluidas en el régimen especial. Por otra, se suspenden los procedimientos de inscripción en el registro de pre-asignación de retribución de instalaciones en régimen especial. La supresión de incentivos no tiene efectos económicos inmediatos, quedando mediatizada su aplicación por la otra medida; esto es, por la suspensión de los procedimientos de pre-asignación o de los procedimientos de inscripción en el Registro de pre-asignaciones, en la medida en que, para recibir los incentivos, es precisa la inscripción previa en el Registro.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nos lleva a reafirmar que en la norma impugnada, salvo en lo que hace a las medidas relacionadas con las instalaciones fotovoltaicas, tal y como insiste en destacar la Comunidad Autónoma recurrente, no concurre el presupuesto habilitante, por lo que el recurso al Real Decreto-ley, puede considerarse abusivo, no superándose el canon de verificación de la regularidad constitucional de la cláusula de la “extraordinaria y urgente necesidad”, para la mayoría de su contenido. La norma impugnada debió ser declarada inconstitucional y, por consiguiente, nula en lo que hace a su proyección sobre las instalaciones de régimen especial que a la fecha de entrada en vigor del presente Real Decreto-ley, no hubieran resultado inscritas en el registro de pre-asignación de retribución previsto en el artículo 4.1 del Real Decreto-ley 6/2009, de 30 de abril, por el que se adoptan determinadas medidas en el sector energético y se aprueba el bono social (art. 2.1 a Real Decreto-ley 1/2012) y sobre las instalaciones de régimen ordinario, que a la fecha de entrada en vigor de la norma cuestionada no dispusieran de autorización administrativa otorgada por la Dirección General de Política Energética y Minas [art. 2.1 c) del Real Decreto-ley 1/2012].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marzo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