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11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7556-2013, promovido por doña Nuria Corona Segura, representada por la Procuradora de los Tribunales doña María Luisa Noya Otero y asistida por el Abogado don Antonio Rengel Burgos, contra el Auto de 18 de noviembre de 2013 del Juzgado de Primera Instancia e Instrucción número 2 de Écija, dictado en procedimiento de ejecución hipotecaria 1030/2012. Ha intervenido el Ministerio Fiscal. Ha comparecido el Banco de Santander, S.A., representado por el Procurador de los Tribunales don Esteban Jabardo Margareto y asistido por el Abogado don Ricardo Orive López-Altuna.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26 de diciembre de 2013, la Procuradora de los Tribunales doña María Luisa Noya Otero, en nombre y representación de doña Nuria Corona Segura,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Santander, S.A., promovió ante el Juzgado de Primera Instancia e Instrucción núm. 2 de Écija un procedimiento de ejecución hipotecaria núm. 1030-2012, en fecha 12 de diciembre de 2012, contra doña Nuria Corona Segura, por importe de 2.787.649,53 €, de principal del préstamo garantizado con hipoteca, 92.406,58 €, en concepto de intereses, y 836.294,86 €, en concepto de intereses, gastos y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banco acompañaba a su demanda la primera copia de la escritura del préstamo inscrita en el Registro de la Propiedad de Écija, un acta de intervención del saldo deudor efectuada a instancias de la propia entidad bancaria y copia de burofax, remitido el 17 de agosto de 2012, a la ahora demandante de amparo, en el domicilio que constaba en la escritura de préstamo hipotecario, notificándole el vencimiento anticipado del préstamo, el saldo resultante a la fecha de la liquidación y requiriéndole de pago por dicho importe. Este burofax, según consta, no fue entregado, dejándose aviso.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de admisión de demanda y despacho de ejecución se intentó notificar en el domicilio en la calle Alameda de Andalucía, núm. 26, Bloque A, 3-D, de la localidad de Antequera, que era el que se había fijado en la cláusula décima de la escritura pública de préstamo hipotecario para la práctica de requerimientos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exhorto fue devuelto, resultando negativa la diligencia de notificación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 de enero de 2013, haciéndose constar que en el referido domicilio no se había localizado a la ejecutada ni a persona alguna con quien practicar la diligencia. También se hizo constar que, según manifestaciones de un vecino, la demandada hacía tiempo que se había marchado y no vivía en dicho domicilio, trasladándose a otra localidad.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proceso judicial y por diligencia de ordenación de 21 de enero de 2013, se acordó dar traslado del intento de comunicación negativa a la parte ejecutante, a los efectos de que instara lo que a su derecho fuera conveniente. Por escrito presentado en fecha 24 de enero de 2013, la entidad ejecutante solicitó, al amparo del art. 686 de la Ley de enjuiciamiento civil (LEC), que se practicase el requerimiento de pago a la ejecutada mediante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mediante providencia de 1 de febrero de 2013, acordó practicar el requerimiento por medio de edictos, en aplicación de lo previsto en los arts. 156.4 y 164 LEC, continuándose la tramitación del procedimiento con la celebración de subasta en fecha 4 de junio de 2013, sin que concurrieran postores. El banco ejecutante, por escrito presentado el día 5 de junio de 2013, solicitó la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5 de julio de 2013 compareció ante el Juzgado de Primera Instancia e Instrucción núm. 2 de Écija, don Antonio Páez Fernández, manifestando ser el esposo de doña Nuria Corona Segura y haciendo constar que su domicilio actual estaba en la calle Andalucía, núm. 1, de la localidad de Pedrera (Sevilla). En ese momento se le hizo entrega de una copia del Auto despachando ejecución y del requerimiento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escrito presentado el 9 de julio de 2013, la entidad ejecutante solicitó que se dejara en suspenso el dictado del decreto de adjudicación a su favor de las fincas subastadas, poniendo en conocimiento del órgano judicial que se encontraba en negociaciones con la parte ejecutada para llegar a un acuerdo extrajudicial.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escrito presentado en fecha 11 de julio de 2013, la representación procesal de doña Nuria Corona Segura, formuló incidente de nulidad de actuaciones por no haber tenido conocimiento del procedimiento de ejecución hipotecaria. El incidente fue desestimado por Auto de fecha 18 de noviembre de 2013, al haberse intentado el requerimiento de pago en el domicilio que constaba en la escritura inscrita en el Registro y haberse procedido de conformidad con el art. 686.3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parte recurrente en amparo aduce que se ha vulnerado el derecho fundamental a la tutela judicial efectiva sin indefensión (art. 24.1 CE). Sostiene que se incumple la doctrina constitucional que exige que el órgano judicial debería intentar por todos los medios a su alcance agotar las posibilidades de comunicación en cuantos domicilios le consten, aun cuando haya necesidad de recurrir a algún registro público. Denuncia que la entidad ejecutante, Banco de Santander, S.A., actuó de mala fe, pues tenía plena constancia de su domicilio actual, a donde venía remitiendo todas sus comunicaciones, desde el día 31 de julio de 2011. La parte recurrente subraya que la demanda de ejecución se presentó con posterioridad, en fecha 31 de octubre de 2012, haciendo constar en la misma el domicilio anterior que obraba en la escritura pública de préstamo hipotecario, sin mención alguna a su nuevo domicilio, ocultándolo al juzgado y solicitando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en la propia demanda de amparo se solicitó que se dejara en suspenso la ejecución del procedimiento hipotecario núm. 1030-2012.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octubre de 2014, la Sección Tercera de la Sala Segunda de este Tribunal acordó admitir a trámite la demanda de amparo y, a tenor de lo dispuesto en el art. 51 de la Ley Orgánica del Tribunal Constitucional (LOTC), requerir al Juzgado de Primera Instancia e Instrucción núm. 2 de Écija para que el plazo de diez días remitiera testimonio del procedimiento hipotecario 1030-2012, interesándose al tiempo que se emplazara a quienes fueron parte en el procedimiento, a excepción de la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de 23 de octubre de 2014 se acordó la apertura de la correspondiente pieza separada para la tramitación del incidente de suspensión, concediéndose un plazo común de tres días a la recurrente y al Ministerio Fiscal para que formularan alegaciones sobre el particular, conforme a lo previsto en el art. 56 LOTC. Evacuado dicho trámite, mediante Auto de 17 de noviembre de 2014, la Sala Segunda acordó acceder a la suspensión solicitada y ordenar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13 de enero de 2015, se tuvo por personado y parte al Procurador don Esteban Jabardo Margareto, en nombre y representación del Banco de Santander, S.A., y se acordó, a tenor de lo dispuesto en el art. 52 LOTC, dar vista de todas las actuaciones del presente recurso de amparo, en la Secretaría de la Sala,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entidad demandante de amparo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Banco de Santander, S.A., presentó su escrito de alegaciones en fecha 12 de febrero de 2015, acompañando documentos y con petición de recibimiento a prueba, en el que solicita que se deniegue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 demandante de amparo tuvo conocimiento de la existencia del procedimiento hipotecario desde su inicio y que mantuvo negociaciones con el banco para extinguir su deuda y evitar la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aduce que la demandante de amparo no ha alegado ni el motivo ni el fundamento por el que pudiera haberse opuesto a la ejecución hipotecaria, de manera que no ha sufrido indefensión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 que la doctrina constitucional sobre el emplazamiento en los procedimientos de ejecución hipotecaria no es aplicable en este caso, puesto que la demandante de amparo conoció la existencia del proceso de ejecución hipotecaria y, además, hubo una ocultación o, como mínimo, negligencia de la Sra. Corona impeditivas del conocimiento del proceso, pues se le reclamaron por burofax otras deudas en domicilios designados por la demandante sin que atendiera a los avisos de correos, al igual que en el caso del proceso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16 de febrero de 2015, interesando el otorgamiento del amparo, con declaración de nulidad del Auto impugnado de fecha 18 de noviembre de 2013, y retroacción de actuaciones al momento inmediatamente anterior al requerimiento de pago a la demandante de amparo, con el fin de que se le comunique el despacho de ejecución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alega que se plantea nuevamente en esta sede de amparo la cuestión de la validez constitucional del emplazamiento edictal y en el presente caso, en un juicio de ejecución hipotecaria, al resultar negativa la notificación y emplazamiento llevado a cabo en el domicilio que constaba en la escritura pública de préstamo hipotecario y en el Registro de la Propiedad. A juicio del Fiscal, los criterios que deben presidir la actuación judicial para garantizar el derecho a la tutela judicial efectiva sin indefensión (art. 24.1 CE) son, en primer lugar, la opción, con carácter preferente, por aquellas clases de comunicación, citación o emplazamiento personal previstas en los textos procesales, acompañadas del correcto cumplimiento de los requisitos legalmente previstos para cada actuación procesal, y , en segundo lugar, y ante el fracaso de esta modalidad, la valoración judicial, conforme a criterios de razonabilidad, de su inutilidad para alcanzar el fin comunicativo-procesal.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la singularidad del presente caso, que le dota de trascendencia constitucional, reside en el nuevo marco legislativo existente como consecuencia de la reforma procesal de la Ley 13/2009, con cita de la doctrina de la STC 122/2013, FJ 5, que señaló que ha de realizarse una interpretación secundum constitutionem del art. 686.3 LEC, introducido por la citada Ley 13/2009,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sólo puede utilizarse cuando se hayan agotado los medios de averiguación del domicilio del deudor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señalando que la aplicación a este caso de dicha doctrina constitucional debe llevar a la estimación de la demanda de amparo, pues el órgano judicial no acudió al emplazamiento edictal como último remedio y no llevó a cabo una mínima y diligente labor encaminada a la localización del domicilio real de la demandante de amparo a los efectos de garantizar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mayo de 2015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fecha 18 de noviembre de 2013, dictado por el Juzgado de Primera Instancia e Instrucción núm. 2 de Écija, por el que se desestimó el incidente de nulidad de actuaciones planteado por la propia recurrente en el procedimiento de ejecución hipotecaria núm. 1030-2012.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imputa a la resolución recurrida la vulneración del derecho fundamental a la tutela judicial efectiva sin indefensión (art. 24.1 CE), al haberse practicado el emplazamiento edictal sin haber agotado las posibilidades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vulneración denunciada, en tanto que la representación del Banco de Santander, S.A., se opone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 cuestión planteada, desde la estricta perspectiva constitucional, consiste en determinar la validez del emplazamiento edictal en un juicio de ejecución hipotecaria, al resultar negativa la notificación y emplazamiento llevado a cabo en el domicilio que constaba en la escritura pública de préstamo hipotecario y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singularidad del presente caso, que le dota de trascendencia constitucional conforme al apartado c) del fundamento jurídico 2 de la STC 155/2009, de 25 de junio, reside en que se aplica el nuevo marco legislativo existente como consecuencia de la reforma operada por la Ley 13/2009, de 3 de noviembre, pues la decisión de acordar el emplazamiento edictal se hizo según de lo dispuesto en el art. 686.3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dota de especial trascendencia constitucional a este recurso, pues la vulneración del derecho fundamental pudiera provenir de la aplicación del citado art. 686.3 LEC al momento del despacho de ejecución en el procedimiento de ejecución hipotecaria, cuando este Tribunal no se había pronunciado sobre la referida reforma procesal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declarado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y en este sentido es reiterada la doctrina constitucional sobre la importancia de los actos de comunicación para la efectividad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dijimos en la STC 122/2013, de 20 de mayo, FJ 3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Un instrumento capital de esa correcta constitución de la relación jurídico procesal, cuya quiebra puede constituir una lesión del derecho a la tutela judicial efectiva (art. 24.1 CE)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lo que vulnera el referido derecho fundamental (SSTC 219/1999, de 29 de noviembre, FJ 2; y 128/2000, de 16 de mayo, FJ 5). Ello implica que el órgano judicial tiene no sólo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STC 122/2013, FJ 5, se realizó una interpretación secundum constitutionem del art. 686.3 LEC, que integró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se fijó como doctrina constitucional que la comunicación edictal en el procedimiento de ejecución hipotecaria sólo puede utilizarse cuando se hayan agotado los medios de averiguación del domicilio del deudor o ejecutado, la cual ha sido reiterada en las SSTC 30/2014, de 24 de febrero, FJ 5; 126/2014, de 21 de julio, FJ 5, y 137/2014, de 8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han de ser examinadas las quejas denunciadas. Es evidente, como alega el Fiscal, que el órgano judicial no desplegó la actividad que le era exigible al objeto de notificar debidamente a la recurrente la existencia del procedimiento de ejecución hipotecaria, pues acudió directamente al emplazamiento edictal tras el resultado negativo del intento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conclusión fáctica se opone por la entidad bancaria que la demandante de amparo tuvo conocimiento de la existencia del procedimiento hipotecario desde su inicio y que mantuvo negociaciones con el banco para extinguir la deuda y evitar la ejecución hipotecaria, aportando diferentes documentos en prueba de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ese particular, procede traer a colación nuestra consolidada doctrina en relación con los actos de comunicación sobre la indefensión originada por la propia conducta de quien la invoca. Al respecto, hemos reiterado que la falta o deficiente realización del acto de comunicación tiene relevancia constitucional siempre que se frustre la finalidad con ellos perseguida, lo que excluye las situaciones de incomunicación que sean imputables a la propia conducta del afectado por haberse situado voluntaria o negligentemente al margen del proceso, pese a tener conocimiento por otros medios distintos de su existencia (STC 268/2000, de 13 de noviembre, FJ 4, y las allí citadas),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para que surta su efecto invalidante de la tacha de indefensión, pues lo presumido es, justamente, el desconocimiento del proceso si así se alega (SSTC 219/1999, de 29 de noviembre, FJ 2; 128/2000, de 16 de mayo, FJ 5, y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tanto en el incidente de nulidad como en la demanda de amparo se afirma el desconocimiento de la existencia del proceso y que la recurrente tuvo noticias posteriores de la celebración de la subasta sobre las fincas hipotecadas de su titularidad. Ello motivó que en fecha 5 de julio de 2013 se personara en el Juzgado el marido de la recurrente, don Antonio Páez, a quien se le entregó el auto despachando ejecución y se le comunicó el resultado de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alegación, la entidad bancaria sostiene que la recurrente tuvo conocimiento de la ejecución hipotecaria desde el inicio, aportando diversos documentos con el escrito de alegaciones presentado en este proceso de amparo, en el cual solicitó recibimiento a prueba tal como queda expresado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esta pretensión, debe subrayarse en primer lugar que el amparo es un recurso subsidiario, de manera que deben agotarse los cauces procesales que se ofrecen en la vía judicial para la reparación del derecho fundamental que se estima lesionado. Ello determina que la controversia sobre los hechos debe dirimirse en el proceso a quo puesto que, conforme a lo dispuesto en el art. 44.1 b) de la Ley Orgánica del Tribunal Constitucional (LOTC), el Tribunal Constitucional no debe entrar a conocer sobre cuestiones fácticas planteadas en el proceso ante el órgano judicial. En consecuencia, el incidente probatorio previsto en el art. 89 LOTC ha de articularse desde sus propios principios, vedando así cualquier tentación de trasladar automáticamente los que rigen en los ordinarios (AATC 155/1996, de 11 de junio, FJ 1, y 496/2004, de 30 de noviembre), de manera que no tienen cabida en el mismo los hechos que pudieron y debieron ser objeto de prueba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la entidad bancaria demandada no aportó los documentos en el proceso a quo, de los cuales ya disponía cuando contestó al incidente de nulidad de actuaciones, ni intentó la práctica de los medios probatorios que ahora solicita, por lo que debe denegarse la prueba propuesta por la parte en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analizar la alegación de conocimiento extraprocesal conforme a los hechos determinados en el proceso a quo, de donde se desprende que no existe ningún elemento que permita afirmar que la recurrente en amparo tuviera noticia del proceso en momento anterior a su comparecencia, de manera que ha de concluirse que no ha quedado desvirtuada la afirmación que realiza en su demanda sobre el desconocimiento de la existencia del proceso de ejecución hipotecaria núm. 1030-2012.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precedentes permiten concluir que se ha producido la vulneración del derecho a la tutela judicial efectiva sin indefensión (art. 24.1 CE) que se denuncia en la demanda de amparo, al no haber agotado el órgano judicial que conocía del proceso de ejecución hipotecaria los medios de averiguación del domicilio real de la deudora demandada antes de proceder a la comunicación por edictos, por lo que, de conformidad con lo dispuesto en el art. 55.1 LOTC, procede otorgar el amparo que se solicita, declarando la nulidad del Auto impugnado y retrotrayendo las actuaciones al momento anterior al requerimiento de pago a la recurrente, para que se le comunique en legal forma el despacho de ejecución.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Nuria Corona Segura,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 18 de noviembre de 2013 dictado por el Juzgado de Primera Instancia e Instrucción núm. 2 de Écija, que desestimó la solicitud de nulidad de actuaciones promovida en el procedimiento de ejecución hipotecaria núm. 1030-2012.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requerimiento de pago a la demandada para que se le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