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221/1980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declarar la inadmisibilidad del recurso de inconstitucionalidad interpuesto por don Rafael Suárez Martínez y noventa y dos personas más, por falta de legitimación para entablarlo.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noviembre de 1980 se registró, como recibida por correo certificado, en el Tribunal Constitucional, una demanda de declaración de inconstitucionalidad suscrita por don Rafael Suárez Martínez y noventa y dos personas más, que se declaran, unos, de la Comisión de Copropietarios de la calle Gregal, núm. 1, de San Adrián de Besós (Barcelona); otros, de las Comisiones Delegadas para asuntos de las escaleras de los núms. 3, 5, 9 y 11, de la misma calle, y de los núms. 13, 15 y 17 de la calle Tramontana, y el resto beneficiarios de las escaleras, calles y números mencionados.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firmantes del escrito alegan que las viviendas que ocupan gozaban desde que se las entregaron de una bonificación del 20 por 100 en la contribución territorial urbana, por una disposición legal antiquísima con rango de Ley -cuya fecha no citan-, la cual se ha dejado sin efecto por el Real Decreto de fecha 20 de julio de 1979, atropellando sus derechos adquiridos.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Solicitando finalmente estudiar y reconsiderar el Real Decreto de 20 de julio de 1979, por ser anticonstitucional y perjudicial, respetándose la referida bonificación para que no sean atropellados sus derechos adquiridos legalmente.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a la jurisdicción, en su manifestación, de la facultad personal a accionar en un proceso concreto, vinculando al Juez o Tribunal a decidir, con una Sentencia de fondo en materia determinada, se otorga por la Ley de manera directa o indirecta, a través de la legitimación en la causa, que en su forma activa supone la condición de idoneidad de demandar, por ostentar la titularidad del interés material del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162.1 de la Constitución y su derivado el art. 32 de la Ley Orgánica del Tribunal Constitucional han precisado la concesión de la legitimatio ad causam de manera expresa y concreta, para poder válidamente interponer el proceso de inconstitucionalidad por vía directa ante este Tribunal, concediéndola exclusivamente en favor del Presidente del Gobierno, el Defensor del Pueblo, cincuenta Diputados, cincuenta Senadores, los órganos colegiados ejecutivos de las Comunidades Autónomas y, en su caso, las Asambleas de las mismas; adoptándose, por tanto, un sistema de numerus clausus, taxativo y riguroso, que elimina la acción popular directa, y que deja sin derecho a accionar la inconstitucionalidad directamente a los ciudadanos y particulares a título individual y a las agrupaciones y organizaciones de cualquier condición que no sean las antes enumeradas, seguramente en atención a razones de prudencia política y de seguridad y normalidad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 lo establecido conduce a inadmitir el recurso de inconstitucionalidad, que pretendían formular noventa y tres vecinos de San Adrián de Besós, para que se declarara la inconstitucionalidad del Real Decreto-Ley 176/1979, de 20 de julio, sobre medidas urgentes de financiación de las Haciendas Locales, posiblemente en su art. 5 -que no citaban expresamente-, por dejar sin efecto una bonificación del 20 por 100 en la contribución territorial urbana, toda vez que carecen manifiestamente de legitimación para entablar el recurso de inconstitucionalidad, al hallarse fuera de la atribución concreta que el art.  162.1 de la Constitución efectúa positivamente de la misma, reconociendo ex lege las únicas personas autorizadas para el ejercicio jurisdiccional indicado, que elimina a quienes están excluidos, aunque hipotéticamente pudieran invocar intereses defendibles o lesión de derechos adquiridos.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declarar la inadmisibilidad del recurso de inconstitucionalidad interpuesto por don Rafael Suárez Martínez y noventa y dos personas más, por falta de legitimación para entablarlo.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