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25 de mayo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1762-2014, promovido por el Consejo de Gobierno de la Comunidad Autónoma de Andalucía contra el art. 1, apartados 1, 3, 5, 6, 8, 12, 14, 15 y 16, el art. 2, así como contra la disposición adicional primera, todos ellos de la Ley Orgánica 9/2013, de 20 de diciembre, de control de la deuda comercial en el sector público, por posible vulneración de los arts. 81.1, 135.5, 137 y 156.1, todos ellos de la Constitución, 175.2 a), b) y e), 183.1 y 7, 219.1, todos ellos de la Ley Orgánica 2/2007, de 19 de marzo, por la que se aprueba el Estatuto de Autonomía de Andalucía, y 2.1 f) y g) de la Ley Orgánica 8/1980, de 22 de septiembre, de financiación de las Comunidades Autónomas. Ha comparecido el Abogado del Estado en la representación que ostenta.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21 de marzo de 2014 tuvo entrada en el Registro General del Tribunal Constitucional un escrito del Letrado de la Junta de Andalucía, en representación del Consejo de Gobierno, por el que interponía un recurso de inconstitucionalidad contra los arts. 1, apartados 1, 3, 5, 6, 8, 12, 14, 15, 16; 2, así como contra la disposición adicional primera, todos ellos de la Ley Orgánica 9/2013, de 20 de diciembre, de control de la deuda comercial en el sector público, por posible vulneración de los arts. 81.1, 135.5, 137 y 156.1 de la Constitución, 175.2 a), b) y e), 183.1 y 7, y 219.1 de la Ley Orgánica 2/2007, de 19 de marzo, por la que se aprueba el Estatuto de Autonomía de Andalucía (en adelante, EAAnd), y 2.1 f) y g) de la Ley Orgánica 8/1980, de 22 de septiembre, de financiación de las Comunidades Autónomas (en lo sucesivo, LOFCA). Los motivos que se aducen, sucintamente expuestos,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violación de la reserva de ley orgánica de los arts. 81.1 y 135.5 CE, la inconstitucionalidad del art. 1, apartados 1 [que modifica el apartado 2 del art. 4 de la Ley Orgánica 2/2012, de 27 de abril, de estabilidad presupuestaria y sostenibilidad financiera (en lo sucesivo Ley Orgánica 2/2012)], 3 (que incluye un nuevo apartado 6 en el art. 13 de la Ley Orgánica 2/2012), 5 (que da nueva redacción a los apartados 4 y 5 del art. 18 de la Ley Orgánica 2/2012), 6 (que da nueva redacción a los apartados 5, 6 y 7 del art. 20 de la Ley Orgánica 2/2012), 8 (que modifica el art. 25 de la Ley Orgánica 2/2012), 12 (que incorpora los apartados 7, 8 y 9 en la disposición adicional primera de la Ley Orgánica 2/2012), 14 (que introduce una nueva disposición adicional quinta en la Ley Orgánica 2/2012), 15 (que introduce una nueva disposición adicional sexta en la Ley Orgánica 2/2012), 16 (que modifica la disposición final segunda de la Ley Orgánica 2/2012); del art. 2 (que incorpora un nuevo apartado 3 a la disposición adicional octava de la LOFCA) y de la disposición adicional primera, todos ellos de la Ley Orgánica 9/2013, de 20 de diciembre, de control de la deuda comercial en 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los poderes de control y supervisión que atribuye el art. 135 CE al Estado no son nuevos pues ya habían sido reconocidos por el Tribunal Constitucional (SSTC 134/2011 y 157/20011) como parte integrante de su competencia tanto sobre la Hacienda general (art. 149.1.14 CE) como sobre la ordenación general de la economía (art. 149.1.13 CE). Ahora bien, cuando la Ley Orgánica 2/2012, dictada en desarrollo de aquel precepto constitucional, aborda el control del endeudamiento, lo está haciendo con relación a la deuda pública financiera al amparo del principio de sostenibilidad financiera que los apartados 3 y 4 que aquel art. 135 CE consagra. Sin embargo, la Ley Orgánica 9/2013 que se recurre tiene por objeto el control de la deuda comercial, según se dice en su preámbulo, como una de las expresiones más relevantes del endeudamiento y, por tanto, de la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Junta de Andalucía, la única razón para regular mediante ley orgánica cualquier materia y, entre ellas, la deuda comercial, se encuentra en el hecho de que en la propia Constitución se establezca una reserva de ley orgánica, lo que no sucede en este caso, pues la deuda comercial ni encaja en las materias reservadas ex art. 81 CE (desarrollo de derechos fundamentales y libertades públicas, leyes que aprueban los Estatutos de Autonomía o el régimen electoral general), ni el art. 135 CE ha querido que sea desarrollada mediante ley orgánica, al circunscribirse la reserva de ley en él prevista a la deuda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concepto de deuda pública se halla en el art. 92 de la Ley 47/2003, de 26 de noviembre, general presupuestaria, que al respecto señala: “Constituye la Deuda del Estado el conjunto de capitales tomados a préstamo por el Estado mediante emisión pública, concentración de operaciones de crédito, subrogación en la posición deudora de un tercero o, en general, mediante cualquier otra operación financiera del Estado, con destino a financiar los gastos del Estado o a constituir posiciones activas de tesoro”. Se trata de un concepto que, en esencia, se sitúa en la misma línea que el concepto de deuda pública elaborado por el Derecho comunitario [Reglamento (CE) 479/2009, de 25 de mayo, del Consejo de la Unión Europa, para la aplicación del Protocolo sobre el procedimiento aplicable en caso de déficit excesivo, anejo al Tratado constitutivo de la Comunidad Europea], que entiende por déficit público “la necesidad (capacidad) de financiación del sector ‘administraciones públicas’”, mientras que considera como “deuda pública” el “valor nominal total de las obligaciones brutas del sector ‘administraciones públicas’ pendientes a final del año, a excepción de las obligaciones representadas por activos financieros que estén en manos del sector ‘administraciones públicas’”, siendo así que “[l]a deuda pública estará constituida por las obligaciones de las administraciones públicas en las categorías siguientes: efectivo y depósitos, títulos que no sean acciones, con exclusión de los productos financieros derivados y préstamos, conforme a las definiciones del SEC 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para la Junta de Andalucía la regulación de la deuda comercial a través de ley orgánica sólo sería posible mediante una ampliación expresa del alcance del art. 135 CE. Si el art. 135 CE ha establecido límites a la autonomía financiera de las Comunidades Autónomas, esos límites no pueden extenderse de manera arbitraria a supuestos no recogidos expresamente en el precepto, como es el caso de la deuda comercial, y como así ha señalado el Consejo de Estado, en su Dictamen 876/2013, de 5 de septiembre (emitido sobre el anteproyecto de ley ahora recurrida), conforme al cual “no es un desarrollo que derive necesariamente del art. 135 CE ni del Tratado de funcionamiento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violación de la autonomía y suficiencia financiera de las Comunidades Autónomas, así como de la coordinación con la Hacienda estatal y del principio de proporcionalidad [arts. 137 y 156.1, ambos de la Constitución; 175.2 a), b) y e), 183.1 y 7, 219.1 EAAnd; y 2.1 f) y g) LOFCA], la inconstitucionalidad tanto del art. 1, apartados 6 (en cuanto a la nueva redacción dada a los apartados 6 y 7 del art. 20 de la Ley Orgánica 2/2012) y 16 (que modifica la disposición final segunda de la Ley Orgánica 2/2012), así como del art. 2 (que incorpora un nuevo apartado 3 a la disposición adicional octava de la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20.6 de la Ley Orgánica 2/2012 prevé la retención por el Estado de los fondos que deban ser transferidos a las Comunidades Autónomas por el sistema de financiación para así pagar a los proveedores respecto de los que aquéllas estén en situación de morosidad. Por su parte, el art. 20.7 de la Ley Orgánica 2/2012 dispone la finalización de esa retención cuando la Comunidad Autónoma cumpla con el plazo máximo de morosidad durante seis meses consecutivos. En fin, la nueva disposición final segunda de la Ley Orgánica 2/2012 prevé el desarrollo reglamentario de este mecanismo de retención y el apartado 3 de la disposición adicional octava LOFCA los límites cuantitativos de la retención.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Junta de Andalucía las anteriores normas inciden sobre la autonomía financiera de las Comunidades Autónomas para el desarrollo y ejecución de sus competencias según los arts. 137 y 156.1 CE, 2.1 f) LOFCA, y 175.2 a) y b) EAAnd, dado que el Estado se inmiscuye en sus relaciones comerciales con sus proveedores, sustituyéndolas como deudoras de éstos y gestionando así unos fondos —los que integran el conjunto de recursos del régimen de financiación de la Comunidad Autónoma de que se trate— que les corresponderían. El Estado, con este mecanismo de retención, se convierte en pagador de las deudas que tenga una Comunidad Autónoma con sus proveedores mediante detracción de las entregas a cuenta del sistema de financiación. Esta intromisión en las decisiones sobre el gasto de las Comunidades Autónomas, imponiendo una prioridad en el destino de los recursos, esto es, en el gasto (pago a acreedores comerciales), por encima del que debe destinarse a cualquier servicio público esencial, supone afectar su autonomía de gasto, que no sólo entraña la libertad para fijar el destino y orientación del gasto público, sino también para la cuantificación y distribución del mismo dentro del marco de sus competencias (por todas, STC 13/1992,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la Junta de Andalucía que aproximadamente un 70 por 100 del gasto público de las Comunidades Autónomas se destina a la prestación de servicios públicos fundamentales (básicamente educación, salud y servicios sociales), lo que supone que la falta de disponibilidad de aquellos recursos del régimen de financiación que se destinan al pago de los acreedores comerciales, causa un obvio menoscabo de la autonomía financiera, impidiendo “la plena disposición de los medios financieros precisos para poder ejercer, sin condicionamientos indebidos y en toda su extensión, las funciones que legalmente les han sido encomendadas; es decir, para posibilitar el ejercicio de la autonomía constitucionalmente reconocida en los artículos 137 y 156 CE” (STC 13/2007,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parece claro que los preceptos impugnados suponen una imposición unilateral por el Estado de una condición para la obtención de financiación autonómica —el cumplimiento por parte de la Comunidad Autónoma de sus compromisos de pago— que recorta la plena disponibilidad de dichos ingresos para poder ejercer las propias competencias (STC 201/1988, FJ 4). Y dicha intromisión no encuentra una justificación ni en los principios constitucionales de coordinación con la hacienda estatal (art. 156.1 CE) ni en las competencias estatales de bases y coordinación de la planificación general de la actividad económica y de hacienda general (art. 149.1.13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Junta de Andalucía debe primar el principio de cooperación entre las Administraciones estatal y autonómica (conectado con la idea de voluntariedad), sobre el de coordinación en este ámbito financiero. Sin embargo, el art. 20.6 de la Ley Orgánica 2/2012, permite al Estado efectuar una retención sin negociación previa alguna con la Comunidad Autónoma afectada, cuando existen comisiones bilaterales de cooperación con fundamento tanto en el art. 5.2 de la Ley 30/1992, de régimen jurídico de las Administraciones públicas y del procedimiento administrativo común, como, en el caso de Andalucía, en los arts. 220 EAAnd (Comisión Bilateral de Cooperación) y 184 EAAnd (Comisión Mixta de Asuntos Económicos y Fiscales).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183.7 EAAnd dispone que “[l]a Comunidad Autónoma de Andalucía mantendrá relaciones multilaterales, a través del Consejo de Política Fiscal y Financiera, en las materias que afecten, entre otras, al sistema estatal de financiación, y en la Comisión Mixta prevista en el artículo siguiente en relación con las cuestiones específicas andaluzas”. Pues bien, no existen datos objetivos que sustenten que la morosidad en el pago de la deuda comercial de una Comunidad Autónoma afecta al sistema estatal de financiación, siendo dicha morosidad cuestión específicamente andaluza y, en definitiva, susceptible de ser tratada en la comisión mixta de asuntos económicos y fiscales Estado-Comunidad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estima que junto con la evidente violación del art. 183.7 EAAnd se produce también la conculcación de los arts. 175.2 a), b) y e), 183.1, y 219.1 EAAnd, que acogen los principios de autonomía y suficiencia financiera, de lealtad institucional, coordinación, colaboración, transparencia y participación en las decisiones que afecten a la Comunidad Autónoma, así como de cooperación y mutuo auxilio. Sin embargo, el único atisbo de coordinación (que no de cooperación) se encuentra en el nuevo art. 20.6 de la Ley Orgánica 2/2012, con la puesta en conocimiento al Consejo de Política Fiscal y Financiera del inicio del procedimiento de retención. Esta fórmula es, según su parecer, a todas luces insuficiente, no sólo por tratarse de una mera puesta en conocimiento sino por la propia composición del órgano conocedor, en el que el Estado tiene una evidente hegemonía en la toma de decisiones (pues de conformidad con su reglamento de régimen interior, el Ministro de Hacienda y Administraciones Públicas dispone del mismo número de votos que poseen las Comunidades Autónomas y ciudades autónomas, bastando para la adopción en segunda votación con alcanzar la mayoría absoluta, con lo cual al Estado le basta con el apoyo de una sola Comunidad Autónoma o ciudad autónoma para lograr la aprobación del acuerdo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también la Junta de Andalucía que el incumplimiento de los principios de cooperación y de lealtad institucional no sólo tiene lugar en la primera fase de adopción de la decisión, sino que también en la aplicación de la medida de retención, al limitarse el art. 20.6 de la Ley Orgánica 2/2012 a recabar información de la Comunidad Autónoma sobre la parte y cuantía de la deuda comercial a abonar, impidiéndole la posibilidad de formular alegaciones o reparos sobre la superación del plazo del pago a proveedores o sobre cómo realizar la retención de la forma menos gravosa para su sistema de financiación o, menos aún, sobre la posible improcedencia de practicar dicha retención o del propio pago de la deuda comercial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añade la Junta de Andalucía que la medida introducida en el precepto impugnado adolece de una clara desproporcionalidad. Si los límites impuestos a la autonomía financiera deben ser, en todo caso, proporcionales a los objetivos perseguidos (STC 48/2004), no cabe duda de que la retención que eventualmente pudiera acordarse por el Estado no sólo estaría mermando la financiación de las Comunidades Autónomas, sino que no estaría justificada en el empleo inmediato de los fondos retenidos en el pago a los proveedores, pues la norma no garantiza el plazo en el que el Estado haría efectivos dichos abonos.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Dictamen 164/2012, de 1 de marzo, del Consejo de Estado, sobre el anteproyecto de la Ley Orgánica 2/2012, de 27 de abril, de estabilidad presupuestaria y sostenibilidad financiera, se razonaba: “puede considerarse justificado que el Estado adopte medidas que se reputen imprescindibles para asegurar la corrección de tales desviaciones y, en consecuencia, la efectividad de los principios recogidos en el artículo 135 de la Constitución. Recordando lo que se dice en la repetida STC 134/2011 (con cita de la STC 62/2001), con base ahora en lo dispuesto en el citado artículo 135 (en lugar de en el principio de coordinación), cabe justificar que el Estado acuerde una medida con fuerza normativa general susceptible de incidir en las competencias autonómicas en materia financiera, siempre que aquélla tenga una relación directa (más aún, si se considera necesaria) para la corrección de aquellas desviaciones y, en definitiva, para la efectividad de los aludidos objetivos y principios”. Pues bien, asumiendo a efectos dialécticos que la deuda comercial se halle incluida en el concepto de la sostenibilidad financiera, las medidas correctoras examinadas no cumplirían el requisito de la necesaria efectividad que exige el Consejo de Estado respecto a estas medidas de control sobre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Real Decreto-ley 7/2012, de 9 de marzo, por el que se crea el fondo para la financiación de los pagos a proveedores, establece las condiciones que permiten la obtención de recursos financieros suficientes para la financiación de las operaciones de endeudamiento que puedan concertarse para el pago de las obligaciones pendientes, e incluso prevé que el fondo satisfaga directamente las obligaciones pendientes de pago subrogándose en el derecho de crédito frente a la Administración autonómica deudora. Este mecanismo sí es respetuoso con el principio de voluntariedad inherente a la cooperación, en contraste con el mecanismo de retención impugnado, que no es sino una intensificación injustificada y desproporcionada de los poderes de supervisión y control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es cierto que la STC 6/1982, FJ 7, abrió la posibilidad de ampliar los controles estatales sobre la actividad de las Comunidades Autónomas previstos en el art. 153 CE, pero lo hizo siempre que esos controles se definieran en los Estatutos de Autonomía o en leyes orgánicas. Sin embargo, el control impugnado, aparte de resultar improcedente desde un punto de vista sustantivo, al conculcar la autonomía financiera e indirectamente la autonomía política de las Comunidades Autónomas, tampoco debieran imponerse mediante ley orgánica, razón por la cual estaríamos en presencia de un control ilegítimo.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vulneración del principio de prioridad de pago de los intereses y capital de la deuda pública de las Administraciones Públicas del art. 135.3 CE, la inconstitucionalidad del art. 1, apartados 6 (en cuanto a la nueva redacción dada a los apartados 6 y 7 del art. 20 de la Ley Orgánica 2/2012) y 16 (que modifica la disposición final segunda de la Ley Orgánica 2/2012), así como del art. 2 (que incorpora un nuevo apartado 3 a la disposición adicional octava de la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Consejo de Gobierno recurrente la retención que la Ley Orgánica 9/2013 introduce en la Ley Orgánica 2/2012, con el objeto de que los fondos retenidos puedan destinarse al pago de proveedores con los que las Comunidades Autónomas hayan alcanzado un determinado grado de morosidad, vulnera la regla de prioridad absoluta en el pago del capital e intereses de la deuda pública establecida en el art. 135.3 CE y reiterada en el art. 14 de la Ley Orgánica 2/2012, en la medida en que la aplicación del mencionado mecanismo de retención podría traer consigo que los proveedores de las Comunidades Autónomas “intervenidas” pudieran cobrar con un retraso o morosidad inferior al que pudieran hacerlo los acreedores de la deuda pública. En efecto, si el Estado utiliza los fondos del sistema de financiación autonómica para pagar a los proveedores de una Comunidad Autónoma, al no estar sujeto a la prelación en el pago de los titulares de la deuda pública de esa Comunidad Autónoma, se podría defraudar el privilegio de éstos en el caso de insuficiencia presupuestaria de esa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el mandato de respetar en la ordenación de los pagos la preferencia garantizada constitucionalmente para la deuda pública alcanza a todas las Administraciones. Del tenor literal del art. 135.3 CE parece desprenderse que el mandato lo ha de cumplir cada Administración en relación, cada una de ellas, con su respectivo presupuesto. La gestión por parte de la Administración del Estado de unos recursos ajenos y, en definitiva, su subrogación en la posición de la Comunidad Autónoma controlada o supervisada a la hora de pagar a los proveedores introduce la disfunción de que esta prioridad pueda no verse garantizada, a menos que la previsión legal de esta retención viniese acompañada de otras previsiones relativas a una mayor información sobre el ritmo de pago en las Comunidades Autónomas afectadas, de las deudas contraídas con los titulares de la deuda pública de esas Comunidades Autónomas, y ello con el fin de que el Estado no pagase a los proveedores de la Comunidad Autónoma antes de que ésta pague a los tenedores de su deuda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 mantenerse el mecanismo de retención previsto en la ley, el respeto de la prioridad absoluta en el pago a los titulares de la deuda pública de la Comunidad Autónoma morosa quedará al albur de las circunstancias concretas de cada caso o de la efectiva puesta en marcha de mecanismos de cooperación entre el Estado y la Comunidad Autónoma en cuestión, convirtiendo en superfluo el art. 135.3 CE, más allá del valor programático que pudiera conservar.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abril de 2014 el Pleno del Tribunal acordó admitir a trámite el presente recurso de inconstitucionalidad, dando traslado de la demanda y documentos presentados, conforme al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estimen convenientes, con publicación de la incoación del proceso en el “Boletín Oficial del Estado” (BOE núm. 91, de 15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15 de abril de 2014 tuvo entrada en el Registro General de este Tribunal un escrito del Abogado del Estado por el que suplicaba se le tuviese por personado en el presente recurso, solicitando una prórroga del plazo concedido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con fecha de 22 de abril de 2014 el Pleno del Tribunal acordó incorporar a las actuaciones el anterior escrito del Abogado del Estado y conceder la prórroga solicitada de ocho días,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con fecha de 23 de abril de 2014, el Presidente del Congreso de los Diputados comunicó a este Tribunal el acuerdo de la Mesa de la Cámara de dar por personada a la misma en el procedimiento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23 de abril de 2014 tuvo entrada en el Registro General de este Tribunal un escrito del Presidente del Senado por el que se comunicaba el acuerdo adoptado por la Mesa de la Cámara de dar por personada a esta Cámara en el procedimiento y por ofrecida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20 de mayo de 2014 tuvo entrada en el Registro General de este Tribunal el escrito de alegaciones del Abogado del Estado, en la representación que legalmente ostenta, por el que se solicitaba la desestimación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delimitar el marco normativo de la estabilidad presupuestaria, tanto europeo como nacional, precisar el alcance de la consagración constitucional del principio de estabilidad presupuestaria (art. 135 CE), y delimitar el alcance de la reserva de ley orgánica que contiene el art. 135 CE a la vista de la doctrina constitucional recaída con relación a los límites a la autonomía financiera de las Comunidades Autónomas, pasa a analizar el Abogado del Estado la finalidad de la Ley Orgánica 2/2012, dictada en desarrollo de la nueva redacción dada al art. 135 CE, como un texto regulador de la estabilidad presupuestaria y sostenibilidad financiera de todas las Administraciones públicas, esto es, tanto del Estado como de las Comunidades Autónomas, corporaciones locales y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tanto que, de un lado, la crisis económica puso de manifiesto la insuficiencia de los mecanismos de disciplina de la legislación de estabilidad presupuestaria para sujetar el déficit público, garantizar financiación adecuada del sector público y seguridad a los inversores respecto a la capacidad de la economía española para crecer y atender nuestros compromisos, y, de otro, la normativa española no se adaptaba al camino emprendido por la Unión Europea de cara al proceso de integración económica, logrando una mayor coordinación y responsabilidad fiscal y presupuestaria de los Estados, la acción del Estado se dirigió hacia una política económica basada en la consolidación fiscal, es decir, en la eliminación del déficit público estructural y reducción de la deuda pública mediante reformas estructurales. Ahora bien, para consolidar una política económica y fiscal que permitiese asegurar de forma permanente el crecimiento económico y la creación de empleo se precisaba garantizar la estabilidad presupuestaria, lo que a su vez contribuiría a reforzar la confianza en la economía española y a captar financiación en mejores condiciones, para lo cual se introdujo en el art. 135.2 CE una regla fiscal que limitaba el déficit público de carácter estructural y restringía la deuda pública al valor de referencia del Tratado de Funcionamiento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opone a la prosperabilidad del recurso, basándose en los siguientes razonamientos extractados: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relación a la reserva de ley orgánica, para el Abogado del Estado, si la Ley Orgánica 2/2012 preserva un extenso margen de decisión autonómica en materia financiera, respetando una amplia autonomía para el ejercicio de sus competencias, la Ley Orgánica 9/2013, objeto de este recurso de inconstitucionalidad, lo único que hace es profundizar en el principio constitucional de sostenibilidad financiera ligado al de estabilidad presupuestaria realizando una formulación del mismo coherente con el art. 135 CE y, por tanto, constitucionalmente admisible, en la medida que este precepto constitucional no contiene una regulación cerrada sino que formula unos objetivos que deben tener como finalidad la estabilidad presupuestaria y el control del endeudamiento. Es, pues, un mandato constitucional el desarrollo de los principios consagrados en el art. 135 CE mediante Ley Orgánica y, dentro de esos principios, el de sostenibilidad financiera del sector público cuya formulación concreta incumbe al legislador orgánico en orden al control del endeudamiento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entonces, la recurrente realiza un ejercicio dialéctico con objeto de intentar limitar y congelar el ámbito del principio de suficiencia financiera a la deuda pública financiera olvidando que el objetivo último de la reforma es lograr la estabilidad presupuestaria y la sostenibilidad financiera del sistema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infracción de los principios de autonomía y suficiencia financiera, cooperación y lealtad, el Abogado del Estado afirma que el mecanismo de retención discutido únicamente tiene por objeto satisfacer el pago de gastos que ya han sido realizados por las Comunidades Autónomas, de modo que en ningún momento el Estado gestiona o decide cómo deben gastar su presupuesto. Se trata, a su juicio, de gastos que ya se han efectuado por una Comunidad Autónoma, cuya realización fue decidida por ella misma y cuyo pago le adeuda al proveedor acreedor, a pesar de haber vencido el plazo máximo de pago legalmente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tampoco la aplicación de la retención afectaría al principio de suficiencia financiera. Los recursos que corresponde percibir a cada Comunidad Autónoma resultan de la aplicación de las leyes reguladoras de los sistemas de financiación y ese importe no va a variar. La retención de recursos supondrá, únicamente, que una parte de los mismos se va a destinar al pago de obligaciones pendientes de pago de la Comunidad Autónoma, que no han sido satisfechas por la misma en el plazo máximo legalmente señalado. Por tanto, la medida que prevé la Ley Orgánica 9/2013 se dirige a garantizar la sostenibilidad financiera del sector público una vez que se han aplicado, sin éxito, las medidas preventivas y correctoras previstas en la Ley Orgánica 2/2012, con el único efecto de reducir el importe de las obligaciones pendientes de pago de las Administraciones públicas, sin que suponga reducir los recursos que corresponden a las Comunidades Autónomas de acuerdo con el sistema de financiación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tampoco se conculcaría el principio de cooperación, pues no deben existir otras medidas de coordinación más allá de las necesarias para que el procedimiento se articule de forma eficaz y con las debidas garantías, en los términos establecidos en la Ley Orgánica 2/2012 y su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Considera, a continuación, el Abogado del Estado con relación a la imputada desproporción de la medida de retención impugnada que, en modo alguno, puede considerarse que la retención de recursos de las Comunidades Autónomas sea una medida desproporcionada, en primer lugar, porque en la Ley Orgánica 9/2013 se ha previsto todo un sistema de medidas preventivas, correctoras y coercitivas, de aplicación sucesiva ante el incumplimiento reiterado por parte de una Administración del periodo máximo de pago legalmente establecido. Hasta llegar al momento de tener que aplicar la retención de recursos, se habrán aplicado anteriormente otras medidas, de carácter preventivo y corrector, y solamente en caso de continuar el incumplimiento en los términos establecidos en la ley se llegaría a tener que retener recursos de los sistemas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fin, respecto de la denunciada infracción del art. 135.3 CE (vulneración de la regla de prioridad absoluta en el pago de la deuda pública) y del art. 14 de la Ley Orgánica 2/2012, destaca el Abogado del Estado que el Real Decreto-ley 21/2012, de 13 de julio, de medidas de liquidez de las Administraciones públicas y en el ámbito financiero, creó un fondo de liquidez autonómico como mecanismo a través del cual facilitar a las Comunidades Autónomas la liquidez necesaria para atender los vencimientos de capital que no pudieran refinanciarse a unos determinados niveles de costes, cubriendo así las necesidades de financiación del déficit público (entre las que se encuentran las derivadas del pago de intereses), contribuyendo a hacer efectivo el principio de prioridad absoluta del pago de la deuda pública por las Comunidades Autónomas. De este modo, si hubiera dificultades para que una Comunidad Autónoma pudiera refinanciar cualesquiera vencimientos de capital e intereses, estos se atenderían a través del fondo de liquidez autonómico, sin que el mecanismo de retención previsto pudiera afectar al cumplimiento de las obligaciones previstas en el art. 135.3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mayo de 2016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objeto del presente recurso de inconstitucionalidad lo constituye el art. 1, apartados 1, 3, 5, 6, 8, 12, 14, 15 y 16; el art. 2, así como la disposición adicional primera, todos ellos de la Ley Orgánica 9/2013, de 20 de diciembre, de control de la deuda comercial en el sector público, por posible vulneración de los arts. 81.1, 135.5, 137 y 156.1 de la Constitución; 175.2 a), b) y e), 183.1 y 7, y 219.1 de la Ley Orgánica 2/2007, de 19 de marzo, por la que se aprueba el Estatuto de Autonomía de Andalucía (en adelante, EAAnd) y 2.1 f) y g) de la Ley Orgánica 8/1980, de 22 de septiembre, de financiación de las Comunidades Autónomas (en lo sucesivo,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dar respuesta a las cuestiones planteadas, es necesario examinar qué efectos despliega sobre su objeto la modificación de los preceptos impugnados realizada por la Ley Orgánica 6/2015, de 12 de junio, de modificación de la Ley Orgánica 8/1980, de 22 de septiembre, de financiación de las Comunidades Autónomas y de la Ley Orgánica 2/2012, de 27 de abril, de estabilidad presupuestaria y sostenibilidad financiera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alterado, en primer lugar, algunos artículos de la Ley Orgánica 2/2012, en la redacción que les habían dado ciertos preceptos de la Ley Orgánica 9/2013 impugnados en este proceso. En concreto, la Ley Orgánica 6/2015 añade un nuevo apartado 3 en su art. 4, que había sido objeto de nueva redacción por la Ley Orgánica 9/2013; da nueva redacción a los apartados 1 y 4 de su art. 18, que también habían sido objeto de nueva redacción por la Ley Orgánica 9/2013; da nueva redacción al apartado 1 de su art. 20, que había sido redactado por la Ley Orgánica 9/2013; y, en fin, da nueva redacción a su disposición adicional primera, en la que la Ley Orgánica 9/2013 había añadido tres nuevos apartados. Estas modificaciones operadas por la Ley Orgánica 6/2015, en su mayoría, no suponen la pérdida de vigencia de los preceptos de la Ley Orgánica 9/2013 recurridos en este proceso. Solo conllevan este efecto respecto de aquellos que dan nueva redacción al art. 18.4 y a la disposición adicional primera de la Ley Orgánica 2/2012. Además, conforme a constante doctrina de este Tribunal, el objeto de los recursos de inconstitucionalidad no se ve alterado por la eventual pérdida de vigencia de las normas impugnadas tanto cuando lo que está en juego es el análisis del recto ejercicio de la potestad legislativa, como cuando el Tribunal deba pronunciarse sobre el alcance del orden constitucional de reparto de competencias (STC 215/2014, de 18 de diciembre, FJ 1). Así sucede en el presente caso, pues a los artículos de la Ley Orgánica 9/2013 que dan nueva redacción al art. 18.4 y a la disposición adicional primera de la Ley Orgánica 2/2012 se les imputa por la parte recurrente, de un lado, la violación de la reserva de ley orgánica y, de otro, la alteración del orden constitucional de competencias en materia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6/2015 ha incidido, en segundo lugar, en la disposición adicional octava de la LOFCA, modificando la numeración del apartado 3 [sic], precepto que había sido incorporado por el art. 2 de la Ley Orgánica 9/2013 impugnado en este proceso, que pasa a ser el apartado 4 por el art. 1.5 de la referida Ley Orgánica. Dado que solo se altera la numeración y ni siquiera se reproduce el contenido en la nueva norma, hemos de concluir que el precepto impugnado conserva su vigencia y, por tanto, no se ve afectado el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impugnación que la demanda dirige contra la Ley Orgánica 9/2013 consiste en que algunos apartados de su art. 1 (1, 3, 5, 6, 8, 12, 14, 15 y 16), su art. 2 y su disposición adicional primera son inconstitucionales porque regulan distintos aspectos del régimen jurídico de la deuda comercial del Estado, submateria que, a juicio de la recurrente, no se halla comprendida en las materias reservadas a ley orgánica por los arts. 81.1 y 135.5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de la eventual estimación de esta impugnación, en la medida que la argumentación que la sostiene se ciñe al exceso de rango de la norma que aprueba los preceptos referidos, sería la declaración de inconstitucionalidad de la atribución de dicho rango y la privación del mismo, quedando vigentes tales preceptos con la forma de ley ordinaria. Resulta, sin embargo, que la reiterada doctrina constitucional sobre la extensión de la reserva de ley orgánica ex art. 157.3 CE avala que las normas impugnadas, en la medida que se conectan directamente con las relaciones financieras entre las Comunidades Autónomas y el Estado, están comprendidas con naturalidad en dicha reserva de ley orgánica. Esta circunstancia determina que decidir esta impugnación requiera únicamente referirnos a dicha doctrina constitucional y a su aplicación a este caso, haciendo innecesario abordar la cuestión de la extensión de las reservas de ley orgánica previstas en los arts. 81.1 y 135.5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recaída en la STC 41/2016, de 3 de marzo, FJ 16 c), justifica el rango de ley orgánica de los preceptos recurridos. Allí se enjuiciaba el art. 57 bis de la Ley reguladora de las bases de régimen local (LBRL), que autorizaba al Estado a aplicar retenciones en las transferencias que correspondan a las Comunidades Autónomas por aplicación de su sistema de financiación cuando las mismas incumplieran ciertas obligaciones financieras o compromisos de pago con los entes locales, y se declaró que “el art. 57 bis LBRL contiene una regulación que, al incidir directamente sobre las relaciones financieras del Estado y las Comunidades Autónomas, debió revestir forma de ley orgánica”. La argumentación fue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157.3 CE reserva a la ley orgánica la regulación de las relaciones financieras del Estado con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régimen que permite al Estado, por un lado, retener las cantidades adeudadas por las Comunidades Autónomas a un tercero en las transferencias que corresponden a éstas por virtud del sistema de financiación y, por otro, ejercer una competencia autonómica mediante el cumplimiento por sustitución de aquellas obligaciones, afecta muy directamente a las relaciones financieras entre el Estado y las Comunidades Autónomas y, por tanto, penetra un ámbito material cuya regulación está reservada a la ley orgánica (art. 157.3 CE), sin perjuicio de que ésta pueda llamar a una colaboración con normas de distinto rango.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más precisamente: no puede dudarse de que una norma penetra el núcleo de las relaciones financieras del Estado con las Comunidades Autónomas si hace valer la posición constitucional del primero [‘como titular de la potestad de coordinación de las haciendas autonómicas’, ‘garante del equilibrio económico general’ y ‘responsable del cumplimiento ad extra de los objetivos de estabilidad presupuestaria’, de acuerdo con la STC 215/2014, FJ 7 a)] para autorizarle a: 1) constatar unilateralmente que la Comunidad Autónoma tiene una obligación de pago frente a un tercero; 2) declarar unilateralmente que tal obligación ha sido incumplida; y 3) ejercer una competencia autonómica por sustitución, deduciendo cantidades de las transferencias que corresponden con cargo al sistema de financiación y poniendo el importe retenido a disposición de aquel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constitucional determina que el mecanismo de retención que incorpora el art. 1.6 de Ley Orgánica 9/2013 al art. 20.6 de la Ley Orgánica 2/2012 —retención por el Estado de los importes a satisfacer por los recursos de los regímenes de financiación de las Comunidades Autónomas para pagar directamente a los proveedores—, dado que cumple los tres requisitos enunciados, incide directamente sobre las relaciones financieras entre el Estado y las Comunidades Autónomas y, en consecuencia, su regulación mediante ley orgánica está amparada por la reserva ex art.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alcance de la reserva de ley orgánica ex art. 157.3 CE no se reduce en nuestra doctrina a este concreto aspecto. Por lo que interesa a este asunto, es relevante tener presente que en la STC 134/2011, de 20 de julio, el Tribunal declaró en el fundamento jurídico 8 d), que “el legislador orgánico, entre otras funciones, tiene atribuida la de establecer ‘las posibles formas de colaboración financiera entre las Comunidades Autónomas y el Estado’ (art. 157.3 CE)” y, más adelante, en el fundamento jurídico 8 e), incardinó dentro de ese contenido la “coordinación de la política de endeudamiento”, indicando que “la coordinación de la actividad financiera de las Comunidades Autónomas y, en concreto, de sus respectivas políticas de endeudamiento … exige la adopción de las medidas necesarias y suficientes para asegurar tal integración. De ahí que puedan ser consideradas las autorizaciones de emisión de deuda pública contempladas en el art. 14.3 LOFCA como medios al servicio de la coordinación indicada … máxime cuando dichas operaciones de crédito de las Comunidades Autónomas ‘deberán coordinarse entre sí y con la política de endeudamiento del Estado en el seno del Consejo de Política Fiscal y Financiera’, según dispone el apartado 4 del propio art. 14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doctrina constitucional reseñada ha considerado que la reserva delimitada en el art. 157.3 CE da cobertura suficiente al establecimiento en una ley orgánica de límites y condicionantes al endeudamiento de las Comunidades Autónomas, pues, según dicha norma constitucional, son materia de ley orgánica aquellas regulaciones que tengan por objeto coordinar a las Comunidades Autónomas entre sí y con el Estado en cuanto a su política de endeudamiento.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los preceptos recurridos de la Ley Orgánica 9/2013 establecen un objetivo de sostenibilidad de la deuda comercial del sector público, instrumentan el logro de este objetivo mediante la figura jurídica denominada “periodo medio de pago a los proveedores”, que no ha de superar el plazo máximo previsto en la normativa sobre morosidad y, en fin, prevén las consecuencias jurídicas de que los distintos entes públicos, y en particular las Comunidades Autónomas por lo que a este recurso de inconstitucionalidad interesa, no cumplan con tal objetivo. Se trata, por tanto, de la regulación de un condicionante a la gestión que cada Comunidad Autónoma haga de la deuda contraída con sus proveedores, con el fin de coordinar su política de endeudamiento con la del resto de Comunidades Autónomas y con la del Estado, lo que, conforme a la doctrina constitucional expuesta, forma parte de las relaciones financieras de aquéllas con éste y, por tanto, es una materia amparada por la reserva de ley orgánica prevista en el art. 157.3 CE. En definitiva, procede rechazar que los preceptos recurridos, por tener carácter de ley orgánica, hayan incurrido en el exceso de rango que les atribuye esta impugnación, de suerte que desestimamos el primer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segunda impugnación, que la demanda centra en la retención por el Estado de recursos del sistema de financiación de las Comunidades Autónomas para pagar directamente las deudas que éstas tuvieren con sus proveedores, la Junta de Andalucía insta que se declare la inconstitucionalidad del art. 1, en sus apartados 6 (que adiciona los apartados 5, 6 y 7 del art. 20 de la Ley Orgánica 2/2012) y 16 (que modifica la disposición final segunda de la Ley Orgánica 2/2012), y del art. 2 [que añade un nuevo apartado 3 (sic) a la disposición adicional octava LOFCA] de la Ley Orgánica 9/2013. Para examinar este punto procede concretar el alcance de los preceptos impugnados en el marco del contexto general de dicha Ley Orgánica 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modificaciones que dicha norma introduce en la Ley Orgánica 2/2012 persiguen el objetivo de que el endeudamiento de los entes públicos con sus proveedores, al quedar sujeto a ciertos límites legales, no ponga en riesgo la realización efectiva del principio de estabilidad presupuestaria ex art. 135.1 CE. La figura jurídica a través de la que se instrumenta este objetivo es lo que viene a denominarse “periodo medio de pago a proveedores”, figura que se regula en el art. 13.6 de la Ley Orgánica 2/2012, añadido por el art. 1.3 de la Ley Orgánica 9/2013, que prevé que “[l]as Administraciones Públicas deberán publicar su periodo medio de pago a proveedores y disponer de un plan de tesorería que incluirá, al menos, información relativa a la previsión de pago a proveedores de forma que se garantice el cumplimiento del plazo máximo que fija la normativa sobre morosidad”. La utilidad de esta figura jurídica es que permite comparar el tiempo medio que tarda un ente público en pagar a sus proveedores con el plazo máximo de pago que debería cumplir porque así lo impone la normativa de morosidad para todas las Administraciones públicas, plazo máximo que está fijado en 30 días (art. 4 de la Ley 3/2004, de 29 de diciembre, por la que se establecen medidas de lucha contra la morosidad en las operaciones comerciales, dictado en transposición de la Directiva 2000/35/CE del Parlamento Europeo y del Consejo, de 29 de junio de 2000, por la que se establecen medidas de lucha contra la morosidad en las operaciones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según la Ley Orgánica 9/2013, un ente público cuyo “periodo medio de pago a proveedores” es superior al plazo máximo de pago señalado en la normativa de morosidad incumple el principio de sostenibilidad financiera establecido en su art. 2. La propia Ley Orgánica 9/2013, con el fin de asegurar que dicho principio se realice de un modo efectivo, disciplina varios mecanismos orientados a poner fin a esta desviación, que son de aplicación sucesiva y que tienen un contenido más restrictivo a medida que la desviación que se quiere atajar se prolonga por más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Examinaremos a continuación los distintos mecanismos orientados a revertir la desviación del “periodo medio de pago a proveedores” de un concreto ente público respecto del plazo máximo de pago señalado en la normativa de morosidad, con especial atención al mecanismo de retención que es el objeto de esta segunda impugnación. El primer mecanismo de corrección de la desviación está previsto en el art. 13.6 de la Ley Orgánica 2/2012, introducido por el art. 1.3 de la Ley Orgánica 9/2013,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período medio de pago de una Administración Pública, de acuerdo con los datos publicados, supere el plazo máximo previsto en la normativa sobre morosidad, la Administración deberá incluir, en la actualización de su plan de tesorería inmediatamente posterior a la mencionada publicación, como parte de dicho plan lo siguiente: a) El importe de los recursos que va a dedicar mensualmente al pago a proveedores para poder reducir su periodo medio de pago hasta el plazo máximo que fija la normativa sobre morosidad; b) El compromiso de adoptar las medidas cuantificadas de reducción de gastos, incremento de ingresos u otras medidas de gestión de cobros y pagos, que le permita generar la tesorería necesaria para la reducción de su periodo medio de pago a proveedores hasta el plazo máximo que fija la normativa sobre morosidad.”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a pesar de las medidas impuestas por el art. 13.6 de la Ley Orgánica 2/2012, la desviación permanezca, se prevé un mecanismo de corrección más intenso en el art. 18.4 de la Ley Orgánica 2/2012, introducido por el art. 1.5 de la Ley Orgánica 9/2013,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periodo medio de pago a los proveedores de la Comunidad Autónoma supere en más de 30 días el plazo máximo de la normativa de morosidad durante dos meses consecutivos a contar desde la actualización de su plan de tesorería de acuerdo con lo previsto en el artículo 13.6, el Ministerio de Hacienda y Administraciones Públicas formulará una comunicación de alerta indicándose el importe que deberá dedicar mensualmente al pago a proveedores y las medidas cuantificadas de reducción de gastos, incremento de ingresos u otras medidas de gestión de cobros y pagos, que deberá adoptar de forma que le permita generar la tesorería necesaria para la reducción de su periodo medio de pago a proveedores. La Comunidad Autónoma deberá incluir todo ello en su plan de tesorería en el mes siguiente a dicha comunicación de alerta.”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1.6 de la Ley Orgánica 9/2013, que es la norma impugnada, introduce en el art. 20 de la Ley Orgánica 2/2012 los apartados 5, 6 y 7, que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Cuando el periodo medio de pago a los proveedores de la Comunidad Autónoma supere en más de 30 días el plazo máximo de la normativa de morosidad durante dos meses consecutivos a contar desde la actualización de su plan de tesorería de acuerdo con lo previsto en el artículo 18.4, el Ministerio de Hacienda y Administraciones Públicas lo comunicará a la Comunidad Autónoma indicando que a partir de ese momento: a) Todas aquellas modificaciones presupuestarias que conlleven un aumento neto del gasto no financiero de la Comunidad Autónoma y que, de acuerdo con la normativa autonómica vigente no se financien con cargo al fondo de contingencia o con baja en otros créditos, requerirán la adopción de un acuerdo de no disponibilidad de igual cuantía, del que se informará al Ministerio de Hacienda y Administraciones Públicas con indicación del crédito afectado, la medida de gasto que lo sustenta y la modificación presupuestaria origen de la misma; b) Todas sus operaciones de endeudamiento a largo plazo precisarán de autorización del Estado. Esta autorización podrá realizarse de forma gradual por tramos; c) La Comunidad Autónoma deberá incluir en la actualización de su plan de tesorería inmediatamente posterior nuevas medidas para cumplir con el plazo máximo de pago previsto en la normativa de morosidad.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 aplicadas las medidas previstas en el apartado 5 anterior, el periodo medio de pago a los proveedores de la Comunidad Autónoma supere en más de 30 días el plazo máximo de la normativa de morosidad durante dos meses consecutivos a contar desde la actualización de su plan de tesorería referida en la letra c) del apartado 5 anterior, el Ministerio de Hacienda y Administraciones Públicas iniciará el procedimiento de retención de los importes a satisfacer por los recursos de los regímenes de financiación para pagar directamente a los proveedores. Para ello, se recabará de la Comunidad Autónoma la información necesaria para cuantificar y determinar la parte de la deuda comercial que se va a pagar con cargo a los mencionados recursos y se comunicará al Consejo de Política Fiscal y Financiera para su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medidas previstas en los apartados 5 y 6 anteriores, se mantendrán hasta que la Comunidad Autónoma cumpla con el plazo máximo de pago previsto en la normativa de morosidad durante seis meses consecutivos.”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 partir de la descripción que hemos hecho de los distintos mecanismos de corrección, que el último de ellos, el que entra en juego cuando la desviación permanece a pesar de la aplicación de las demás medidas legales, es la retención por el Estado de recursos del sistema de financiación de las Comunidades Autónomas para pagar directamente las deudas que éstas tuvieren con sus proveedores, que está regulada en los apartados 6 y 7 del art. 20 de la Ley Orgánica 2/2012, adicionados por el art. 1.6 de la Ley Orgánica 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Esta segunda impugnación también se dirige contra el art. 1.16 de la Ley Orgánica 9/2013, que modifica el apartado 1 y añade un apartado 3 en la disposición final segunda de la Ley Orgánica 2/2012 (“Desarrollo normativo de la Ley”). De esta manera, “por Real Decreto del Consejo de Ministros se desarrollarán las condiciones y el procedimiento de retención de los importes a satisfacer por los recursos de los regímenes de financiación de las Comunidades Autónomas para pagar directamente a los proveedores, así como el resto de medidas necesarias para la aplicación de lo dispuesto en esta Ley en relación con la sostenibilidad de la deuda comercial” (apartado 1) y “[p]or Orden del Ministro de Hacienda y Administraciones Públicas, previo informe del Consejo de Política Fiscal y Financiera, se desarrollará la metodología de cálculo del periodo medio de pago a proveedores de las Administraciones Públicas conforme a criterios homogéneos y que tendrá en cuenta los pagos efectuados y las operaciones pendientes de pago” (apartado 3). A su amparo se ha dictado el Real Decreto 635/2014, de 25 de julio, por el que se desarrolla la metodología de cálculo del periodo medio de pago a proveedores de las Administraciones Públicas y las condiciones y el procedimiento de retención de recursos de los regímenes de financiación, previstos en la Ley Orgánica 2/2012, de 27 de abril, de estabilidad presupuestaria y sostenibilidad financiera, y se ha modificado por la Orden HAP/2082/2014, de 7 de noviembre, la Orden HAP/2105/2012, de 1 de octubre, por la que se desarrollan las obligaciones de suministro de información previstas en la Ley Orgánica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 2 de la Ley Orgánica 9/2013, igualmente impugnado, incorpora un nuevo apartado 3 a la disposición adicional octava de la LOFCA (“Deducción o retención de los recursos del sistema de financiación de las Comunidades Autónomas y Ciudades con Estatuto de Autonomía”), conforme al cual “[l]a deducción o retención que haga el Estado de los importes satisfechos por todos los recursos de los regímenes de financiación para satisfacer las obligaciones de pago que las Comunidades Autónomas tengan con sus proveedores, en los supuestos previstos en el art. 20 de la Ley Orgánica 2/2012, y que comprenderá los costes asociados a su gestión, no podrá exceder de la diferencia entre el importe previsto en el artículo 18.4 de la mencionada Ley Orgánica y el importe que la Comunidad Autónoma haya dedicado al pago a proveedores para poder reducir su periodo medio de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impugnación dirigida contra los arts. 1, apartados 6 y 16, y 2 de la Ley Orgánica 9/2013 se funda en la demanda en cinco alegaciones distintas, pero todas vinculadas con el mecanismo de retención que ha quedado descrito. Por ello, y siguiendo la constante doctrina sobre el deber de quien inicia un proceso de colaborar con la justicia constitucional mediante un pormenorizado análisis de la cuestión suscitada [STC 199/2015, de 24 de septiembre, FJ 2 a)], procede excluir del objeto de nuestro examen el art. 20.5 de la Ley Orgánica 2/2012, dado que, como resulta del fundamento jurídico anterior, prevé medidas legales de corrección completamente ajenas al mecanismo de retención sobre el que se razonan las vulneraciones constitucionales alegadas, procediendo por ello que se ciña el examen del art. 1.6 recurrido exclusivamente a la incorporación que hace al art. 20 de la Ley Orgánica 2/2012 de los apartados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Andalucía, como primera alegación, sostiene que la retención por el Estado de recursos del sistema de financiación de las Comunidades Autónomas para pagar directamente las deudas que éstas tuvieren con sus proveedores supondría una afectación de su autonomía financiera [arts. 137 y 156.1 CE, 2.1 f) LOFCA, y 175.2 a) y b) EAAnd]. Argumenta que, de este modo, el Estado se estaría entrometiendo en las decisiones sobre gasto de las Comunidades Autónomas, en tanto les impone una prioridad en el destino de los recursos (pago a acreedores comerciales) que les coarta la libertad para fijar el destino y orientación de su gasto público y les impide la plena disposición de los medios financieros precisos para poder ejercer, sin condicionamientos indebidos y en toda su extensión, las funciones que legalmente le han sido encomendadas. No es de esta opinión el Abogado del Estado, quien considera que lo único que conlleva el mecanismo de retención controvertido es el pago de gastos contraídos por las Comunidades Autónomas, cuya realización fue decidida por ellas y cuyo pago le adeudan a los correspondientes proveedores, una vez transcurrido el plazo máximo de pago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cuestión similar se ha planteado en la STC 41/2016, de 3 de marzo, FJ 16, en relación al art. 57 bis de la Ley de racionalización y sostenibilidad de la Administración Local. Allí los recurrentes alegaban que la retención por el Estado de recursos del sistema de financiación de las Comunidades Autónomas para pagar directamente las cantidades adeudadas por éstas a los entes locales de su territorio en virtud de ciertos conceptos suponía una afectación de su autonomía financiera. Dicha STC 41/2016, FJ 16 c), al estimar la queja de carácter formal que parte del insuficiente rango de ley ordinaria del art. 57 bis de la Ley de racionalización y sostenibilidad de la Administración Local y declarar nulo el precepto, ningún pronunciamiento hizo, por ser ya innecesario, acerca del motivo de fondo, por lo que, sin perjuicio de tenerla presente en lo que proceda, esta STC 41/2016 no contiene una doctrina aplicable para resolver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carácter previo al examen de esta cuestión, procede analizar el alcance de la autonomía financiera de las Comunidades Autónomas, de conformidad con la jurisprudencia de este Tribunal en el fundamento jurídico 7 a) de la STC 215/2014, de 18 de diciembre, en que señalamos: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específico, a las Comunidades Autónomas, se les impone la obligación de adoptar las ‘disposiciones’ y ‘decisiones presupuestarias’ necesarias ‘para la aplicación efectiva del principio de estabilidad’ (art. 135.6 CE). De esta manera, la redacción dada al art. 135 CE consagra unos nuevos límites a la autonomía financiera de las Comunidades Autónomas que condicionan sus políticas de gasto al someterlas no sólo a las políticas que, en materia de estabilidad presupuestaria, determine con carácter general el Estado, sino ahora también a las que adopten las propias instituciones europeas”.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así recordábamos: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la doctrina de este Tribunal Constitucional con relación a la estabilidad presupuestaria, antes de la reforma operada en el art. 135 CE, ya había admitido que el principio de autonomía financiera de las Comunidades Autónomas ‘no excluye, sin embargo, la existencia de controles, incluso específicos’, habiendo rechazado únicamente, por contrarias a ese principio, ‘las intervenciones que el Estado realice con rigurosos controles que no se manifiesten imprescindibles para asegurar la coordinación de la política autonómica en un determinado sector económico con programación, a nivel nacional’ [STC 134/2011, de 20 de julio, FJ 8 a)]. La imposición de límites presupuestarios a las Comunidades Autónomas no sólo ‘encuentra su apoyo en la competencia estatal de dirección de la actividad económica general (ex art. 149.1.13 CE), estando su establecimiento ‘encaminado a la consecución de la estabilidad económica y la gradual recuperación del equilibrio presupuestario’, sino que ‘encuentra su fundamento en el límite a la autonomía financiera que establece el principio de coordinación con la Hacienda estatal del art. 156.1 CE’, sobre todo, al corresponderle al Estado ‘la responsabilidad de garantizar el equilibrio económico general’ [STC 134/2011, de 20 de julio, FJ 8 a)], límites de la autonomía financiera de las Comunidades Autónomas ‘que han de reputarse constitucionales cuando se deriven de las prescripciones de la propia Constitución o de la ley orgánica a la que aquélla remite (art. 157.3 CE)’ (STC 134/2011, de 20 de julio,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examinado, como señala la Junta de Andalucía, la Constitución garantiza a las Comunidades Autónomas la “autonomía financiera para el desarrollo y ejecución de sus competencias con arreglo a los principios de coordinación con la hacienda estatal y de solidaridad entre todos los españoles” (art. 156.1 CE), principio que exige que “disfruten de la plena disposición de los medios financieros precisos para poder ejercer, sin condicionamientos indebidos y en toda su extensión, las funciones que legalmente les han sido encomendadas; es decir, para posibilitar y garantizar el ejercicio de la autonomía constitucionalmente reconocida en los arts. 137 y 156 CE” [SSTC 13/2007, de 18 de enero FJ 5, y 76/2014, de 8 de mayo,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señalarse a renglón seguido que la Ley Orgánica 2/2012, tanto en su redacción originaria, como en la que le ha dado la Ley Orgánica 9/2013, deja en manos de las Comunidades Autónomas la decisión de las políticas a adoptar de cara a la consecución de los objetivos de estabilidad y de sostenibilidad financiera, de manera que es la Comunidad Autónoma la que en el ejercicio de su autonomía política y financiera decide cómo cumplir con el mandato constitucionalmente impuesto adoptando las decisiones presupuestarias y de tesorería necesarias para la aplicación efectiva de aquellos objetivos (art. 135.6 CE). Únicamente cuando las medidas dirigidas al cumplimiento de ese mandato sean inexistentes o insuficientes y, sólo entonces, será cuando el Estado, en el ejercicio de sus facultades de dirección general de la actividad económica (art. 149.1.13 CE), como titular de la potestad de coordinación de las haciendas autonómicas (art. 156.1 CE), garante del equilibrio económico general (arts. 131 y 138 CE), y como responsable del cumplimiento ad extra de los objetivos de estabilidad presupuestaria (arts. 4.3 del Tratado de la Unión Europea, 126.1 Tratado de funcionamiento de la Unión Europea y 3 del protocolo núm. 12 anejo al Tratado de funcionamiento de la Unión Europea), podrá promover la adopción por las Comunidades Autónomas de determinadas medidas de cara a impedir que queden sin efecto los objetivos de estabilidad y/o de sostenibilidad, pues el Estado ha de garantizar el equilibrio de la política económica general (STC 134/2011, de 20 de julio, FJ 11) y también la STC 215/2014, de 18 de diciembre, FFJJ 2 b) y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previsiones de los arts. 1.6, 1.16 y 2 de la Ley Orgánica 9/2013, objeto ahora de enjuiciamiento, que regulan la eventual retención por el Estado de parte de los recursos de los regímenes de financiación para satisfacer las obligaciones de pago que las Comunidades Autónomas tengan con sus proveedores, se instrumentan como una reacción ante el incumplimiento de una Comunidad Autónoma, primero no adoptando en su plan de tesorería las medidas necesarias o adoptándolas pero de forma insuficiente o inidónea para cumplir con el período medio de pago a proveedores legalmente establecido (art. 13.6 de la Ley Orgánica 2/2012); después, tras la comunicación de alerta del Estado, no acordando en su plan de tesorería las medidas necesarias o acordándolas pero de forma insuficiente o inidónea para la reducción de los gastos, el incremento de los ingresos u otras medidas de gestión de los cobros y de los pagos (art. 18.4 de la Ley Orgánica 2/2012); y, finalmente, y tras una nueva comunicación del Estado, no adoptando en su plan de tesorería nuevas medidas para cumplir con el plazo máximo de pago previsto en la normativa de morosidad (art. 20.5 de la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que antecede puede comprobarse que a la Comunidad Autónoma incumplidora le asiste, en todo caso, la posibilidad de adoptar sus propias políticas, acordando aquellas medidas de reducción de gastos, de incremento de ingresos o de gestión de cobros y pagos, que considere oportunas para el cumplimiento del objetivo establecido. Sólo, entonces, cuando no se hayan adoptado las medidas necesarias o cuando las adoptadas motu proprio se hayan mostrado insuficientes para corregir la desviación detectada, el Estado, a través del Ministerio de Hacienda y Administraciones Públicas, iniciará el procedimiento de retención de los importes a satisfacer por los recursos de los regímenes de financiación para pagar directamente a los proveedores (art. 20.6 de la Ley Orgánica 2/2012), sin que dicha retención pueda ser superior a la diferencia entre el importe que debía dedicar mensualmente al pago a proveedores y el importe que la Comunidad Autónoma haya dedicado a este pago para reducir su periodo medio de pago (disposición adicional octava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con los matices que se señalarán en el siguiente fundamento jurídico, la retención estatal enjuiciada no estaría impidiendo a la Comunidad Autónoma incumplidora identificar sus políticas, ni determinar y poner en funcionamiento las medidas de reducción de gastos, de incremento de ingresos o de gestión de cobros y pagos que considere oportunas. Se trataría, en realidad, de una intervención al tiempo del pago de las obligaciones ya surgidas mediante una mera asignación de parte de los recursos que el Estado tiene que transferir a la Comunidad Autónoma al pago de las deudas contraídas por ésta con sus proveedores, materializadas en el abono de las facturas correspondientes, para garantizar el cumplimiento del período medio de pago y, por tanto, de la sostenibilidad financiera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aunque la referida retención supone un límite en su autonomía financiera de las Comunidades Autónomas, no cabría afirmar que el mismo revista caracteres de inconstitucionalidad, porque no les priva de la adopción de las medidas de tesorería que considere oportunas para la corrección del incumplimiento detectado; porque no les genera menoscabo o quebranto alguno de su autonomía financiera al no minorarles los recursos que le corresponden de los regímenes de financiación y, por tanto, no les impide la plena disposición de los medios financieros precisos para poder ejercer las funciones que legalmente les han sido encomendadas; y, en fin, porque tampoco les coarta sus políticas de gasto, esto es, su libertad para fijar el destino y orientación de su gasto público, la cual permanece intacta.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debe considerarse que estamos ante un límite legítimo en la autonomía financiera, por adecuado, necesario y proporcionado. Es adecuado al responder a la consecución de un fin constitucionalmente consagrado como es la estabilidad presupuestaria, manteniendo un nivel de endeudamiento soportable y de morosidad aceptable; es necesario, porque esta técnica, a diferencia de otras, asegura que los proveedores ven satisfechos sus créditos y a la vez permite limitar al endeudamiento de los entes públicos autonómicos y, en fin, es proporcionado, pues opera sólo ante la falta de adopción por parte de una Comunidad Autónoma, en el ejercicio debido de su propia autonomía financiera, de las decisiones de tesorería imprescindibles para cumplir con los plazos de pago previstos por la Ley, en orden al abono de las facturas impagadas, guardando una necesaria y razonable relación de causalidad con el fin legítimo y constitucionalmente perseguido, de manera que el sacrificio que conlleva es claramente inferior que el beneficio que a través de su finalidad se pretende obtener.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 necesario tener en cuenta también, y de un modo muy especial, la doctrina constitucional acerca de la compatibilidad entre la autonomía reconocida a las Comunidades Autónomas y los controles que la ley pueda atribuir al Estado sobre la actividad de aquéllas. Hemos recordado en la STC 134/2011, de 20 de julio, FJ 10, que “nuestra doctrina también ha hecho hincapié en la necesidad de distinguir entre la previsión de un control del Estado ‘genérico e indeterminado que, según reiterada doctrina de este Tribunal (desde la STC 4/1981, FJ 3), resulta contrario al principio constitucional de autonomía … [y] aquellos que resulte necesario ejercer para garantizar el cumplimiento de las facultades emanadas del ejercicio de las potestades de coordinación’ (STC 118/1996, de 22 de junio, FJ 19)”. En dicha Sentencia se enjuiciaba el plan económico-financiero que, por mandato del art. 8 de la Ley Orgánica 5/2001, una Comunidad Autónoma había de formular cuando incurría en situación de desequilibrio presupuestario y, en concreto, si era compatible con su autonomía financiera el control que dicha norma atribuía al Consejo de Política Fiscal y Financiera de las Comunidades Autónomas consistente en que, cuando considerase que las medidas contenidas en el plan presentado no garantizaban la corrección del desequilibrio, pudiera requerir a la Comunidad Autónoma la presentación de un nuevo plan. En aplicación de la doctrina anterior, la STC 134/2011 resolvió que “la apreciación por el Consejo de Política Fiscal y Financiera de las Comunidades Autónomas de si el plan económico-financiero elaborado por éstas se adecua o no al objetivo de estabilidad presupuestaria se detiene allí, esto es, no conlleva en el caso de que la apreciación sea negativa la sustitución en la competencia de la Comunidad Autónoma para la elaboración del plan, sustitución que sería inconstitucional (STC 118/1986, de 27 de junio, FJ 18, entre otras muchas)” (STC 134/2011, de 20 de julio,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215/2014, FJ 7 a), se inscribe en la misma línea doctrinal en lo que hace a la compatibilidad entre la autonomía financiera de las Comunidades Autónomas y los controles estatales sobre su actividad financiera. Declaramos entonces, en relación a la comisión de expertos enviada por el Gobierno a una Comunidad Autónoma para examinar la situación de incumplimiento de los objetivos de estabilidad presupuestaria en que se pudiere hallar, que “el art. 25.2 de la Ley Orgánica 2/2012, cuando afirma que ‘las medidas propuestas serán de obligado cumplimiento’ para la Comunidad Autónoma incumplidora no significa que, por la sola autoridad de la comisión de expertos actuando en nombre del Gobierno se puedan ejecutar tales medidas… Según lo que antecede, no cabe duda de que… aun estando en presencia de una medida afectante a la citada autonomía financiera no puede afirmarse, sin embargo, que dicha injerencia lo sea de una manera inconstitucional, porque, como hemos comprobado, ni impiden ni sustituyen a la Comunidad Autónoma en la adopción de las medidas oportunas para la corrección del incumplimiento detectado”.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dos casos la intervención que legalmente se atribuye al Estado se refiere al momento de definición de las políticas autonómicas. El plan económico-financiero que regulaba el art. 8 de la Ley Orgánica 5/2001, y cuya revisión por el Consejo de Política Fiscal y Financiera de las Comunidades Autónomas se enjuiciaba, tenía por objeto contener “la definición de las políticas de ingresos y de gastos que habrá de aplicar la Comunidad Autónoma para corregir la situación de desequilibrio” (art. 8.2). De la misma manera, la comisión de expertos ex art. 25.2 de la Ley Orgánica 2/2012 es enviada por el Gobierno a una Comunidad Autónoma cuando las medidas adoptadas por ésta no han permitido corregir el incumplimiento de los objetivos de estabilidad presupuestaria, encargándole el art. 25.2 de la Ley Orgánica 2/2012 que, después de valorar la situación económico-presupuestaria de la administración afectada, hagan una propuesta de nuevas medidas. De este modo, dado que el momento lógico donde está prevista la intervención estatal es el de la definición de las políticas autonómicas de ingreso y gasto, si al Consejo de Política Fiscal y Financiera de las Comunidades Autónomas ex art. 8 de la Ley Orgánica 5/2001 o a la comisión de expertos ex art. 25.2 de la Ley Orgánica 2/2012 se les habilitara para formular en positivo las medidas a aplicar y, además, éstas fuesen ejecutivas por su sola autoridad, resulta claro que se estaría sustituyendo a la Comunidad Autónoma de que se trate en la configuración de qué políticas deben desarrollarse en ámbitos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y esta circunstancia adquiere extraordinaria relevancia, la intervención en que consiste el mecanismo de retención que nos ocupa no se proyecta sobre el momento en que se definen las políticas autonómicas. La Comunidad Autónoma de que se trate ya decidió en su momento con plena autonomía en qué términos realizar sus competencias y, precisamente como consecuencia del ejercicio de las mismas, encargó bienes y servicios a proveedores, adquiriendo por ello compromisos de gasto que debería haber atendido en los plazos pactados y a lo sumo en los plazos máximos previstos en la normativa de morosidad. No quiere decirse con esto que el mecanismo de retención que estamos enjuiciando no conlleve un límite para las decisiones de gasto de la Comunidad Autónoma afectada y, consecuentemente, una injerencia en su autonomía financiera, pues resulta evidente que las cantidades retenidas por el Estado para el pago directo a los proveedores de aquélla no pueden ser objeto de disposición para otros fines. Ahora bien, por las razones antedichas, este límite no supone una sustitución en la definición autonómica de sus propias políticas en el ámbito de su competencia, no resultando alcanzado por tanto por la doctrina constitucional establecida en las SSTC 134/2011 y 215/2014 sobre la compatibilidad entre la autonomía reconocida a las Comunidades Autónomas y los controles estatales que supongan sustituir a aquéllas en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mecanismo de intervención que estamos examinando se asemeja más, por lo que hace a la incidencia en la autonomía financiera reconocida a las Comunidades Autónomas, al regulado en la disposición adicional segunda de la Ley Orgánica 2/2012, según la cual “[e]l Consejo de Ministros, previa audiencia de las Administraciones o entidades afectadas, será el órgano competente para declarar la responsabilidad por dicho incumplimiento y acordar, en su caso, la compensación o retención de dicha deuda con las cantidades que deba transferir el Estado a la Administración o entidad responsable por cualquier concepto, presupuestario y no presupuestario”. En el caso regulado en este precepto, al igual que en el que se está enjuiciando en esta resolución, hay una limitación a la decisión de gasto de la Comunidad Autónoma, pues no podrá disponer para ningún otro fin de las cantidades retenidas, pero no hay una sustitución en la definición de sus políticas, pues la retención viene determinada por el propio ejercicio previo y con plena autonomía de las competencias que les incumben. Por este motivo, y al igual que decidimos respecto el precepto transcrito de la Ley Orgánica 2/2012 en la STC 215/2014, FJ 9 d), procede declarar que los arts. 1, apartados 6 y 16, y 2 de la Ley Orgánica 9/2013, en la medida que regulan un mecanismo de retención por el Estado de recursos del sistema de financiación de las Comunidades Autónomas para pagar directamente las deudas que éstas tuvieren con sus proveedores, no invaden las competencias de las Comunidades Autónomas ni menoscaban el ejercicio de la autonomía financiera ex arts. 137 y 156.1 CE, 2.1 f) LOFCA y 175.2 a) y b)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Junta de Andalucía considera, como segunda alegación en que funda esta impugnación de los arts. 1, apartados 6 y 16, y 2 de la Ley Orgánica 9/2013, que la detracción de los importes a satisfacer por los recursos de los regímenes de financiación para pagar directamente a los proveedores constituye una condición para la obtención de financiación autonómica —el cumplimiento por parte de la Comunidad Autónoma de sus compromisos de pago— que recorta la plena disponibilidad de los ingresos para poder ejercer las propias competencias con vulneración de los arts. 137 y 156.1 CE; 175.2 a), b) y e), 183.1 y 7, 219.1 EAAnd; y 2.1 f) y g) LOFCA. Para el Abogado del Estado, por el contrario, la aplicación de la retención no afectaría al principio de suficiencia financiera pues no implica una reducción de los recursos que corresponden a las Comunidades Autónomas de acuerdo con el sistema de financiación aplicable, limitándose la medida analizada a destinar una parte de los mismos al pago de unas obligaciones previamente contraídas y no satisfechas en los plazos marcados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primer lugar, matizar que no es correcta la contraposición que parece mantener el recurrente entre el gasto público que las Comunidades Autónomas destinan a la prestación de servicios públicos fundamentales (cita educación, salud y servicios sociales) con el pago a los proveedores, puesto que el contenido de gran parte de los bienes y servicios prestados por éstos está también relacionado con dichos servicios públicos fundamentales y se incluye dentro del gasto sanitario, educativo y en servicios sociales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real, por ello, la disyuntiva en que, según el recurrente, se situaría a las Comunidades Autónomas entre atender a los servicios públicos fundamentales o pagar a los proveedores, pues la sanidad, educación y servicios sociales también se atienden mediante los diversos contratos que la Administración firma con sus proveedores para adquirir bienes y servicios destinados a aquellos. Así pues, el pago a los proveedores, además del cumplimiento de una obligación contractual de la Administración, constituye parte esencial de la prestación de los referidos servicios públicos. Y, por la misma razón, el incumplimiento de dichos plazos también pone en riesgo la adecuada prestación de los citados servicios públicos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venido considerando que la autonomía financiera de los entes territoriales queda estrechamente ligada a su suficiencia financiera, por cuanto exige “la plena disposición de medios financieros para poder ejercer, sin condicionamientos indebidos y en toda su extensión, las funciones que legalmente les han sido encomendadas” (por todas, SSTC 13/2007, de 18 de enero, FJ 5, y 109/2011, de 22 de junio, FJ 5). Ahora bien, para valorar si una determinada Comunidad Autónoma goza de recursos suficientes para ejercer la autonomía financiera constitucionalmente consagrada es preciso atender al conjunto de los recursos de que puedan disponer y a las competencias que le han sido atribuidas (SSTC 13/2007, FJ 5, y 109/2011, FJ 5). Dicho de otro modo, la suficiencia financiera depende de muchas variables, tales como “las necesidades traducidas en el gasto público generado por el funcionamiento efectivo de las competencias asumidas” (SSTC 135/1992, de 5 de octubre, FJ 8; y 13/2007,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suficiencia financiera, como principio ligado a la autonomía financiera, se refiere a la totalidad de recursos de que disponen las Comunidades Autónomas para el efectivo ejercicio de las competencias asumidas, no encontrándose limitada, por tanto, a un único recurso, como son, las transferencias garantizadas por el Estado (SSTC 13/2007, FJ 5; 58/2007, de 14 de marzo, FJ 3; 204/2011, de 15 de diciembre, FJ 8; y 213/2012, de 14 de noviembre, FJ 5), lo que implica que no resulta determinable “en función de una singular fuente de ingresos individualmente considerada y su eventual reducción” (SSTC 32/2012, de 15 de marzo, FJ 7; y 123/2012, de 5 de junio,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encuentra un límite evidente en la propia naturaleza de las cosas y, en particular, en el marco de las posibilidades reales del sistema financiero del Estado en su conjunto (SSTC 13/2007, FJ 5; 31/2010, de 28 de junio, FJ 130; 133/2012, de 19 de junio, FJ 4, y 213/2012, FJ 5), garantizando sólo un nivel mínimo de recursos que permita el ejercicio de las competencias autonómicas (SSTC 13/2007, FJ 5; 204/2011, de 15 de diciembre, FJ 8, y 32/2012, de 15 de marzo, FJ 7). En cualquier caso, no hay que descuidar que aun cuando el endeudamiento es uno de los recursos posibles que nutren a las haciendas autonómicas de conformidad con el art. 157.1 e) CE, este instrumento de financiación “tiene siempre una contrapartida que no puede obviarse, pues supone siempre un mayor gasto futuro en concepto de intereses, por lo que un endeudamiento descontrolado pone también en peligro, si cabe incluso más, la propia suficiencia financiera” (STC 171/2014, de 23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como hemos señalado anteriormente la eventual detracción de los importes a satisfacer por los recursos de los regímenes de financiación para pagar directamente a los proveedores no minora los recursos disponibles del sistema de financiación, al limitarse a afectar una parte de ellos al pago de unas obligaciones previamente contraídas por una Comunidad Autónoma en el ejercicio de su propia autonomía, que le impida realizar sus propias políticas en los ámbitos materiales de su competencia, ni le afecta a su autonomía de gasto, difícilmente puede apreciarse la pretendida vulneración de su suficiencia financiera. En consecuencia, los arts. 1.6 y 16, y 2, de la Ley Orgánica 9/2013, de 20 de diciembre, de control de la deuda comercial en el sector público, no menoscaban la suficiencia financiera de las Comunidades Autónomas, ni, por tanto, contradicen los arts. 137 y 156.1 CE, 175.2 a), b) y e), 183.1 y 7, 219.1 EAAnd y 2.1 f) y g)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Junta de Andalucía argumenta, en tercer lugar, que el mecanismo de retención regulado en los arts. 1, apartados 6 y 16, y 2 de la Ley Orgánica 9/2013 afectaría también a los principios de lealtad institucional, coordinación, colaboración, transparencia y participación en las decisiones que afecten a la Comunidad Autónoma, así como de cooperación y mutuo auxilio [arts. 175.2 a), b) y e), 183.1, y 219.1 EAAnd]. La vulneración de todos estos principios se produciría por haberse previsto la retención de recursos de forma unilateral por el Estado, esto es, de forma ajena al principio de cooperación entre Administraciones que exige el art. 183.7 EAAnd, no siendo suficiente, a estos efectos, ni la mera puesta en conocimiento del Consejo de Política Fiscal y Financiera del inicio del procedimiento (art. 20.6 de la Ley Orgánica 2/2012), ni la mera petición de información a la Comunidad Autónoma sobre la parte y cuantía de las deudas comerciales a abonar (art. 20.6 de la Ley Orgánica 2/2012), pues ello le impide la posibilidad de formular alegaciones o reparos al cálculo efectuado, a la superación del plazo del pago a proveedores o a la improcedencia o forma de realizar la retención. Señala a este respecto el Abogado del Estado, sin embargo, que no son exigibles otras medidas de coordinación más allá de las necesarias para que el procedimiento se articule de forma eficaz y con las debidas garantías, en los términos establecidos en la Ley Orgánica 2/2012 y en su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sólo la Ley Orgánica 2/2012 ha instrumentado el principio de transparencia, conforme al cual “las Administraciones Públicas suministrarán toda la información necesaria para el cumplimiento de las disposiciones” de la Ley (art. 6.2), sino que la Ley Orgánica 9/2013, dentro del principio de sostenibilidad financiera, ha incorporado la obligación de las Administraciones públicas de publicar su periodo medio de pago a los proveedores e incluir en su plan de tesorería tanto el importe de los recursos que va a dedicar mensualmente a su pago, como el compromiso de adoptar las medidas necesarias para la reducción de ese periodo medio de pago hasta el plazo máximo legalmente establecido (art. 13.6 de la Ley Orgánica 2/2012). Sólo si una Comunidad Autónoma no adopta las medidas necesarias o las adoptadas son insuficientes se procederá a iniciar el procedimiento de retención, para lo cual se “recabará de la Comunidad Autónoma la información necesaria para cuantificar y determinar la parte de la deuda comercial que se va a pagar con cargo a los mencionados recursos”, con comunicación al Consejo de Política Fiscal y Financiera para su conocimiento (art. 20.6 de la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Real Decreto 635/2014, de 25 de julio, por el que se desarrolla la metodología de cálculo del periodo medio de pago a proveedores de las Administraciones Públicas y las condiciones y el procedimiento de retención de recursos de los regímenes de financiación, establece la metodología para que “[l]a Administración Central, las Comunidades Autónomas, las Corporaciones Locales y las Administraciones de la Seguridad Social” calculen “el período medio de pago global a proveedores” (art. 4). Y la Orden HAP/2105/2012, de 1 de octubre (tras la modificación operada por la Orden HAP/2082/2014, de 7 de noviembre), de cara a la publicidad del período medio de pago a proveedores, dispone que las Comunidades Autónomas “remitirán al Ministerio de Hacienda y Administraciones Públicas y publicarán periódicamente”, el período medio mensual de pago global a proveedores y su serie histórica; el período medio mensual de pago de cada entidad y su serie histórica; la ratio mensual de operaciones pagadas de cada entidad y su serie histórica; y la ratio de operaciones mensuales pendientes de pago de cada entidad y su serie histórica (art. 6.2), que incluirá el detalle del período medio de pago global a proveedores, del período medio de pago mensual y acumulado a proveedores, de las operaciones pagadas y pendientes de pago de cada entidad y del conjunto de la Comunidad, así como los datos relativos a la deuda no financiera, comercial y pagos mensuales, los costes financieros derivados del tipo de interés legal de demora aplicable, las indemnizaciones por costes de cobro, y otra información relevante en materia de morosidad comercial de las Administraciones públicas (art. 14.8). Con la anterior información, el Ministerio de Hacienda y Administraciones Públicas “hará un seguimiento, a efectos de detectar posibles incumplimientos, de los datos publicados por las Comunidades Autónomas relativos al período medio de pago a proveedores y analizará su consistencia con el resto de la información remitida al Ministerio” (art. 7.1 del Real Decreto 635/2014).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con carácter general, que las actuaciones del Estado y de las Comunidades Autónomas han de estar presididas por el principio de lealtad constitucional, pues como recuerda la jurisprudencia de este Tribunal en el fundamento jurídico 4 a) de la STC 215/2014,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no está recogido de modo expreso en el texto constitucional constituye un soporte esencial del funcionamiento del Estado autonómico y cuya observancia resulta obligada (SSTC 239/2002, de 11 de diciembre, FJ 11; 13/2007, de 18 de enero, FJ 7; 247/2007, de 12 de diciembre, FJ 4; 109/2011, de 22 de junio, FJ 5; 123/2012, de 5 de junio, FJ 8, y 76/2014, de 8 de mayo, FJ 4), del que deriva un deber de colaboración e información recíproca entre las Administraciones implicadas (SSTC 236/1991, de 12 de diciembre, FJ 10; y 164/2001, de 11 de julio, FJ 48), dimanante del general deber de auxilio recíproco (SSTC 233/1999, de 16 de diciembre, FJ 7, y 42/2014, de 25 de marzo, FJ 4), ‘que debe presidir las relaciones entre el Estado y las Comunidades Autónomas’ (STC 76/1983, de 5 de agosto, FJ 11; y, en el mismo sentido, STC 104/1988, de 8 de junio, FJ 5), que es concreción, a su vez, de un deber general de fidelidad a la Constitución [SSTC 11/1986, de 28 de enero, FJ 5; 247/2007, de 12 de diciembre, FJ 4 b), y 42/2014, de 25 de marzo, FJ 4]. Por esta razón, el art. 2.1 LOFCA somete la actividad financiera de las Comunidades Autónomas, en coordinación con la hacienda del Estado, al principio de lealtad institucional [letra g)], y el art. 9 de la Ley Orgánica 2/2012 obliga a todas las Administraciones públicas a adecuar sus actuaciones al mismo principio de lealtad institucional [STC 215/2014, de 18 de diciembre,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del principio de lealtad deriva un deber de colaboración e información recíproca entre las Administraciones implicadas que debe presidir las relaciones entre el Estado y las Comunidades Autónomas y que es concreción, a su vez, de un deber general de fidelidad a la Constitución. Ahora bien, ese deber de colaboración e información recíproca para el ejercicio de las competencias y el cumplimiento de los deberes y obligaciones que la Constitución impone, habilita al Estado, en el ejercicio de sus competencias en materia de dirección de la política económica general (art. 149.1.13 CE) y como responsable último del cumplimiento de los objetivos de estabilidad presupuestaria y sostenibilidad financiera, a realizar una permanente labor de seguimiento y verificación [STC 215/2014, de 18 de diciembre,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venido señalando con relación a la financiación de las Comunidades Autónomas que es claro que no sólo nos situamos en el ámbito de la coordinación, sino también en el de la cooperación, principio este último que hemos conectado “con la idea de la voluntariedad”, a diferencia del de la coordinación que hemos vinculado “con la de la imposición”.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jurisprudencia de este Tribunal hemos subrayado los siguientes criterios sobre la incidencia del principio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Estado le corresponde la coordinación en materia de financiación de las Comunidades Autónomas, fundamentalmente, por tres razones. En primer lugar porque… de conformidad a nuestra doctrina, ‘[c]on el art. 157.3 CE, que prevé la posibilidad de que una Ley Orgánica regule las competencias financieras de las Comunidades Autónomas, no se pretendió sino habilitar la intervención unilateral del Estado en este ámbito competencial a fin de alcanzar un mínimo grado de homogeneidad en el sistema de financiación autonómico, orillando así la dificultad que habría supuesto que dicho sistema quedase exclusivamente al albur de lo que se decidiese en el procedimiento de elaboración de cada uno de los Estatutos de Autonomía’ (STC 68/1996, de 4 de abril,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porque… es la autonomía financiera de todos los entes territoriales, lo que exige necesariamente la intervención del Estado para adoptar las medidas necesarias y suficientes a efectos de asegurar la integración de las diversas partes del sistema en un conjunto unitario (SSTC 11/1984, de 2 de febrero, FJ 4; y 144/1985, de 25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tercer lugar, porque… de acuerdo con la previsión del art. 2.1 c) LOFCA, las Comunidades Autónomas vienen obligadas a coordinar el ejercicio de su actividad financiera con la hacienda del Estado de acuerdo al principio de ‘solidaridad entre las diversas nacionalidades y regiones’ [art. 2.1 c) LOFCA].” (STC 13/2007, de 18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las técnicas de cooperación son consustanciales a la estructura compuesta del Estado de las Autonomías, sin que necesiten justificarse en preceptos constitucionales o estatutarios concretos, al derivar de la concurrencia misma de títulos competenciales, de manera que, al objeto de integrar las diferentes competencias, se debe acudir, en primer lugar, a fórmulas de cooperación mediante las cuales ambos niveles de gobierno coadyuvan a la consecución de un objetivo común que ninguno de ellos podría satisfacer, con igual eficacia, actuando por separado. De esta manera, el principio de cooperación tiende a garantizar la participación de todos los entes involucrados en la toma de decisiones cuando el sistema de distribución competencial conduce a una actuación conjunta del Estado y de las Comunidades Autónomas (SSTC 194/2004, de 4 de noviembre, FJ 9, y 13/2007, de 18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de acuerdo con la jurisprudencia de este Tribunal, “el principio de cooperación tiende a garantizar la participación de todos los entes involucrados en la toma de decisiones cuando el sistema de distribución competencial conduce a una actuación conjunta del Estado y de las Comunidades Autónomas” (SSTC 68/1996, de 4 de abril, FJ 10, y 13/2007, de 18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caso examinado, debe atenderse a que el cálculo del período medio de pago y si éste supera el periodo máximo de pago fijado por la normativa de morosidad corresponde inicialmente a cada Administración pública, que lo publicará (art. 13.6 de la Ley Orgánica 2/2012). El art. 18.4 de la Ley Orgánica 2/2012, por su lado, prevé que “el Ministerio de Hacienda y Administraciones Públicas hará un seguimiento del cumplimiento de los periodos medio de pago a proveedores de las Comunidades Autónomas”. Consecuencia de este seguimiento serán las medidas de prevención (art. 18.4 de la Ley Orgánica 2/2012) y de corrección (20.5 y 20.6 de la Ley Orgánica 2/2012), estando dentro de estas últimas el inicio del procedimiento de retención. Estas facultades del Estado responden al deber de colaboración e información recíproca para el ejercicio de las competencias y el cumplimiento de los deberes y obligaciones que la Constitución impone a todas las Administraciones públicas, que a su vez deriva del principio de lealtad y en general de un deber de fidelidad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contenido de la retención, resulta que la cuantificación y la determinación de la parte de la deuda comercial que se va a pagar con cargo a los recursos del sistema de financiación se realiza de conformidad con la información recabada de la Comunidad Autónoma (art. 20.6 de la Ley Orgánica 2/2012), sin perjuicio de que, aunque el precepto no lo diga expresamente, el Estado podrá, con base en las facultades de seguimiento antes reseñadas, realizar las comprobaciones correspondientes, tal como estipula el art. 10.3 del Real Decreto 635/2014.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hay que añadir una serie de precisiones. En primer lugar, hay que llamar la atención sobre el hecho de no ser procedente imputar a la norma su inconstitucionalidad por no haber previsto la posibilidad de que la Comunidad Autónoma formule alegaciones o reparos a las dos determinaciones que hemos indicado, pues el art. 8.1 de la Ley Orgánica 2/2012 prevé, ya desde su redacción originaria, que “Las Administraciones Públicas que incumplan las obligaciones contenidas en esta Ley … asumirán en la parte que les sea imputable las responsabilidades que de tal incumplimiento se hubiesen derivado” y añade en un párrafo segundo que “en el proceso de asunción de responsabilidad a que se refiere el párrafo anterior se garantizará, en todo caso, la audiencia de la administración o entidad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comunicación al Consejo de Política Fiscal y Financiera de la parte de la deuda comercial que se va a pagar con cargo a los recursos del sistema de financiación, lo es a un órgano no sólo con funciones de coordinación, sino también de cooperación (STC 13/2007, FJ 8), en cuyo seno están representadas todas las Comunidades Autónomas, sin que la forma de adopción de sus decisiones (art. 10.3 de su reglamento interno), sea relevante a estos efectos. Y, en fin, en tercer lugar, no es función de las Comunidades Autónomas la de elegir en cada momento cuál es la fórmula de colaboración que mejor se adecúa a sus intereses, al ser al Estado a quien corresponde en cada caso determinar, no sólo en el ejercicio de sus competencias de dirección general de la actividad económica (art. 149.1.13 CE) y de coordinación de las haciendas autonómicas (art. 156.1 CE), sino mediante la ley orgánica a la que hace referencia el art. 135.5 CE, “la participación, en los procedimientos respectivos, de los órganos de coordinación institucional entre las Administraciones Públicas en materia de política fiscal y financiera”, como así ha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puede apreciarse que los arts. 1.6 y 16, y 2 de la Ley Orgánica 9/2013, de 20 de diciembre, de control de la deuda comercial en el sector público, sean contrarios a los principios de lealtad institucional, coordinación, colaboración, transparencia y participación entre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cuarto lugar, la Junta de Andalucía razona que el mecanismo de retención regulado en los arts. 1, apartados 6 y 16, y 2 de la Ley Orgánica 9/2013 adolece de una clara desproporcionalidad, no sólo por suponer una intensificación injustificada y desproporcionada de los poderes de supervisión y control por el Estado sobre las Comunidades Autónomas que no se justifica en el empleo inmediato de los fondos retenidos en el pago a los proveedores, en la medida que la norma no garantiza el plazo en el que el Estado haría efectivos dichos abonos, sino porque ya existía un fondo para la financiación de los pagos a proveedores (el instaurado por el Real Decreto-ley 7/2012, de 9 de marzo) respetuoso con el principio de voluntariedad inherente a la cooperación exigible en la materia. Considera el Abogado del Estado a este respecto que la retención de recursos de las Comunidades Autónomas no puede considerarse como una medida desproporcionada, porque opera tras la aplicación de todo un sistema de medidas preventivas, correctoras y coercitivas.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deber de quien inicia un proceso de colaborar con la justicia constitucional mediante un pormenorizado análisis de la cuestión suscitada [STC 199/2015, de 24 de septiembre, FJ 2 a)] determina que el análisis que nos incumbe deba ceñirse a los dos precisos motivos en virtud de los cuales la demanda considera que el mecanismo de retención que nos ocupa resulta desproporcionado.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ellos es que, según el gobierno recurrente, las normas impugnadas no garantizan que el Estado dedique las cantidades retenidas a pagar inmediatamente a los proveedores que sufren el impago autonómico, por lo que no se justifica una intensificación de la intervención estatal. El examen de la regulación legal nos lleva a rechazar la premisa misma de ese razonamiento y, consecuentemente, descartar la desproporción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aunque no lo diga expresamente ningún artículo de la Ley Orgánica 9/2013, no podemos obviar que el “periodo medio de pago a proveedores”, cuyo control —para que no exceda del plazo máximo de pago previsto en la normativa de morosidad— se asegura mediante el mecanismo de retención ex art. 20.6 de la Ley Orgánica 2/2012, es una figura que introduce la Ley 9/2013 en el art. 13.6 de la Ley Orgánica 2/2012 como un instrumento del principio de suficiencia financiera, entendiéndose, según el art. 4 de la Ley Orgánica 2/2012 rubricado “Principio de sostenibilidad financiera”, “que existe sostenibilidad de la deuda comercial, cuando el periodo medio de pago a los proveedores no supere el plazo máximo previsto en la normativa sobre morosidad” (párrafo segundo del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dado que la finalidad que la ley señala al mecanismo de retención ex art. 20.6 de la Ley Orgánica 2/2012 es reducir, y en última instancia eliminar, el desfase entre el periodo medio de pago a los proveedores y el plazo máximo previsto en la normativa sobre morosidad, la combinación de los arts. 4.2, 13.6 y 20.6 de la Ley Orgánica 2/2012 impone que el abono por el Estado a los proveedores de las cantidades retenidas ha de ser inmediato a la práctica de la retención y lo más cercano posible al tiempo en que debieran haberse satisfecho dichos recursos de financiación a la Comunidad Autónoma respectiva. De hecho, el Real Decreto 635/2014, de 25 de julio, norma que, dando cumplimiento al mandato de la disposición adicional segunda de la Ley Orgánica 2/2012 (en la redacción que le da el art. 1.16 de Ley Orgánica 9/2013), reglamenta las condiciones y el procedimiento de retención de recursos de los regímenes de financiación, establece que “antes de la finalización del mes en el que deba satisfacerse los recursos de los regímenes de financiación de las comunidades autónomas o de la participación de las corporaciones locales en los tributos del Estado, según corresponda, que hayan sido objeto de la deducción o retención correspondiente, la Secretaría General de Coordinación Autonómica y Local remitirá las propuestas de pago a la Secretaría General del Tesoro y Política Financiera y la información relativa a las facturas cuyo pago vaya a efectuarse con cargo a estos importes, para que proceda a la ordenación de su pago. Las incidencias que impidan el pago material darán lugar a que el importe correspondiente sea acumulado a los importes efectivos objeto de retención siguientes” (art. 11.4).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Junta de Andalucía, también acreditaría la desproporción del mecanismo de retención aquí impugnado el hecho de que ya existiera un Fondo para la financiación de los pagos a proveedores regulado en el Real Decreto-ley 7/2012, de 9 de marzo, el cual permitía conseguir el mismo objetivo mediante una intervención estatal menos intensa, dado que la incorporación a dicho modo extraordinario de financiación era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mecanismo extraordinario de financiación de los entes públicos territoriales tuvo tres fases sucesivas (articuladas mediante Real Decreto-ley 4/2012, de 24 de febrero; Real Decreto-ley 4/2013, de 22 de febrero; y Real Decreto-ley 8/2013, de 28 de junio), pero en febrero de 2014 había quedado completada la última fase del mecanismo, por lo que dicho fondo desapareció quedando exclusivamente un instrumento financiero para la liquidación de las operaciones de crédito ya formalizadas, regulado primero en la Ley 13/2014, de 14 de julio, y luego en el Real Decreto-ley 17/2014, de 26 de diciembre. Por todo ello, más que de convivencia entre ambas fórmulas, cabe hablar de que el mecanismo de retención que introdujo la Ley Orgánica 9/2013, de 20 de diciembre, vino a sustituir al fondo para la financiación de los pagos a proveedores.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sucesión halla justificación en que el legislador evoluciona en los objetivos que pretende lograr en relación a la deuda comercial. Mediante el fondo para la financiación de los pagos a proveedores, la ley aseguraba que los proveedores obtenían los pagos que les correspondían, pero no introducía un límite al endeudamiento de los entes públicos autonómicos cuyas obligaciones con proveedores abonaba el Estado. Su deuda seguía existiendo aunque cambiaba el acreedor, que pasaba a ser el Estado. Así se desprende del art. 7.3 del Real Decreto-ley 7/2012, según el que “la disposición de la financiación concedida a las Administraciones territoriales se hará mediante el pago directo a los proveedores, subrogándose el fondo en los derechos que a dicho proveedor correspondieran frente a dichas Administraciones territoriales por el importe efectivamente satisfecho”. El mecanismo de retención creado por la Ley Orgánica 9/2013, por el contrario, alcanza los dos fines a un mismo tiempo, pues los proveedores ven realizados los pagos que acumulaban retraso por el impago autonómico y, además, la deuda desaparece del pasivo del ente autonómico, impidiendo así que su endeudamiento adquiera un volumen excesivo que lastre los objetivos de estabilidad presupuestaria vinculantes para todas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no se puede decir que Ley Orgánica 9/2013, al establecer el mecanismo de retención que examinamos, haya acudido a una fórmula más gravosa para la consecución del mismo fin, pues, como hemos razonado, con la regulación que adopta logra un resultado que nunca se podría haber obtenido con la fórmula menos gravosa, de tal suerte que tampoco desde esta perspectiva los preceptos impugnados han incurrido en la desproporción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no puede considerarse que los arts. 1.6 y 16, y 2 de la Ley Orgánica 9/2013, de 20 de diciembre, de control de la deuda comercial en el sector público, contradigan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demanda sostiene, en último lugar, la inconstitucionalidad del art. 1, apartados 6 y 16, y del art. 2 de la Ley Orgánica 9/2013 porque, a juicio de la recurrente, la retención controvertida vulnera la regla de prioridad absoluta en el pago del capital e intereses de la deuda pública establecida en el art. 135.3 CE, y reiterada en el art. 14 de la Ley Orgánica 2/2012. La razón que se esgrime es que la retención que disponen dichos preceptos puede suponer que los proveedores de las Comunidades Autónomas “intervenidas” cobren antes que los acreedores de la deuda pública, alterándose así la preferencia que constitucionalmente ostentan estos últimos. No es de la misma opinión el Abogado del Estado para quien, precisamente por el Real Decreto-ley 21/2012, de 13 de julio, de medidas de liquidez de las Administraciones públicas y en el ámbito financiero, se creó un fondo de liquidez autonómico como un mecanismo a través del cual refinanciar cualesquiera vencimientos de capital e intereses de la deuda pública, lo que impide que el mecanismo de retención previsto pueda afectar al cumplimiento de las obligaciones establecidas en el art. 135.3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así planteada, está dirigida principalmente contra el art. 20.6 de la Ley Orgánica 2/2012, en la redacción que le da el art. 1.6 de la Ley Orgánica 9/2013, en tanto prevé que, cuando se dé cierto supuesto de hecho en relación al período medio de pago a los proveedores de una Comunidad Autónoma, se “iniciará el procedimiento de retención de los importes a satisfacer por los recursos de los regímenes de financiación para pagar directamente a los proveedores”. La impugnación también alcanza, si bien que consecuencialmente, pues ninguna crítica específica se formula contra ellos, al art. 20.7 de la Ley Orgánica 2/2012, en la redacción que le da el art. 1.6 de la Ley Orgánica 9/2013 (la medida de retención se mantendrá hasta que la Comunidad Autónoma cumpla con el plazo máximo de pago previsto en la normativa de morosidad durante seis meses consecutivos); a la disposición final segunda de la Ley Orgánica 2/2012, en la redacción que le da el art. 1.16 de la Ley Orgánica 9/2013 (prevé el desarrollo reglamentario de las condiciones y procedimiento de esta retención); y al apartado 3 [sic] de la disposición adicional octava LOFCA, en la redacción que le da el art. 2 Ley Orgánica 9/2013 (la retención que prevé el art. 20 de la Ley Orgánica 2/2012 no podrá exceder de la cuantía resultante de la diferencia entre dos importes que ese mismo precepto precisa).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no comparte la interpretación del art. 20.6 de la Ley Orgánica 2/2012 que hace la parte recurrente, y a partir de la cual se construye el razonamiento que sostiene la impugnación. Por el contrario, considera que dentro de la Ley Orgánica 2/2012 conviven, de un lado, la retención prevista en garantía del pago de la deuda comercial por su art. 20.6 y, de otro, la prioridad absoluta en el pago que asiste a la deuda pública según su art. 14. La coherencia interna de una norma impide leer un artículo de un texto normativo de tal modo que desvirtúe el contenido normativo de otro precepto de ese mismo texto. No es posible sostener, por tanto, que el sentido del art. 20.6 de la Ley Orgánica 2/2012 sea que la retención de importes que regula pueda interferirse en la prioridad absoluta de pago de la deuda pública que impone el art. 14 de esa misma norma, ni tampoco, precisamente por estar amparados en dicho art. 14, en los mecanismos de garantía que se articulen para hacer efectivo ese privilegio crediticio.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primera prevé que el Estado configure mecanismos adicionales de financiación de apoyo a la liquidez de las Comunidades Autónomas. En el marco de esta norma, dice su exposición de motivos, el Real Decreto-ley 21/2012, de 13 de julio, de medidas de liquidez de las Administraciones públicas y en el ámbito financiero, creó un mecanismo de financiación con el que “atender las necesidades financieras de las Comunidades Autónomas”, entendiendo por tales “los vencimientos de la deuda pública de las Comunidades Autónomas, en los términos previstos en el art. 4.2 de este real decreto-ley, así como las cantidades adicionales necesarias para financiar el endeudamiento” (art. 1). Este mecanismo de financiación se denominó fondo de liquidez autonómica (art.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17/2014, de 26 de diciembre, de medidas de sostenibilidad financiera de las Comunidades Autónomas y entidades locales y otras de carácter económico, derogó el mecanismo antedicho y, en su sustitución, creó dos fondos de apoyo a la liquidez, respectivamente, de las Comunidades Autónomas y entidades locales. Dichos fondos tienen el mismo encaje normativo que el derogado (“[c]ada uno de los compartimentos de estos fondos tienen la consideración de mecanismo adicional de financiación de los referidos en la disposición adicional primera de la Ley Orgánica 2/2012, que será de aplicación a los mismos”). El fondo de financiación a Comunidades Autónomas está integrado, entre otros, por un compartimento fondo de liquidez autonómico, cuyo ámbito objetivo regulado en el art. 21 coincide sustancialmente con el previsto para el fondo de liquidez autonómica en el art. 4.2 del Real Decreto-ley 21/2012. Tal proximidad hay entre ellos que el art. 20.1 del Real Decreto-ley 17/2014 afirma que “[l]as Comunidades Autónomas adheridas al Fondo de Liquidez Autonómico a la entrada en vigor de este Real Decreto-ley quedarán inmediatamente adscritas al Compartimento Fondo de Liquidez Autonómico del Fondo de Financiación a Comunidades Autónomas con la condicionalidad prevista en los artículos 24 y 25”. El Real Decreto-ley 17/2014, no obstante, enriquece el mecanismo de financiación porque el fondo de financiación a Comunidades Autónomas está conformado, además, por un compartimento facilidad financiera, que va dirigido a las Comunidades Autónomas que cumplan los objetivos de estabilidad presupuestaria, deuda pública y período medio de pago a proveedores (art. 15), las cuales tendrán a su disposición un mecanismo de financiación con idéntico ámbito objetivo (art. 16) pero sin que su adhesión al mismo conlleve sujetarse a condicionalidad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mecanismos de financiación expuestos son los instrumentos articulados por el Estado para asegurar la efectividad de la prioridad absoluta del pago de la deuda pública ex art. 135.3 CE y reiterada por el art. 14 de la Ley Orgánica 2/2012. Por principio, en la medida que la coherencia se predica como una cualidad del ordenamiento jurídico, la retención de recursos que prevé el art. 20.6 de la Ley Orgánica 2/2012 para el pago directo de proveedores de las Comunidades Autónomas no puede interferir en el funcionamiento de tales mecanismos de financiación. De este modo, los recursos de los regímenes de financiación que pueden ser objeto de retención ex art. 20.6 de la Ley Orgánica 2/2012 nunca podrían ser los que integren los mecanismos de financiación adicionales de apoyo a la liquidez creados para asegurar la prioridad absoluta de pago de la deuda pública, como resulta evidente porque estos recursos están expresa y estrictamente vinculados a ese destino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también negamos que la retención ex art. 20.6 de la Ley Orgánica 2/2012 pueda conllevar que los acreedores comerciales cobren antes que los poseedores de título de la deuda pública, pues los mecanismos de financiación adicionales descritos con anterioridad garantizan que estos últimos créditos sean satisfechos justo a su vencimiento, mientras que aquel mecanismo de retención a favor de los acreedores comerciales solo se pone en marcha cuando una determinada Administración pública incurre en un importante retraso en el periodo medio de pago de este tipo de deudas.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declarar, en virtud de estas razones, que el art. 20.6 de la Ley Orgánica 2/2012, en tanto prevé que se retengan recursos de los regímenes de financiación para pagar directamente a los proveedores de las Administraciones públicas, no interfiere ni contradice la prioridad absoluta de pago de la deuda pública ex art. 135.3 CE. Y debe añadirse que si el art. 20.6 de la Ley Orgánica 2/2012 no produce este efecto tampoco lo hace ni el art. 20.7 de la Ley Orgánica 2/2012, en la redacción que le da el art. 1.6 Ley Orgánica 9/2013, dado que solo precisa la duración de la retención; ni la disposición final segunda de la Ley Orgánica 2/2012, en la redacción que le da el art. 1.16 Ley Orgánica 9/2013, pues se limita a prever el desarrollo reglamentario de las condiciones y procedimiento de esta retención; ni, en fin, el apartado 3 [sic] de la disposición adicional octava LOFCA, en la redacción que le da el art. 2 de la Ley Orgánica 9/2013, pues no hace más que precisar la cuantía de la retención. Todo ello conduce a desestimar esta última impugnación.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1762-2014, promovido por el Consejo de Gobierno de la Comunidad Autónoma de Andalucía contra el art. 1, apartados 1, 3, 5, 6, 8, 12, 14, 15 y 16, el art. 2, así como contra la disposición adicional primera, todos ellos de la Ley Orgánica 9/2013, de 20 de diciembre, de control de la deuda comercial en el sector público.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mayo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inconstitucionalidad núm. 1762-2014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Pleno, expreso mi discrepancia con parte de la fundamentación jurídica de la Sentencia y, en consecuencia, con 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ciñe a la argumentación y conclusión sentada en los fundamentos jurídicos 3 a 7 de la Sentencia sobre la constitucionalidad del art. 20, apartados 6 y 7, de la Ley Orgánica 2/2012, de 27 de abril, de estabilidad presupuestaria y sostenibilidad financiera (en adelante, Ley Orgánica 2/2012), en la redacción dada por el art. 1.6 de la Ley Orgánica 9/2013, de 20 de diciembre, de control de la deuda comercial en el sector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recurrente alega que el mecanismo de retención de recursos del sistema de financiación para el pago de deudas a proveedores, que se prevé en el citado art. 20 de la Ley Orgánica 2/2012, vulnera la autonomía financiera de las Comunidades Autónomas. Dicho mecanismo de retención constituye la última fase de un sistema complejo, articulado en fases sucesivas, que se aplica cuando las Comunidades Autónomas incurren en demora en el pago de las deudas contraídas con proveedores. En esencia, el mecanismo de retención controvertido supone que el Estado detrae recursos del sistema de financiación de las Comunidades Autónomas para hacerse cargo directamente del pago a los proveedores de las Comunidades Autónomas que persistan en la demora del pago y no atiendan a las obligaciones legalmente previstas y, en particular, a las comunicaciones cursadas a este efecto por el Ministerio de Hacienda.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rechaza el motivo de impugnación con arreglo a los siguientes argumentos: 1) no se le impide a la Comunidad Autónoma incumplidora adoptar sus propias políticas, acordando aquellas medidas de reducción de gastos, de incremento de ingresos o de gestión de cobros y pagos que considere oportunas; 2) la afectación a la autonomía financiera no resulta inconstitucional o ilegitima, pues la injerencia es debida, necesaria y proporcionada; 3) el mecanismo de retención no se proyecta sobre el momento en que se definen las políticas autonómicas; y 4) el mecanismo es similar al procedimiento estatal de repercusión a las Comunidades Autónomas infractoras de las consecuencias financieras de los incumplimientos del derecho de la Unión, declarado constitucional por la STC 215/2014, de 18 de diciembre, FJ 9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ninguno de los referidos argumentos permite rechazar la inconstitucionalidad del mecanismo controvertido.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que una Comunidad Autónoma pueda decidir inicialmente sus propias políticas de gasto y que incluso pueda decidir demorar el pago a determinados proveedores no significa que cualquier modalidad de control estatal que se establezca sobre la forma de ejecución de esas decisiones haya de resultar sin más, por ese motivo, acorde con su autonomía financiera.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las injerencias en la autonomía de las Comunidades Autónomas no quedan sanadas por muy adecuadas, necesarias o proporcionales que se puedan considerar por sí mismas. La protección del principio constitucional de autonomía no se contrae a un mero contraste con el principio de proporcionalidad, de forma que cualquier forma de control estatal sobre la actuación de las Comunidades Autónomas podría ser constitucional con la condición de que respetase el principio de proporcionalidad. Lo que está en cuestión no es la proporcionalidad, sino la compatibilidad del mecanismo de retención que instaura el precepto impugnado con el sistema constitucional de controles en relación con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tercer lugar, la distinción entre dos “momentos”, el de definición de las políticas de gasto y el de la retención de ciertos recursos que el Estado debe satisfacer a la Comunidad Autónoma, con la consiguiente reducción de la autonomía financiera exclusivamente al primer “momento” indicado, resulta plenamente artificial, pues la autonomía financiera implica la plena disponibilidad de los medios financieros que, de acuerdo con el bloque de constitucionalidad, les corresponden a las Comunidades Autónomas, “para poder ejercer sin condicionamientos indebidos y en toda su extensión, las funciones que legalmente les han sido encomendadas” [por todas, SSTC 13/2007, de 18 de enero, FJ 5; 109/2011, de 22 de junio, FJ 5; y 76/2014, de 8 de mayo, FJ 4 c)]. Y, por supuesto, la plena disponibilidad de los medios financieros incluye su percepción directa e íntegra (SSTC 63/1986, de 21 de mayo, FJ 9; y 201/1988, de 27 de octubre,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cuarto y último lugar, la reciente STC 41/2016 (FJ 16) ha puesto de relieve, a propósito del mecanismo de retención estatal de fondos de las Comunidades Autónomas para satisfacer las deudas contraídas por estas con las corporaciones locales (art. 57 bis de la Ley reguladora de las bases de régimen local), las amplias diferencias existentes con respecto al procedimiento de repercusión de las consecuencias financieras derivadas del incumplimiento de las obligaciones de derecho de la Unión Europea: “La retención prevista en otros apartados de la disposición adicional octava LOFCA no responde a la lógica clásica de la compensación de créditos porque el Estado y la Comunidad Autónoma no reúnen el doble carácter de ser, cada uno de ellos, deudor y acreedor respecto del otro (apartados 4 y 5). Se trata de compensaciones ‘triangulares’ porque el Estado constata el incumplimiento de una obligación de la Comunidad Autónoma frente a un tercero. En estos casos, el Estado sustituye a la Comunidad Autónoma en el cumplimiento de las obligaciones contraídas por ella frente a otro, poniendo a disposición de éste las cantidades retenidas”.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descartados los argumentos en los que la Sentencia fundamenta su juicio de compatibilidad del mecanismo de retención impugnado, me referiré a las razones por las que, a mi juicio, debió estimarse el recurso de inconstitucionalidad interpuesto contra el art. 20, apartados 6 y 7, de la Ley Orgánica 2/2012.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desprende del Voto particular formulado a la STC 215/2014, de 18 de diciembre, que suscribí conjuntamente con otros cuatro magistrados, asumo plenamente la posibilidad genérica del establecimiento de controles en esta materia. Estos controles ya figuraban recogidos en la legislación de estabilidad presupuestaria anterior a la reforma constitucional, cuya constitucionalidad fue confirmada por la STC 134/2011, de 20 de julio, y por sentencias posteriores. El análisis de los controles establecidos sobre la actuación de las Comunidades Autónomas debe necesariamente partir de la doctrina constitucional previa, que se remonta al menos a la STC 76/1983, de 5 de agosto. Recogiendo tal doctrina, y refiriéndose específicamente al régimen de estabilidad presupuestaria regulado en la legislación anterior a la reforma del art. 135 CE, la STC 134/2011 admite modalidades de control singularmente intensas, pero sin dejar de señalar en sus fundamentos jurídicos 10 y 11 los límites constitucionales a su diseño legal y a su ejercicio. Las palabras del mencionado Voto particular son plenamente aplicables al presente proceso: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“Sólo se justificaría la revisión de la citada doctrina si la propia Constitución, a través de la reforma del art. 135 CE, hubiera establecido modalidades de control específicas, distintas de las que hasta el presente se han considerado constitucionalmente admisibles, para los supuestos en los que las Comunidades Autónomas incumplieran los objetivos de estabilidad presupuestaria. La única mención del art. 135 CE directamente relacionada con este debate es la que aparece en el apartado 5 c), que remite a la ley orgánica la regulación de ‘la responsabilidad de cada Administración Pública en caso de incumplimiento de los objetivos de estabilidad presupuestaria’. Pero, partiendo de la distinción trazada entre responsabilidad ad extra y ad intra por la STC 36/2013, de 14 de febrero, FJ 9, no cabe confundir la responsabilidad de la Administración incumplidora con el otorgamiento al Estado de facultades exorbitantes de control. Salvada esta mención con el alcance señalado, y al no deducirse otros controles del art. 135 CE, debe concluirse que la reforma de este precepto constitucional ha dejado intacto el sistema de controles previamente diseñado por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autonomía financiera no excluye la existencia de controles, incluso específicos cuando se trata de fondos que forman parte de los Presupuestos Generales del Estado que están afectos a unas finalidades concretas, como por ejemplo el de dar cuenta del destino de los fondos recibidos con cargo a dichos presupuestos o del estado de realización de los proyectos en curso de ejecución. Ahora bien, un control de naturaleza administrativa que condiciona la percepción de los fondos a la presentación de justificantes relativos a su aplicación, “coloca a las Comunidades Autónomas en la situación de meros órganos gestores de créditos presupuestarios estatales, dependientes en cierto modo jerárquicamente de la Administración del Estado, siendo así que, como ha tenido ocasión de señalar este Tribunal, tal situación no resulta compatible con el principio de autonomía y con la esfera competencial que de ella deriva (sentencias 4/1981, de 2 de febrero, y 6/1982, de 22 de febrero)” (STC 63/1986, FJ 9). En la misma línea, la STC 201/1988 consideró incompatible con la autonomía financiera de las Comunidades Autónomas que se supeditara la determinación de los importes definitivos así como el efectivo ingreso de las cantidades a transferir a la remisión previa de una información normalizada en la que constaran la relación de beneficiarios y el objeto y cuantía de las subvenciones aprobadas en el trimestre precedente: “Tales normas de control de la gestión autonómica de las subvenciones deben, de acuerdo con lo expuesto, considerarse un control exorbitante que invade la autonomía financiera de la Generalidad” (STC 201/1988,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mecanismo de retención controvertido en este proceso va más allá de esos controles ya considerados exorbitantes en el pasado. Su naturaleza sustitutoria de la competencia autonómica es indiscutible. Así fue ya apreciada en la mencionada STC 41/2016 que abordó la constitucionalidad del mecanismo estatal de compensación triangular (Estado-Comunidades Autónomas-Entidades locales) de créditos previsto en el art. 57 bis LBRL. El análisis sobre la naturaleza del mecanismo de retención estatal realizado en dicha sentencia es perfectamente aplicable a este caso: en efecto, también mediante el presente mecanismo de retención triangular (Estado-Comunidades Autónomas-proveedores) “el Estado sustituye a la Comunidad Autónoma en el cumplimiento de las obligaciones contraídas por ella frente a otro, poniendo a disposición de éste las cantidades retenidas”, por lo que también constituye “un control administrativo en sentido técnico (sustitución en el ejercicio de una competencia por incumplimiento) que incide de modo muy relevante sobre las relaciones financieras del Estado y la Comunidad Autónoma” (STC 41/2016, FJ 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Entonces este Tribunal declaró inconstitucional y nulo el art. 57 bis LBRL porque, al incidir directamente sobre las relaciones financieras del Estado y las Comunidades Autónomas, debió revestir forma de ley orgánica. Aunque no se pronunció sobre la vulneración material de la autonomía financiera, de acuerdo con la jurisprudencia constitucional los controles sustitutivos de la competencia autonómica, en cuanto no previstos por la Constitución para las relaciones ordinarias entre las Comunidades Autónomas y el Estado, deben considerarse constitucionalmente proscritos. Esa ha sido la doctrina constitucional durante décadas [en este sentido, STC 227/1988, de 29 de noviembre, FJ 20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doctrina no sufre alteración por la existencia de obligaciones contraídas en el seno de la Unión Europea, ni por la responsabilidad que pueda derivar para el conjunto del Estado por un incumplimiento de esas obligaciones imputable a una Comunidad Autónoma. En la STC 36/2013, de 14 de febrero, este Tribunal afirmó que “la responsabilidad ad extra de la Administración estatal por incumplimientos del Derecho de la Unión Europea no justifica la asunción [por la Administración estatal] de una competencia que no le corresponde” (FJ 9), aunque sí le corresponde al Estado establecer los sistemas de compensación interadministrativa de la responsabilidad financiera que pudiera generarse para el propio Estado en el caso de que dichas irregularidades o carencias se produjeran efectivamente y así se constatara por las instituciones comunitarias.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Incluso en la reciente STC 215/2014, de 18 de diciembre, en la que, contra la opinión de cinco magistrados, se admitió la constitucionalidad de las “medidas de obligado cumplimiento” previstas en los arts. 25.2 y 26.1 de la Ley Orgánica 2/2012, no se traspasó la línea roja de la sustitución estatal en el ejercicio de las competencias autonómicas. Como recapituló la posterior STC 41/2016 (FJ 16), “en nuestro sistema constitucional no hay más controles administrativos de este tipo que los previstos en el art. 155 CE (para afrontar incumplimientos constitucionales extremadamente cualificados) y en la estabilidad presupuestaria y sostenibilidad financiera (ante el incumplimiento de los objetivos de equilibrio y sostenibilidad presupuestaria)”.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el mecanismo de retención enjuiciado en este proceso supone un salto cualitativo respecto a los controles previstos para el incumplimiento de los objetivos de equilibrio y sostenibilidad presupuestaria, pues el Estado sustituye directamente a las Comunidades Autónomas en la gestión de sus presupuestos. El art. 20, apartados 6 y 7, de la Ley Orgánica 2/2012 añade modalidades de control distintas de las constitucionalmente previstas o admisibles, incurriendo en inconstitucionalidad por cruzar la línea divisoria entre poder constituyente y poder constituido (utilizando la expresión de la STC 76/1983,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la Sentencia de la que discrepo se erosionan una vez más los cimientos de nuestra consolidada jurisprudencia constitucional sobre la configuración del Estado autonómico: en este caso se abandona una línea jurisprudencial que se remonta a la sentencia sobre la Ley Orgánica de armonización del proceso autonómico (STC 76/1983) y que, junto a la STC 13/1992, conformó el diseño básico del Estado autonómico, como puso de manifiesto don Francisco Tomás y Valiente hace más de dos décadas.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veinticinco de mayo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 la Sentencia dictada en el recurso de inconstitucionalidad núm. 1762-2014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(i) mi discrepancia con su fundamentación jurídica, aunque no con el fallo desestimatorio, en lo que respecta a la alegada vulneración de la reserva de ley orgánica por extralimitación de la materia reservada por el art. 135.5 CE a la estabilidad presupuestaria; y (ii) mi discrepancia con la fundamentación jurídica y con su fallo en lo relativo a la alegada vulneración del principio de autonomía financiera al establecer el mecanismo de retención de fondos del sistema de financiación autonómico para el pago de créditos comerciales morosos a los proveedores, que considero que debía haber sido estimatoria.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Una cuestión formal sobre el principio de reserva de ley orgánica.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fundamentación jurídica de la opinión mayoritaria en la que se sustenta la Sentencia sobre que la reserva de ley orgánica de la normativa impugnada está amparada en el art. 157.3 CE coincide, en esencia, con la expuesta por el Magistrado don Fernando Valdés Dal-Ré en su Voto discrepante, al que me adhiero en esta concreta cuestión. No obstante, creo que es posible sostener que la reserva de ley orgánica quedaba amparada, en este caso, en el art. 135.5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Orgánica 9/2013, de 20 de diciembre, pone de manifiesto que el legislador pretendía fundamentar su carácter orgánico en la habilitación constitucional establecida en el art. 135.5 CE, tanto por el contenido de su preámbulo, en que se cita expresamente el art. 135 CE, como por el hecho de que tiene por finalidad modificar la Ley Orgánica 2/2012, de 27 de abril, de estabilidad presupuestaria y sostenibilidad financiera, cuyo objeto expreso era el desarrollo de la previsión del art. 135 CE, conforme se establecía en su art. 1. Así lo entendió la Junta de Andalucía, al fundamentar su recurso controvirtiendo este engarce constitucional, y así lo entendió la Abogacía del Estado en su escrito de alegaciones, que defendió la cobertura constitucional de carácter orgánico de la normativa en el art. 135.5 CE. En ningún momento, ninguna de las partes procesales ni la propia normativa impugnada han hecho la más mínima insinuación o indicación de una eventual conexión del carácter orgánico de la normativa impugnada con el art. 157.3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voy a discrepar con la potestad de la jurisdicción constitucional para pronunciarse sobre la constitucionalidad de una norma con fundamento en preceptos no expresamente invocados por las partes. Sin embargo, considero que el respeto institucional debido al legislador orgánico y a las partes procesales hubiera aconsejado que el Tribunal, al menos, se hubiera pronunciado sobre la cuestión controvertida de si el rango orgánico de la normativa impugnada traía causa del art. 135.5 CE, con independencia de que hubiera podido tenerlo, además, en el art. 157.3 CE. Como sostuve en la deliberación, entiendo que la normativa impugnada tiene cabida en la habilitación legal del art. 135.5 CE, en tanto que su objeto era establecer la regulación de una concreta situación, como es la morosidad en el pago de la deuda comercial en el sector público, que, en ciertas condiciones y con determinados límites que hubiera sido conveniente precisar, tiene una influencia potencialmente equivalente sobre los objetivos de estabilidad presupuestaria a los del control del déficit y de la deuda pública. Por tanto, entiendo que en las actuales circunstancias, el problema del impago de la deuda comercial no puede excluirse que sea un elemento en conexión material directa con el cumplimiento de la consecución del principio de estabilidad presupuestaria que permite incluirlo entre las materias reservadas a la ley orgánica por el art. 135.5 CE y, especialmente, en su letra a), en lo referido a las formas y plazos de corrección de las desviaciones de los límites de déficit y deuda pública de las Administraciones públicas.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Una cuestión sustancial: el principio de proporcionalidad no puede servir para justificar facultades del Estado sobre las comunidades autónomas derrotando las reglas atributivas de competencia.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fundamentación jurídica de la opinión mayoritaria en la que se sustenta la Sentencia sobre que el mecanismo de retención de fondos del sistema de financiación autonómico para el pago de créditos comerciales morosos a los proveedores no vulnera el principio de autonomía financiera de las comunidades autónomas coincide, en esencia, con la expuesta por la Magistrada doña Adela Asua Batarrita en su Voto discrepante al que me adhiero en esta concreta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Creo preciso, sin embargo, insistir en una cuestión metodológica que me parece de singular importancia. La opinión mayoritaria en la que se sustenta la sentencia acude, entre otros argumentos para fundamentar la constitucionalidad del mecanismo de retención, a que la injerencia que provoca este mecanismo en la autonomía financiera de las comunidades autónomas respeta el principio de proporcionalidad. No puedo compartir el contenido y la aplicación que se hace de este principio en el fundamento jurídico 6, ya que no es la que se corresponde con la cuestión allí analizada, referida a un problema de distribución competencial, sino con la que es más propia de los conflictos entre intereses o derechos fundamentales. Creo, además, conveniente subrayarlo, pues la apelación a este principio en materia autonómica parece estar convirtiéndose en una tendencia jurisprudencial.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de proporcionalidad es un instrumento al que resulta necesario acudir para dar una solución constitucional a los supuestos en que existe un conflicto entre derechos, principios o intereses jurídicos que no puede resolverse aplicando un principio jerárquico por no existir una prelación axiológica entre ellos. En ese sentido, este principio se viene proyectando como método o regla de interpretación en los casos de colisión entre derechos fundamentales para establecer soluciones racionales y justificables que resuelvan esos conflictos conforme a las circunstancias singulares concurrentes en cada caso ante la imposibilidad, por su paridad axiológica, de dotar prima facie de preminencia a uno sobre a otro. Utilizando el lenguaje de la teoría habermasiana de la acción comunicativa, su ámbito de aplicación potencial serían los conflictos de derechos o intereses que se generan en el mundo de la vida (Lebenswelt), como representativo del punto de vista de los sujetos que actúan sobre la sociedad de una manera implicada en conflictos de derechos o intereses, cuya titularidad es reconocida en un mismo plano de igualdad, pero que son susceptibles de no poder realizarse simultáneamente de forma absoluta. En ese contexto, adquiere pleno sentido la aplicación del principio de proporcionalidad con arreglo al conocido como test alemán, el cual se desenvuelve en sucesivos juicios de adecuación, necesidad y proporcionalidad en sentido estricto y resulta familiar en la jurisprudencia. En coherencia con ello, además, parece lógico que la aplicación de este principio, con este mismo contenido, haya experimentado una expansión a otros supuestos en que lo normativamente relevante es el control de las intromisiones por parte del poder público en ámbitos jurídicos protegidos.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de proporcionalidad, sin embargo, no puede proyectarse con la misma eficacia absoluta o concluyente en el ámbito de la distribución de competencias. Utilizando de nuevo el lenguaje habermasiano, la distribución competencial, en contraste con el mundo de la vida, se aproxima al concepto de sistema, en que lo relevante es una perspectiva externa referida a la configuración de una estructura y las relaciones que se desenvuelven dentro de ella. En tales casos, el principio rector de este sistema de delimitación de competencias es el de atribución. La atribución competencial puede realizarse de una manera más o menos discrecional entre los sujetos llamados a ejercerlas, pero lo determinante es que no existe una paridad axiológica, sino, al contrario, una decisión previa de atribución que impone un deber de tolerancia y de exclusión para el resto de los intervinientes en el sistema. Es cierto que, entre los principios para el mejor desarrollo del ejercicio de las competencias que se desenvuelven en el sistema, es también necesario tomar en consideración el principio de proporcionalidad, pues la atribución de competencia tiene carácter instrumental en relación con unos fines. En este contexto sistemático el principio de proporcionalidad (que no puede ser confundido con una regla, pues los principios son normas categóricas según Von Wright) no anula la regla de competencia, sino que, afectando a su ejercicio, implica que este se haga de forma tal que no exceda de lo necesario para alcanzar los objetivos de su cumplimiento. No puede ser utilizada, a mi juicio, como una regla para resolver atribución de competencias, que entiendo que es como ha utilizado el principio de proporcionalidad la opinión mayoritaria en la que se sustenta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última instancia, el principio de proporcionalidad hubiera podido servir para valorar si el establecimiento del mecanismo de retención no excede de lo necesario para el ejercicio de las competencias estatales de dirección de la actividad económica general del art. 149.1.13 CE y el de coordinación de la hacienda estatal del art. 156.1 CE. Sin embargo, no es adecuado desde una perspectiva metodológica para establecer, como se viene a sostener por la opinión mayoritaria en la que se sustenta la sentencia, que basta para afirmar la constitucionalidad de este mecanismo (i) la mera identificación de que persigue un fin legítimo de estabilidad presupuestaria, (ii) de que es necesario para el pago de los proveedores y (ii) de que solo se adopta ante el incumplimiento autonómico reiterado en la satisfacción de las deudas. Lo controvertido en el ámbito competencial no es la relación de adecuación del sistema de retención a la consecución de un objetivo de estabilidad presupuestaria, que obliga a todas las Administraciones públicas por imperativo del art. 135 CE, sino quién y qué competencias tiene atribuidas cada Administración para el cumplimiento de ese objetivo y las eventuales relaciones de coordinación y control para su consecución. En esta determinación poco o nada tiene que decir el principio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veinticinco de mayo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Fernando Valdés Dal-Ré a la Sentencia dictada en el recurso de inconstitucionalidad núm. 1762-2014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manifiesto mi discrepancia con el fundamento jurídico 2 y el fallo de esta Sentencia, porque no comparto la interpretación expansiva de la reserva de ley orgánica del art. 157.3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He de comenzar precisando mi conformidad parcial con la resolución de la mayoría, cuando considera que el mecanismo mediante el cual el Estado retiene recursos procedentes de los regímenes de financiación para pagar directamente a los proveedores (arts. 1.6, 1.16 y 2 de la Ley Orgánica 9/2013) penetra en el ámbito reservado a la ley orgánica por el art. 157.3 CE. Las razones que abonan esta opinión quedaron recogidas en la reciente STC 41/2016, de 3 de marzo, FJ 16 c), que se invoca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debo aclarar desde este momento que comparto la opinión mayoritaria en su dimensión meramente formal, ceñida a delimitar los contornos de lo reservado a la ley orgánica por el art. 157.3 CE. Cuestión bien distinta es la valoración de dicho mecanismo de retención desde la perspectiva de su adecuación a los principios constitucionales de autonomía política y financiera (arts. 137 y 156.1 CE), sobre lo que me remito al Voto particular formulado por la Magistrada doña Adela Asua Batarrita, al que me adhiero.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Hecha la anterior salvedad, considero que el régimen jurídico de la deuda comercial (el volumen de deuda pendiente de pago a los proveedores de las Administraciones Públicas), no está comprendido en el ámbito que el art. 157.3 CE remite a la ley orgánica (el ejercicio de las competencias financieras enumeradas en el precedente apartado 1, relativo a los recursos de las Comunidades Autónomas, las normas para resolver los conflictos que pudieran surgir y las posibles formas de colaboración financiera entre las Comunidades Autónomas y 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acuñó tempranamente un concepto restrictivo de la reserva de ley orgánica, a fin de impedir una petrificación abusiva del ordenamiento en beneficio de quienes en un momento dado gozasen de la mayoría parlamentaria suficiente y en detrimento del carácter democrático del Estado. Esta idea, que aparece recogida ya en la STC 5/1981, de 13 de febrero, FJ 21 A), ha sido un criterio contante en la jurisprudencia constitucional: la STC 215/2014, de 18 de diciembre, recordaba “[l]a necesidad de aplicar un criterio estricto o restrictivo para determinar el alcance de la reserva, tanto en lo referente al término ‘desarrollar’, como respecto de la ‘materia’ objeto de reserva, se debe a la finalidad de evitar petrificaciones del ordenamiento y de preservar la regla de las mayorías parlamentarias no cualificadas [SSTC 5/1981, de 13 de febrero, FJ 21 A); 173/1998, de 23 de julio, FJ 7; 129/1999, de 1 de julio, FJ 2; 53/2002, de 27 de febrero, FJ 12; 184/2012, de 17 de octubre, FJ 9; 212/2012, de 14 de noviembre, FJ 1, y 151/2014, de 25 de septiembre, FJ 4 a)], pues la regulación por ley orgánica produce el ‘efecto de congelación de rango y de la necesidad de una mayoría cualificada para su ulterior modificación’ [STC 5/1981, de 13 de febrero, FJ 21 A)]”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reserva de ley orgánica del art. 157.3 CE no ha sido ni puede ser ajena a esta interpretación estricta. Ya la STC 68/1996, de 4 de abril, señaló que este precepto constitucional no pretende “sino habilitar la intervención unilateral del Estado en este ámbito competencial a fin de alcanzar un mínimo grado de homogeneidad en el sistema de financiación autonómico, orillando así la dificultad que habría supuesto que dicho sistema quedase exclusivamente al albur de lo que se decidiese en el procedimiento de elaboración de cada uno de los Estatutos de Autonomía. Su función no es, por tanto, como es obvio, la de establecer una reserva de Ley Orgánica en cuya virtud cualquier aspecto atinente al nutrido grupo de recursos autonómicos enumerados en el art. 157.1 C.E. requiriese ineludiblemente una norma de tal rango, sino sencillamente permitir que una Ley Orgánica —la actual L.O.F.C.A.— pudiese insertarse en el bloque de la constitucionalidad delimitador del concreto alcance de las competencias autonómicas en materia financiera (por todas, SSTC 181/1988, fundamento jurídico 7; 183/1988, fundamento jurídico 3; 250/1988, fundamento jurídico 1, y 150/1990, fundamento jurídico 3)”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intenta encontrar su precedente doctrinal en la STC 134/2011, de 20 de julio, que incluye en el ámbito de la reserva de ley orgánica del art. 157.3 CE “las posibles formas de colaboración financiera entre las Comunidades Autónomas y el Estado” y la “coordinación de la política de endeudamiento”. Sin embargo, esta invocación no es convincente, pues: (i) la primera alusión, que se limita a reproducir el precepto constitucional citado, no aporta luz alguna sobre lo que aquí se debate; y (ii) la segunda faceta en todo momento se vincula en dicha STC 134/2011 (y en la STC 11/1984, de 2 de febrero, a la que se remite) a las operaciones de crédito público que, al formar parte de los recursos de las Comunidades Autónomas enumerados en el art. 157.1 CE, encajan con naturalidad en la reserva de ley orgánica recogida en su apartado 3. Sin que sea necesaria su reproducción, me remito al íntegro fundamento jurídico 7 de la STC 13/2007, de 18 de enero, que expone con todo detenimiento las razones por las cuales corresponde al Estado la coordinación en materia de financiación de las Comunidades Autónomas, y que acotan con nitidez el ámbito en el que puede desenvolverse la ley orgánica del art. 157.3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Confirmando una vez más la doctrina previa, la reciente STC 41/2016 ha rechazado “un entendimiento expansivo en cuya virtud cualesquiera medidas destinadas al ahorro en el gasto público, al manejo eficiente de los recursos públicos o a la racionalización de las estructuras administrativas queden reservadas a la ley orgánica por el solo dato de que sirvan en última instancia a fines de estabilidad presupuestaria y sostenibilidad financiera. El sistema constitucional obliga a interpretar que todos los niveles de gobierno deben adoptar medidas de ese tipo en el marco de sus competencias respectivas, en general, y que el Estado puede utilizar al efecto la legislación ordinaria, en particular”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reflexión similar debió conducir en esta ocasión a estimar el motivo de impugnación fundado en la extralimitación de la reserva constitucional de ley orgánica, a fin de preservar la esencial regla de las mayorías parlamentarias no cualificadas, por la que este Tribunal ha velado constantemente desde la temprana STC 5/1981. La consecuencia hubiera sido la que esta misma resolución determinó en su FJ 21 c), y que la sentencia de la que ahora me aparto se limita a apuntar como hipótesis: la declaración de inconstitucionalidad de la atribución del rango de ley orgánica, y la privación del mismo, quedando vigentes los preceptos afectados, si bien con la forma de ley ordinaria.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veintiséis de mayo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