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4340-2017, promovido por los diputados del Grupo Parlamentario Socialista del Parlamento de Cataluña, representados por la Procuradora de los Tribunales doña Virginia Aragón Segura y asistidos por el Abogado don Álvaro Sánchez Manzanares, contra el acuerdo de la Mesa del Parlamento de Cataluña de 7 de septiembre de 2017, que inadmitió la solicitud del dictamen del Consejo de Garantías Estatutarias previsto en los artículos 16 y 23 de su Ley reguladora, que aquellos le habían interesado respecto de la proposición de Ley de transitoriedad jurídica y fundacional de la república, así como contra el acuerdo de la Mesa de esa misma fecha, que desestimó la solicitud de reconsideración. Ha comparecido el Parlamento de Cataluña, a través de su representante. Ha intervenido el Ministerio Fiscal y ha sido Ponente el Magistrado don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7 de septiembre de 2017, la Procuradora de los Tribunales, doña Virginia Aragón Segura, interpuso demanda de amparo conforme a lo previsto en el artículo 42 de la Ley Orgánica del Tribunal Constitucional (LOTC), en nombre y representación del Grupo Parlamentario Socialista del Parlamento de Cataluña y de cada uno de sus miembros, incluido el portavoz del Grupo Parlamentario, don Miquel Iceta Llorens, contra el acuerdo de la Mesa del Parlamento de Cataluña de 7 de septiembre de 2017, que inadmitió la solicitud de dictamen del Consejo de Garantías Estatutarias previsto en los artículos 16 y 23 de su ley reguladora, que aquellos le habían interesado respecto de la proposición de Ley de transitoriedad jurídica y fundacional de la república, así como contra el acuerdo de la Mesa de esa misma fecha, que desestimó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7 de septiembre de 2017, la Mesa del Parlamento de Cataluña, con los votos favorables de la Presidenta y de varios de sus restantes miembros, acordó la admisión a trámite, por el procedimiento de urgencia extraordinaria del artículo 105.4 del Reglamento del Parlamento de Cataluña (RPC), de la proposición de Ley de transitoriedad jurídica y fundacional de la república, presentada el 28 de agosto de 2017 por los grupos parlamentarios de Junts pel Sí (JpS) y de la Candidatura de d’Unitat Popular-Crida Constituent (CUP-CC). A propuesta de esos mismos grupos, la Presidenta sometió a votación del Pleno, conforme al artículo 81.3 RPC, la alteración del orden del día del Pleno para incluir la referida proposición de Ley, así como la propuesta de supresión de trámites parlamentarios a seguir para su debate y aprobación, también con sustento en el artículo 81.3 RPC. Sendas propuestas fueron aprobadas por el Pleno el mismo día 7 de septiembre de 2017. Para la mejor comprensión del contexto normativo sobre el que fundamentó su acuerdo la Mesa del Parlamento, resulta necesario recoger el texto del artículo 81.3 RPC,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 del día del Pleno puede ser alterado si este lo acuerda, a propuesta del presidente o a petición de dos grupos parlamentarios o de una quinta parte de los miembros del Parlamento, y cuando así lo obliga el cumplimiento de una ley. Si debe incluirse un asunto, este debe haber cumplido los trámites reglamentarios que lo permiten, salvo un acuerdo explícito en sentido opuesto, por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descrita actuación parlamentaria de la Presidenta del Parlamento y de los indicados miembros de la Mesa fue llevada a cabo, pese a las expresas advertencias que les fueron formuladas previamente, por escrito, por el Secretario General del Parlamento y por el Letrado Mayor, en las que se destacaba que la tramitación de la proposición de ley quedaba afectada por la obligación de cumplir con lo resuelto por el Tribunal Constitucional en la STC 259/2015 y los AATC 141/2016, 170/2016 y 24/2017 y, en consecuencia, que los miembros de la Mesa tenían el deber de impedir o paralizar cualquier iniciativa, jurídica o material, que directa o indirectamente supusiera ignorar o eludir la nulidad declarada por el Tribunal Constitucional de las resoluciones parlamentarias 1/XI, 263/XI y 306/XI (tal y como se constata en el ATC 124/2017, de 19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recordaban a la Mesa que, en caso de que decidiera tramitar la proposición de ley, el procedimiento de lectura única del artículo 135.2 RPC estaba suspendido en virtud de la providencia del Tribunal Constitucional de 31 de julio de 2017, dictada en el recurso de inconstitucionalidad núm. 4062-2017. Señalaban, también, que una eventual tramitación directa en el Pleno, por la ampliación del orden del día al amparo del artículo 81.3 RPC, presentaba en la práctica unas características semejantes al procedimiento de lectura única suspendido. En fin, que el dictamen del Consejo de Garantías Estatutarias 7/2017, hacía referencia a los requisitos inexcusables que no pueden ser ignorados por la aplicación del artículo 81.3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advertencias efectuadas por el Secretario General y el Letrado Mayor del Parlamento no fueron atendidas por la Presidenta y los miembros de la Mesa aludidos. Tampoco atendieron a las reiteradas protestas y advertencias formuladas por los diputados de los grupos de la minoría parlamentaria (C’s, PPC y PSC), que se opusieron a la admisión a trámite de la proposición de Ley y a la alteración del orden del día del Pleno para incluir su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al presente recurso de amparo importa, el Grupo Parlamentario Socialista del Parlamento de Cataluña dirigió, en fecha 7 de septiembre de 2017, un escrito a la Mesa de la Cámara catalana solicitando que el Consejo de Garantías Estatutarias emitiera un dictamen sobre la conformidad de dicha proposición de Ley al Estatuto de Autonomía y a la Constitución. Dicha solicitud no fue admitida a trámite por acuerdo de 7 de septiembre de 2017. Elevada reconsideración, fue denegada por la Mesa, por nuevo acuerdo de 7 de septiembre de 2017. Finalmente, el Pleno del Parlamento aprobó la Ley 20/2017, de 8 de septiembre, denominada “de transitoriedad jurídica y fundacional de la República” (“Diario Oficial de la Generalitat de Catalunya”, núm. 7541A,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ATC 124/2017, de 19 de septiembre, este Tribunal estimó el incidente de ejecución de Sentencia formulado por el Abogado del Estado en representación del Presidente del Gobierno, y declaró la nulidad, tanto del acuerdo de la Mesa del Parlamento de Cataluña, de 7 de septiembre de 2017, de admisión a trámite por el procedimiento de urgencia extraordinaria de la Proposición de Ley de transitoriedad jurídica y fundacional de la república, como de los acuerdos del Pleno por los que se había incluido, en el orden del día de la sesión del 7 de septiembre de 2017, el debate y votación de la referida proposición de Ley, suprimiendo algunos trámites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20/2017, de 8 de septiembre, de transitoriedad jurídica y fundacional de la República, ha sido declarada inconstitucional y nula en su integridad, por la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artículo 42 LOTC y, en la misma, se solicita la declaración de nulidad de los acuerdos de la Mesa citados anteriormente. Los Diputados recurrentes aducen que tales acuerdos impugnados vulneran el ejercicio de facultades que pertenecen al núcleo de su función representativa parlamentaria (artículo 23.2 CE) y que se encuentran en conexión con el derecho de los ciudadanos a participar en los asuntos públicos, a través de sus representantes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que la Mesa del Parlamento, al inadmitir la solicitud de dictamen del Consejo de Garantías Estatutarias relativo a la conformidad de la citada Proposición de Ley con el Estatuto de Autonomía y con la Constitución, ha vulnerado el ius in officium propio del cargo de parlamentario, del que se deriva la obligación de respeto y garantía de todas las facultades parlamentarias que pueden ejercerse en la tramitación de la ley, señalando que la Ley reguladora del Consejo de Garantías Estatutarias dispone un procedimiento, según el cual, la solicitud de dictamen al Consejo es preceptiva cuando así lo soliciten dos grupos parlamentarios o una décima parte de los diputados, añadiendo los recurrentes que “no cabe pensar que exista ley que ni por su relevancia ni por su contenido pueda ser objeto de dictamen con más claridad que la presente o, como podría ser, potencialmente, cualquiera de las llamadas leyes de desconexión”.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citan diversas sentencias de este Tribunal en las que se dicta doctrina dirigida a proteger el ius in officium , a su parecer, ilegítimamente constreñido (ex art. 23.2 CE) y reproducen párrafos del informe del Secretario General y del Letrado Mayor del Parlamento de Cataluña, de 21 de junio de 2017, así como del informe 7/2017 del Consejo de Garantías Estatutarias, en los que se sostiene que el trámite parlamentario solicitado tiene como finalidad garantizar los derechos de los parlamentarios y su omisión afecta al estatus propio del cargo representativo. Por último, solicitan la suspensión del acto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octubre de 2017, la Sección Tercera de este Tribunal acordó admitir a trámite la demanda de amparo, apreciando la concurrencia de especial trascendencia constitucional [art. 50.1 de la Ley Orgánica del Tribunal Constitucional (LOTC)] porque el recurso plantea un problema o afecta a una faceta de un derecho fundamental sobre el que no hay doctrina de este Tribunal [STC 155/2009, FJ 2 a)], y porque el asunto suscitado trasciende del caso concreto en la medida en 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providencia la Sección acordó, asimismo, formar la oportuna pieza separada para la tramitación de la suspensión solicitada. Finalmente, mediante ATC 146/2017, de 13 de noviembre, se denegó la suspensión por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31 de octubre de 2017, acordó tener por personado y parte a la Letrada del Parlamento de Cataluña, en nombre y representación de la Cámara, y dar vista de las actuaciones al Ministerio Fiscal y a las partes personadas por plazo común de 20 días para presentar las alegaciones que estimaran pertinentes, de conformidad con lo dispuesto en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día 30 de noviembre de 2017, en el que interesa se dicte Sentencia estimatoria del recurso de amparo, toda vez que, a su juicio, los acuerdos impugnados han vulnerado el derecho fundamental de los demandantes a ejercer sus funciones representativas, de acuerdo con lo garantizado en el artículo 23.2 CE, en conexión con lo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exponer detalladamente los antecedentes de los que trae causa el recurso, así como los principales argumentos esgrimidos por los recurrentes, recuerda que el Tribunal Constitucional ha declarado que la proposición de Ley de transitoriedad jurídica y fundacional de la república se tramitó y aprobó al margen de cualquiera de los procedimientos legislativos previstos y regulados en el RPC y que el Parlamento de Cataluña incurrió en importantes vicios procedimentales para conseguir su final aprobación (STC 124/2017, de 8 de noviembre, FJ 6). En este sentido, el Fiscal indica que, con anterioridad a este pronunciamiento, el Tribunal advirtió al Parlamento de Cataluña de la obligación de abstenerse de realizar cualquier actuación tendente a dar cumplimiento a la resolución 306/XI de dicho Parlamento en los apartados anulados por el ATC 124/2017, de 14 de septiembre y, en lo que, a los efectos del presente recurso de amparo interesa, recuerda la prohibición constitucional y reglamentaria de creación de un procedimiento parlamentario inédito, concebido e impuesto a conveniencia de una eventual mayoría, con la finalidad de aprobar, fuera de todo procedimiento reglamentario, la Ley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el Fiscal reproduce parte del fundamento jurídico 6 de la citada STC 114/2017, de 17 de octubre, y que son reproducidos en el fundamento jurídico 6 de la STC 124/2017, que declaró inconstitucional la Ley del Parlamento de Cataluña 20/2017, de 8 de septiembre, denominada “de transitoriedad jurídica y fundacional de la República”, en el que se destacan algunos de los vicios procedimentales en los que incurrió el Parlamento de Cataluña en la tramitación y final aprobación de dicha ley, destacando que la quiebra específica del procedimiento legislativo, destinada a eludir el dictamen del Consejo de Garantías Estatutarias, afectó, en los términos de la STC 114/2017, FJ 6, al núcleo esencial del ius in officium de los diputados recurrentes, a la formación de voluntad de la Cámara, a los derechos de las minorías y a los derechos de todos los ciudadanos a participar en los asuntos públicos mediante representantes (art. 23.1 y 2 CE). Tal cúmulo de actuaciones, debe conducir, a juicio del Ministerio Fiscal, a la estimación de la demanda de amparo, por vulneración del derecho fundamental de los recurrentes a ejercer sus funciones representativas (art. 23.2 CE) y a declarar la nulidad del acuerdo de la Mesa del Parlamento de Cataluña de fecha 7 de septiembre de 2017, por el que se denegó la tramitación de la solicitud dirigida a la Mesa del Parlamento de Cataluña para que, al amparo de lo establecido en los artículos 16.1.b) y 23.b) de la Ley del Parlamento de Cataluña 2/2009, de 12 de febrero, del Consejo de Garantías Estatutarias, dicho Consejo dictaminara, de una parte, sobre la aplicación del procedimiento regulado por el artículo 81.3 RPC, para la tramitación de la proposición de ley que nos ocupa, y, de otra, sobre la adecuación al Estatuto de Autonomía de Cataluña (EAC) y a la Constitución del texto de la citada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del Parlamento de Cataluña, mediante escrito registrado el día 1 de diciembre de 2017, formuló sus alegaciones solicitando la desestimación del recurso de amparo, al entender que los acuerdos impugnados no vulneraron el artículo 23 CE y fueron adoptados en cumplimiento de lo establecido en el Reglamento de la Cámara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 la Cámara, la inadmisión de la solicitud de dictamen del Consejo de Garantías Estatutarias no trae causa en un acuerdo de la Mesa del Parlamento de Cataluña, sino en la previa aprobación, por parte del Pleno, de una alteración del orden del día y exención de determinados trámites reglamentarios con apoyo en el artículo 81.3 RPC, lo que le lleva a afirmar que “no existe dicho Acuerdo de la Mesa”, sino “un Acuerdo de la Mesa desestimando la petición de abrir un plazo para presentar la solicitud de dictamen”, que se explica porque la apertura del trámite de solicitud de dictamen del Consejo de Garantías está previsto en el procedimiento legislativo común (art. 120 RPC), pero no, según la Letrada, cuando se da una alteración del orden del día con apoyo en el artículo 81.3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 bien la Letrada del Parlamento de Cataluña reconoce que, en el procedimiento legislativo común, la costumbre parlamentaria ha venido estableciendo que la solicitud de dictamen del Consejo de Garantías Estatutarias constituye la práctica habitual, tal supresión estaría avalada, en este caso, porque la mayoría del Pleno ha optado por utilizar “la vía” del artículo 81.3 RPC, que permite alterar el orden del día e incluir nuevos puntos suprimiendo determinados trámites reglamentarios, lo que, a su parecer, encuentra fundamento en una decisión de la mayoría de la Cámara. A lo expuesto añade que: “el principio de las mayorías constituye la regla principal en un sistema democrático”, salvo que se vulneren derechos fundamentales lo que, a su juicio, no se da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letrada afirma que “los derechos considerados fundamentales incluidos en el ius in officium son, únicamente, los siguientes: la iniciativa legislativa, la discusión en el debate parlamentario, la introducción de enmiendas y el derecho de voto”, añadiendo que “fuera de estos derechos será posible el control por la vía de la legalidad ordinaria pero no existirá la vía del amparo”, lo que le lleva a concluir que “el derecho a la obtención de un dictamen por parte del Consejo de Garantías Estatutarias, siendo discutible su existencia, no se halla tampoco dentro del grupo de los derechos fundamentales integrados en el núcleo esencial del ius in officium y no puede considerarse una facultad propia de un diputado”, concluyendo, no obstante, que “aún en el caso de considerarse la solicitud de dictamen un trámite parlamentario incardinado en el núcleo esencial del ius in officium y, por tanto, un derecho fundamental, no existiría la vulneración por cuanto no ha sido ilegítima sino acorde con el Reglamento de la cámara”, lo que le lleva a solicitar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el recurso de amparo carece de especial trascendencia constitucional, exponiendo como único argumento al respecto que: “de conformidad con las alegaciones efectuadas, y a criterio de esta parte, no existe vulneración de ningún derecho fundamental por cuya razón no puede existir trascendencia constitucional y no cabe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marzo de 2018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más detalle en los antecedentes, la cuestión suscitada en el presente recurso de amparo se centra en determinar si los acuerdos de la Mesa del Parlamento de Cataluña, que se mencionan en el encabezamiento de esta Sentencia y mediante los que se inadmitió la solicitud de los recurrentes para que el Consejo de Garantías Estatutarias emitiera un dictamen sobre la adecuación de la proposición de ley de transitoriedad jurídica y fundacional de la república a la Constitución y al Estatuto de Cataluña, vulneran el ejercicio de facultades que pertenecen al núcleo de la función representativa parlamentaria de los diputados demandantes (art. 23.2 CE), en conexión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miembros del Grupo Parlamentario Socialista del Parlamento de Cataluña, denuncian la vulneración del ius in officium propio del cargo de parlamentario, protegido por el artículo 23.2 CE, toda vez que, del mismo, se deriva la obligación de respeto y garantía de todas las facultades parlamentarias que pueden ejercerse en la tramitación de la ley, señalando que la Ley reguladora del Consejo de Garantías Estatutarias establece un procedimiento según el cual la solicitud de dictamen al Consejo es preceptiva, cuando así lo soliciten, como es el caso, dos grupos parlamentarios o una décima parte de los diputados, argumentando que no cabe pensar que exista ley que, ni por su relevancia, ni por su contenido, pueda ser objeto de dictamen con más claridad que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que se dicte Sentencia estimatoria del recurso de amparo y que se declare vulnerado el derecho fundamental de los demandantes a ejercer sus funciones representativas de acuerdo con lo garantizado en el artículo 23.2 CE. Argumenta, en síntesis, que este Tribunal, en la STC 124/2017, de 17 de octubre, le recuerda al Parlamento de Cataluña la prohibición constitucional y reglamentaria de creación de un procedimiento parlamentario inédito, concebido e impuesto a conveniencia de una eventual mayoría, con la finalidad de aprobar, fuera de todo procedimiento reglamentario, la denominada Ley de transitoriedad jurídica y fundacional de la república. Asimismo, el Fiscal reproduce parte del fundamento jurídico 6 de la citada Sentencia, que declaró inconstitucional y nula la Ley del Parlamento de Cataluña 20/2017, de 8 de septiembre, de transitoriedad jurídica y fundacional de la república, en el que se exponen algunos de los vicios procedimentales en los que incurrió el Parlamento de Cataluña en la tramitación y final aprobación de dicha ley, destacando que la quiebra específica del procedimiento legislativo, destinada a eludir el dictamen del Consejo de Garantías Estatutarias, afectó a facultades esenciales pertenecientes al ius in officium de los diputados recurrentes, a la formación de voluntad de la Cámara, a los derechos de las minorías y a los derechos de todos los ciudadanos a participar en los asuntos públicos mediante representantes (art. 23.1 y 2 CE), lo que, a su parecer, debe conducir a la estimación de la demanda de amparo, por vulneración del derecho fundamental de los recurrentes a ejercer sus funciones representativas (artículo 23.2 CE), y a la declaración de nulidad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se expone con más detalle en los antecedentes, la representación del Parlamento de Cataluña solicita la desestimación del recurso de amparo argumentando que la inadmisión de la solicitud de dictamen del Consejo de Garantías Estatutarias no trae causa en un acuerdo de la Mesa del Parlamento de Cataluña, sino en la previa aprobación, por la mayoría del Pleno, de una alteración del orden del día, así como en la supresión de determinados trámites reglamentarios, todo ello con apoyo en el artículo 81.3 RPC, explicando que la apertura del trámite de solicitud de dictamen del Consejo de Garantías está previsto en el procedimiento legislativo común (art. 120 RPC), pero no, según la Letrada, cuando se da una alteración del orden del día y la mayoría parlamentaria decide suprimir determinados trámites del procedimiento legislativo, añadiendo que, en todo caso, el derecho a solicitar un dictamen del Consejo de Garantías Estatutarias no forma parte de las facultades integradas en el núcleo esencial del ius in officium de los diputados del Parlamento de Cataluña, por lo que no cabe hablar de una vulneración del artículo 23.2 CE. Asimismo, sostiene que, toda vez que no existe vulneración de ningún derecho fundamental, el recurso de amparo carece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el motivo de admisibilidad del recurso aducido por la representación de Parlamento de Cataluña, relativo a la falta de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tenido ocasión de aclarar (STC 11/2011, de 28 de febrero, FJ 2, entre otras muchas), la Ley Orgánica 6/2007, de 24 de mayo, ha reformado la configuración del proceso constitucional de amparo mediante la introducción, en el artículo 50.1 b) LOTC, de una nueva condición de admisibilidad: la necesidad de que el recurso tenga una “especial trascendencia constitucional, que se apreciará atendiendo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atañe a esta exigencia material de la especial trascendencia constitucional del recurso de amparo que se contempla en el artículo 50.1 b) de la Ley Orgánica del Tribunal Constitucional (LOTC), se trata de un requisito que sólo corresponde valorar a este Tribunal atendiendo a los tres criterios que en el precepto se enuncian (STC 155/2009, de 25 de junio, FJ 2). Ahora bien, el perfil abierto, tanto de la noción de “la especial trascendencia constitucional”, como de los tres criterios que la propia Ley ofrece para su caracterización, anteriormente reproducidos, ha llevado al Tribunal a realizar un esfuerzo de concreción en la STC 155/2009, de 25 de junio, en la que se identifican, sin ánimo exhaustivo, determinados supuestos propiciadores de la apreciación de esa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amparos parlamentarios, ex artículo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determinados actos parlamentarios no pueden ser objeto de control por los tribunales ordinarios, circunstancia que ha de conjugarse con el ejercicio del ius in officium por parte de los representantes políticos sin perturbaciones ilegítimas (art. 23.2 CE), y, en última instancia, con el derecho de los propios ciudadanos a participar en los asuntos públicos mediante sus representantes (art. 23.1 CE),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argumentos expuestos, que son aplicables al presente recurso de amparo, ha de añadirse, como se ha dejado constancia en la providencia de 3 de octubre de 2017 de la Sección Tercera de este Tribunal, que acordó admitir a trámite esta demanda de amparo, que, en el caso que nos ocupa, se aprecia la concurrencia de especial trascendencia constitucional porque el recurso plantea un problema o afecta a una faceta de un derecho fundamental sobre el que no hay doctrina de este Tribunal [STC 155/2009, FJ 2 a)], y porque el asunto suscitado trasciende del caso concreto, en la medida en 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debemos rechazar el motivo aducido por la representación procesal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 queja que se formula en la demanda, el presente recurso de amparo tiene como objeto determinar si los citados acuerdos de la Mesa del Parlamento de Cataluña, que inadmitieron la solicitud de dictamen del Consejo de Garantías Estatutarias prevista en los artículos 16 y 23 de su Ley reguladora, han vulnerado el ejercicio de facultades que pertenecen al núcleo de la función representativa de los Diputados demandantes (art. 23.2 CE), en conexión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del presente recurso de amparo, debemos recordar que los acuerdos de la Mesa que hoy se impugnan formaron parte del procedimiento parlamentario seguido para la tramitación y final aprobación de la Ley del Parlamento de Cataluña 20/2017, de 8 de septiembre, de transitoriedad jurídica y fundacional de la república, que fue declarada en su integridad inconstitucional y nula por la STC 124/2017, de 8 de noviembre. Dicha inconstitucionalidad trae causa, como se razona pormenorizadamente en la citada Sentencia, en razones de orden material al infringir, de modo explícito, principios esenciales de nuestro ordenamiento constitucional, tales como la soberanía nacional, residenciada en el pueblo español; la unidad misma de la Nación (art. 2 CE) constituida en Estado social y democrático de derecho; el principio constitucional de autonomía (art. 2 CE) y las determinaciones basilares del propio Estatuto de Cataluña [arts. 1 y 2 del Estatuto de Autonomía de Cataluña (EAC), así como la propia supremacía de la Constitución, a la que están sujetos todos los poderes públicos y también, por tanto, el Parlamento de Cataluña (FJ 5)] pero también, en lo que ahora interesa, en la existencia de vicios de procedimiento en la tramitación parlamentaria de la ley (FJ 6), al articular un insólito procedimiento legislativo no previsto en el Reglamento de la Cámara, que vulneró el ejercicio de derechos y facultades pertenecientes al núcleo de la función representativa de los diputados, alterando de modo sustancial el proceso de formación de voluntad en el seno de las cámaras y, correlativamente, transgrediendo los derechos de los ciudadanos a participar en los asuntos públicos mediante representantes (art. 23.1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debemos señalar que, con anterioridad a dicha Sentencia, este Tribunal, mediante ATC 124/2017, de 19 de septiembre, estimó el incidente de ejecución de la STC 259/2015 formulado por el Abogado del Estado en representación del Presidente del Gobierno, y declaró la nulidad, tanto del acuerdo de la Mesa del Parlamento de Cataluña, de 7 de septiembre de 2017, de admisión a trámite por el procedimiento de urgencia extraordinaria de la proposición de ley de transitoriedad jurídica y fundacional de la república, como de los acuerdos del Pleno por los que se incluyó en el orden del día de la sesión de 7 de septiembre de 2017 el debate y votación de la referida proposición de ley, suprimiendo algunos trámites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Auto tuvimos ocasión de razonar que, con la admisión a trámite de dicha iniciativa legislativa, el Parlamento de Cataluña desatendió, una vez más, las reiteradas advertencias de este Tribunal en relación con su deber de impedir o paralizar cualquier iniciativa que supusiera alterar unilateralmente el marco constitucional o incumplir las resoluciones de este Tribunal, indicando que “la Cámara autonómica apela, de nuevo, a un entendimiento del principio democrático objetivamente contrario a la Constitución, que menoscaba la eficacia de lo resuelto por este Tribunal en la STC 259/2015 y en los AATC 141/2016, 170/2016 y 24/2017” (ATC 124/2017,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Tribunal ha dictado recientemente la STC 10/2018, de 5 de febrero, en la que resuelve un recurso de amparo muy similar al que nos ocupa declarando la vulneración del derecho a ejercer las funciones representativas con los requisitos que señalan las leyes (art. 23.2 CE) de los diputados recurrentes, miembros del Grupo Parlamentario Socialista del Parlamento de Cataluña, y anulando el acuerdo de la Mesa del Parlamento de Cataluña de 6 de septiembre de 2017, que dispuso la inadmisión de la solicitud de dictamen del Consejo de Garantías Estatutarias previsto en los artículos 16 y 23 de la Ley del Consejo de Garantías Estatutarias, que aquellos le habían interesado respecto de la proposición de ley de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dichas resoluciones, junto con el Reglamento del Parlamento de Cataluña, el Estatuto de Autonomía y la Ley del Consejo de Garantías Estatutarias, constituyen el marco jurisprudencial y normativo que hemos de tener en cuenta a la hora de examinar la denuncia de los hoy recurrentes en amparo. Pero, además, resulta oportuno traer a colación la jurisprudencia constitucional sobre los derechos fundamentales invocados, en conexión con el contenido y finalidad de los acuerdos parlamentarios impugnados. Así, debe recordarse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23.2 CE reconoce el derecho de los ciudadanos “a acceder en condiciones de igualdad a las funciones y cargos públicos, con los requisitos que señalen las leyes”, y, conforme a nuestra reiterada doctrina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de 17 de febrero, FJ 2, entre otras” (STC 1/2015, de 19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ha reiterado que esta última garantía añadida resulta de particular relevancia cuando, como ocurre en el presente caso, la petición de amparo se presenta por los representantes parlamentarios en defensa del ejercicio de sus funciones, ya que, en tal supuesto, resulta también afectado el derecho de los ciudadanos a participar en los asuntos públicos a través de sus representantes, reconocido en el artículo 23.1 CE (SSTC 161/1988, FJ 6; 181/1989, de 3 de noviembre, FJ 4; 205/1990, de 13 de diciembre, FJ 4; 177/2002, de 14 de octubre, FJ 3, y 40/2003, FJ 2)” (STC 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relación entre los dos apartados del artículo 23 CE, en una línea jurisprudencial que se inicia con las SSTC 5/1983 y 10/1983, se ha determinado la existencia de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artículo 23.2 CE, así como, indirectamente, el que el artículo 23.1 CE reconoce a los ciudadanos, quedaría vacío de contenido, o sería ineficaz, si el representante político se viese privado del mismo o perturbado en su ejercicio” (SSTC 38/1999, de 22 de marzo, FJ 2; 107/2001, de 23 de abril, FJ 3; 177/2002, de 14 de octubre, FJ 3, y 40/2003, de 17 de febrero, FJ 2, entre otras muchas)” (STC 202/2014,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como inequívocamente se desprende del inciso final del propio artículo 23.2 CE, se trata de un derecho de configuración legal que corresponde establecer a los Reglamentos parlamentarios “a los que compete fijar y ordenar los derechos y atribuciones propios de los parlamentarios que, una vez creados, quedan integrados en el status propio de su cargo, con la consecuencia de que podrán sus titulares, al amparo del artículo 23.2 CE, reclamar su protección cuando los consideren ilegítimamente constreñidos o ignorados por actos del poder público, incluidos los provenientes del propio órgano en el que se integren (STC 36/2014, de 27 de febrero, FJ 5, y las allí citadas)” [SSTC 107/2016, de 7 de junio, FJ 4 B) a), y 108/2016, de 7 de junio, FJ 4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ha venido insistiendo en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artículo 23.1 CE (SSTC 38/1999, FJ 2, y 107/2001, FJ 3; 40/2003, FJ 2, entre otras muchas)” (STC 1/2015, FJ 3; también, STC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ya en relación con el tipo de acto parlamentario que se cuestiona en este caso, este Tribunal ha venido afirmando que el ejercicio de la función legislativa por los representantes de los ciudadanos constituye “la máxima expresión del ejercicio de la soberanía popular en el Estado democrático. Puesto que la participación en el ejercicio de dicha función y el desempeño de los derechos y facultades que la acompañan … constituyen una manifestación constitucionalmente relevante del ius in officium del representante” (STC 10/2016, de 1 de febrero,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adelantado, la STC 124/2017 declaró la inconstitucionalidad y nulidad de la Ley de Cataluña 20/2017, de 8 de septiembre, de transitoriedad jurídica y fundacional de la república, en cuya tramitación se dictaron los acuerdos hoy impugnados en amparo. La citada Sentencia dio respuesta a varias alegaciones de naturaleza formal, relativas al procedimiento parlamentario seguido para la aprobación de la ley, lo que llevó a este Tribunal a afirmar que lo relevante “no son las singulares contravenciones reglamentarias que se denuncian en la demanda, sino la infracción absoluta y radical del procedimiento legislativo ordenado en el Reglamento del Parlamento de Cataluña” [FJ 6 b)], añadiendo, con cita de la STC 114/2017, FJ 6, que la proposición que dio lugar a la ley impugnada se tramitó y aprobó al margen de cualquiera de los procedimientos legislativos previstos y regulados en el Reglamento del Parlamento de Cataluña, improvisando y articulando ad hoc un insólito cauce en cuyo curso quedaban por entero a su arbitrio las posibilidades de intervención y los derechos del resto de los grupos y diputados [STC 124/2917, FJ 6, b)]. En el seno de este atípico procedimiento legislativo, y en lo que ahora es de interés, se denegó al grupo parlamentario recurrente la tramitación de la solicitud de dictamen del Consejo de Garantías Estatutarias que había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STC 124/2017 resuelve un recurso de inconstitucionalidad y, por tanto, en ella realiza un análisis abstracto de los vicios de procedimiento como causa de la inconstitucionalidad de la norma y no, de forma específica, como eventuales vulneraciones de derechos o facultades atribuidos a los parlamentarios, no lo es menos que ambas cuestiones están directamente relacionadas, pues la inobservancia de los preceptos que regulan el procedimiento legislativo conduce a la inconstitucionalidad de la ley, precisamente, porque alteran “de modo sustancial, el proceso de formación de voluntad en el seno de las cámaras; tales reglas de procedimiento son invulnerables a la acción del legislador y tienen, sobre todo, un carácter instrumental respecto del pluralismo político, que es, con arreglo al artículo 1.1 CE, uno de los valores superiores del ordenamiento jurídico en general” [SSTC 99/1987, de 11 de junio, FJ 1 a); 103/2008, FJ 5; 176/2011, de 8 de noviembre, FJ 4; 84/2015, de 30 de abril, FJ 4; 185/2016, de 3 de noviembre, FJ 5 b); 213/2016, de 15 de diciembre, FJ 3, y 215/2016, de 15 de diciembre, FJ 5 b),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argumentación recogida por la STC 124/2017 en relación con los vicios procedimentales en que incurrió el Parlamento de Cataluña al aprobar la Ley 20/2017, de 8 de septiembre, de transitoriedad jurídica y fundacional de la república, tiene una conexión directa con el presente recurso de amparo, toda vez que la preservación del pluralismo político en el curso de los procedimientos legislativos es inseparable del respeto a la posición y derechos de las minorías, como lo es respecto de “la integridad misma de los derechos de los representantes para el ejercicio en condiciones de igualdad, y con arreglo a las normas reglamentarias, de sus funciones propias; derechos mediante los que se realiza, al propio tiempo, el derecho fundamental de todos los ciudadanos a participar en los asuntos públicos a través de la institución de la representación política (art. 23.1 CE). Estos derechos fundamentales, estrechamente relacionados, podrían resultar vulnerados en el caso de que se hubiera incurrido en infracciones de los reglamentos de las cámaras, o de otras normas ordenadoras de los procedimientos parlamentarios, que hubieran afectado al núcleo de la función de los representantes políticos, núcleo del que forma parte, desde luego, el ejercicio de la función legislativa (por todas, SSTC 38/1999, de 22 de marzo, FJ 2; 27/2000, de 31 de enero, FJ 4, y 57/2011, de 3 de mayo, FJ 2)” [STC 114/2017,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como también dijimos en la STC 10/2018, FJ 4; respecto de la proposición de ley del referéndum de autodeterminación, resulta indispensable reiterar que la proposición que dio lugar a la ley impugnada se tramitó y aprobó al margen de cualquiera de los procedimientos legislativos previstos y regulados en el Reglamento del Parlamento de Cataluña (RPC) y a través de una vía del todo inapropiada (art. 81.3 RPC). De ella la mayoría se sirvió para improvisar y articular ad hoc un insólito cauce en cuyo curso quedaban por entero a su arbitrio las posibilidades de intervención y los derechos del resto de los grupos y diputados [STC 114/2017, FJ 6 c)]. Por tanto, no puede acogerse la argumentación jurídica sostenida por la representación del Parlamento de Cataluña, que se ha apoyado infundadamente en la afirmación de que los acuerdos de inadmisión de la solicitud de dictamen del Consejo de Garantías que hoy se impugnan, estuvieron justificados formalmente en atención a la alteración del orden del día y consiguiente supresión de determinados trámites reglamentarios con sustento en el artículo 81.3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declaró este Tribunal en su STC 114/2017, para no ser reiterativos, que del precitado artículo 81.3 RPC no se deriva una habilitación en favor de la mayoría para la creación a su arbitrio de procedimientos legislativos extra ordinem, con la consiguiente supresión de trámites parlamentarios “pues ello llevaría a la conclusión absurda, e intolerable en derecho, de que todos y cada uno de los procedimientos efectivamente previstos y ordenados en el Reglamento del Parlamento de Cataluña serían ya meramente dispositivos y sustituibles, mediante libre decisión de aquella mayoría” [STC 114/2017,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recurso de amparo afecta, la eliminación del trámite parlamentario consistente en la solicitud de dictamen al Consejo de Garantías Estatutarias sobre la conformidad de la proposición de ley de transitoriedad jurídica y fundacional de la república a la Constitución y al Estatuto de Autonomía de Cataluña, se realizó fuera de toda previsión del Reglamento del Parlamento de Cataluña y del resto del ordenamiento aplicable. Se trata de una garantía creada por el propio Estatuto [art. 76.2 b)], en pro de la mejor acomodación de las iniciativas legislativas al bloque de la constitucionalidad, para cuya concreta ordenación el mismo Estatuto remite a “los términos que establezca la ley” (inciso inicial del mismo artículo 76.2 EAC), que no es otra que la Ley 2/2009, reguladora del propio Consejo. Es preciso señalar que esta ley legitima para pedir dictamen sobre la “adecuación al Estatuto y a la Constitución de los proyectos y proposiciones de ley sometidos a la aprobación del Parlamento, incluidos aquellos tramitados en lectura única” [art. 16.1 b)], a dos grupos parlamentarios o a una décima parte de los diputados [art. 23 b)]. La solicitud de dictamen ha de ser tramitada a través de la Mesa de la Cámara y da lugar, si se admitiera y cursara al Consejo, a la suspensión del correspondiente procedimiento legislativo hasta tanto el dictamen haya sido emitido o hasta el transcurso del plazo establecido legalmente para su emisión (arts. 26.1 y 4 y 26 bis.1 y 5). El Reglamento del Parlamento de Cataluña contempla, adicionalmente, un trámite de enmiendas subsiguiente a estos dictámenes (art. 120). Ninguno de estos trámites se observó durante el proceso de discusión y aprobación parlamentaria de la Ley 20/2017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hemos constatado que la eliminación del trámite parlamentario consistente en la solicitud de dictamen al Consejo de Garantías Estatutarias se realizó fuera de toda previsión del Reglamento del Parlamento de Cataluña y del resto del ordenamiento aplicable, debemos dirimir, al igual que hicimos en la STC 10/2018, FJ 5, si tal infracción del ius in officium resultó lesiva del derecho fundamental invocado por los demandantes pues, como hemos indicado en el fundamento jurídico tercero de esta Sentencia, sólo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este respecto la STC 114/2017, FJ 6, d), ha declarado que “la solicitud de dictamen al Consejo de Garantías Estatutarias es, para los grupos y diputados legitimados por la Ley al efecto, una garantía que trae causa del propio Estatuto de Autonomía de Cataluña y que se incardina como tal facultad, por previsión de la Ley 2/2009 y del Reglamento del Parlamento de Cataluña, en el curso del procedimiento legislativo. En tanto que garantía en favor de la regularidad constitucional de las iniciativas legislativas y facultad también de los diputados y grupos legitimados al efecto, la posibilidad de pedir dicho dictamen no puede ser suprimida por la Cámara sin merma de la integridad del propio procedimiento legislativo y a la vez de los derechos de los representantes a ejercer esta concreta facultad que la ley les confiere y que se incorpora a su estatus jurídico-constitucional (art. 23.2 CE)”, doctrina que se reitera en la STC 124/2017,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sostenerse, por tanto, como afirma el escrito de alegaciones de la representación del Parlamento de Cataluña, que los derechos considerados fundamentales incluidos en el ius in officium sean, únicamente, los que aquella destaca en su escrito de alegaciones, toda vez que este Tribunal no ha fijado un elenco cerrado de derechos o facultades que pertenezcan al núcleo de la función representativa de los parlamentarios, sino que, por el contrario, se ha limitado a destacar que el derecho que consagra el artículo 23.2 CE es un derecho de configuración legal, que corresponde establecer a los reglamentos parlamentarios, a los que compete fijar y ordenar los derechos y atribuciones propios de los parlamentarios que, una vez creados, quedan integrados en el status propio de su cargo, tal y como se ha expuesto con más detenimiento en el fundamento jurídico 3 de esta Sentencia. En consecuencia, como ha declarado la STC 114/2017 y reitera la STC 124/2017, la supresión de la posibilidad de pedir dicho dictamen afectó, en el caso de autos, a una facultad perteneciente al núcleo de la función representativa parlamentaria que se integraba en el ius in officium de los parlamentarios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insistir, por último, en que es función primordial de toda asamblea parlamentaria, también por tanto del Parlamento de Cataluña (arts. 152.1 CE y 55.1 EAC), representar a la ciudadanía; función que sólo se cumple si los elegidos por el cuerpo electoral para realizarla se atienen a los procedimientos que el ordenamiento dispone y a las reglas jurídicas que, integradas sobre todo en los reglamentos de las Cámaras, aseguran el ejercicio de los derechos y facultades de los parlamentarios, así como la participación no discriminatoria de todos sus representantes. Se asegura, con ello, el necesario respeto de las minorías, sin el cual el principio de mayoría para la adopción final de las decisiones, igualmente irrenunciable, pondría en riesgo su legitimidad. La democracia parlamentaria no se agota, ciertamente, en formas y procedimientos, pero el respeto a unas y otros está entre sus presupuestos inexcusables (STC 109/2016,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y de conformidad con los razonamientos precedentes, procede otorgar el amparo solicitado, toda vez los acuerdos impugnados han vulnerado el derecho de los recurrentes a solicitar dictamen del Consejo de Garantías Estatutarias sobre la conformidad de la proposición de ley de transitoriedad jurídica y fundacional de la república a la Constitución y al Estatuto de Autonomía de Cataluña, facultad que pertenece al núcleo de la función representativa parlamentaria (art. 23.2 CE) y que se encuentra en conexión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comporta, de acuerdo con lo dispuesto en el artículo 55.1 LOTC, que restablezcamos a los recurrentes en la integridad del derecho fundamental vulnerado, anulando los acuerdos de la Mesa del Parlamento de Cataluña de 7 de septiembre de 2017,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 precisarse el alcance del otorgamiento del amparo solicitado, toda vez que los acuerdos que ahora declaramos nulos fueron aprobados en el transcurso de una Legislatura del Parlamento de Cataluña ya finalizada y, además, lo fueron en el seno de un procedimiento legislativo que culminó con la aprobación de una ley declarada inconstitucional y nula en su integridad por la STC 124/2017.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 igual que este Tribunal ha declarado en las SSTC 141/2007, de 18 de junio, FJ 6, 33/2010, de 19 de julio, FJ 6 y 212/2016, de 15 de diciembre, FJ 7, entre otras), no cabe adoptar en el fallo de nuestra Sentencia una medida destinada al pleno restablecimiento del derecho vulnerado por la Mesa del Parlamento de Cataluña, de suerte que la pretensión de los demandantes de amparo ha de quedar satisfecha mediante la declaración de la lesión de su derecho recogido en el artículo 23.2 CE y la declaración de la nulidad de los acuerdos que impidieron su ejercicio (SSTC 74/2009, de 23 de marzo, FJ 5 y 212/2016, de 15 de diciembre,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los diputados del Grupo Parlamentario Socialista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7 de septiembre de 2017, que dispuso la inadmisión de la solicitud de dictamen del Consejo de Garantías Estatutarias previsto en los artículos 16 y 23 de la Ley del Consejo de Garantías Estatutarias, que aquellos le habían interesado, así como la nulidad del acuerdo de esa misma fecha, desestimatorio de la reconsideración.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