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21 de junio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interna de inconstitucionalidad núm. 1393-2018, planteada por la Sala Segunda del Tribunal Constitucional en relación con el artículo 188 apartado primero, párrafo primero, de la Ley 36/2011, de 10 de octubre, reguladora de la jurisdicción social. Han intervenido el Abogado del Estado y el Fiscal General del Estado.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providencia de 10 de abril de 2018, el Pleno de este Tribunal admitió a trámite una cuestión interna de inconstitucionalidad planteada por su Sala Segunda en el recurso de amparo núm. 1656-2017, en relación con el artículo 188, apartado primero, párrafo primero de la Ley 36/2011, de 10 de octubre, reguladora de la jurisdicción social (LJS), por posible vulneración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interna de inconstitucionalidad son los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3 de abril de 2017 tuvo entrada en el registro general de este Tribunal escrito del Procurador de los Tribunales don Pablo José Trujillo Castellano, actuando en nombre y representación de doña S.F.M., por el que se interponía recurso de amparo contra el decreto de la Secretaría de Justicia de la Sección Segunda de la Sala Cuarta del Tribunal Supremo, de 7 de febrero de 2017, por el que se desestimó el recurso de reposición interpuesto contra la diligencia de ordenación dictada por la misma Secretaría de Justicia, el 1 de septiembre de 2016, que tuvo por no formalizado por dicha parte procesal, el escrito de impugnación del recurso de casación para la unificación de doctrina promovido en su contra por la entidad Bankia,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de los que trae causa el recurso de amparo (tramitado ante la Sala Segunda de este Tribunal con el núm. 1656-2017)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 de septiembre de 2016, el Letrado de la Administración de Justicia de la Sección Segunda de la Sala Cuarta del Tribunal Supremo, dictó diligencia de ordenación en el recurso de casación para la unificación de doctrina núm. 8/623/2016,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transcurrido el plazo concedido a la parte recurrida para la impugnación del recurso formalizado de contrario sin haberlo verificado, pasen los autos con el rollo al Ministerio Fiscal a fin de que informe por el plazo de diez días sobre la procedencia e improcedencia del recurso interpuesto, de conformidad con lo prevenido en el artículo 226.3 de la LJS. Contra esta resolución cabe recurso de reposición, ante el/la Letrado/a de la Administración de Justicia, en el plazo de cinco días, que no tendrá efectos suspensivos respecto a lo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dicha resolución se interpuso recurso de reposición por la representación procesal de la aquí recurrente en amparo, mediante escrito que tuvo entrada el 23 de septiembre de 2016 en el registro general del Tribunal Supremo, en el que se alegó que el escrito de impugnación del recurso de casación se había presentado dentro de plazo en el sistema Lexnet, recibiendo oportuno mensaje de acuse de recibo y conformidad de ello, y que la utilización de medios electrónicos para las comunicaciones procesales no puede traducirse en “un elemento distorsionador del principio de la tutela judicial efectiva, contenida en 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el Letrado de la Administración de Justicia ya indicado dictó un decreto el 7 de febrero de 2017, desestimando el recurso. En apoyo a su decisión, la resolución expresa en su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mero análisis del justificante telemático aportado por la recurrente nos permite concluir que, si bien el escrito de impugnación fue presentado a través de Lexnet con fecha 22-07-2016 y, por tanto, dentro del plazo que al efecto le fue conferido, referido escrito se presentó para surtir efectos en el recurso de casación ordinaria nº 1/623/2016 (distinto al presente RCUD, que es el 8/623/2016), pues así se refleja en el propio justificante telemático, donde figura en el campo ‘Tipo de procedimiento’: Casación laboral (001), lo que implica a priori que el escrito de impugnación pudiera no haberse presentado ‘en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renglón seguido, en el fundamento de Derecho segundo, tras recordar que “todos los escritos procesales deben presentarse, no solo en tiempo, sino también en forma, y que el cómputo de los plazos procesales es preclusivo”, y mencionar que la normativa reguladora de las comunicaciones y notificaciones efectuadas por vía telemática se contiene en el Real Decreto 1065/2015, cuyo anexo III indica los campos a cumplimentar en el sistema Lexnet, figurando entre ellos y de manera obligatoria el del tipo de procedimiento, excepto en los escritos iniciadores, “circunstancia que no concurre en nuestro caso”, el decreto razona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impugnación del recurso se presenta por la parte de forma errónea en un escrito de casación ordinaria, contemplado en el sistema Lexnet con el código 001, y no con el código 008, que corresponde a los recursos de casación para la unificación de doctrina. Esta circunstancia motivó que el escrito presentado por la recurrida nunca llegara a tener entrada en el sistema Lexnet en el procedimiento correcto, sin que el mismo pudiera surtir efecto procesal alguno, lo que motiv[ó] que el escrito de impugnación de la parte no fue presentado ‘en forma’, y sin que dicho error pueda ser imputado a un mal funcionamiento o inoperatividad del sistema telemático Lexnet, sino en todo caso al error inexcusable de la parte, no pudiendo generar dicha presentación errónea efecto procesal alguno en el presente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ello, según expresa el fundamento de Derecho tercero, es que “deberá procederse a la devolución del mismo [escrito de impugnación], dejando constancia del lugar donde figuraba unido por medio de la oportuna diligencia”. Debajo del fallo, el decreto indica que “frente a la presente resolución no cabe interponer recurso ordinario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la vulneración del derecho fundamental a la tutela judicial efectiva (art. 24.1 CE), en su vertiente de acceso a los recursos, por resultar falta de motivación e incongruente la respuesta dada por el Letrado de la Administración de Justicia de la Secretaría de la Sección Segunda de la Sala Cuarta del Tribunal Supremo, que acuerda tener por no formalizado el escrito de la recurrente, de impugnación al recurso de casación para la unificación de doctrina deducido en su contra. Sin negar la existencia de un error en la confección del formulario electrónico para la presentación del escrito citado, en concreto al seleccionar el código del tipo de procedimiento correspondiente al recurso de casación ordinario, en vez —como se debía— del código asignado a los recursos de casación para la unificación de doctrina, la demanda alega que el problema a debate no es la obligación legal de cumplimentar el escrito electrónico, la cual es clara, sino la obligación que incumbe a la propia Administración “a la hora de trasladar este requisito a la plataforma digital y cómo queda el campo a rellenar. Si es claro y preciso, si además indica su obligatoriedad bajo la forma de información que aparece junto al amparo, o bien, bajo la forma de bloqueo en la continuación del formulario on-line, advirtiendo de la falta o el error”. Reprocha así a las resoluciones del Letrado de la Administración de Justicia el no haber tenido en cuenta “si el instrumento técnico, plataforma digital, alerta o no del error”, y limitarse a aplicar el Real Decreto 1065/2015 al caso, sin mayor argumento, lo que “no resulta una interpretación lógica y coherente”.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Admitido el recurso de amparo por providencia de 17 de julio de 2017 de la Sección Cuarta del Tribunal Constitucional, se siguió la tramitación del recurso (núm. 1656-2017) conforme al cauce legalmente previsto hasta la conclusión del mismo, dictándose la providencia de 22 de enero de 2018, en cuya virtud, de conformidad con lo dispuesto en los artículos 55.2 y 35.2 de la Ley Orgánica del Tribunal Constitucional (LOTC) y con suspensión del plazo para dictar Sentencia, se acordó oír a las partes y al Ministerio Fiscal para que en el plazo común de diez días pudieran alegar lo que desearan sobre la pertinencia de plantear cuestión interna de inconstitucionalidad en relación con el artículo 188 apartado primero, párrafo primero de la Ley reguladora de la jurisdicción social. Este precepto excluye del recurso directo de revisión el decreto del Letrado de la Administración de Justicia que resuelve un recurso de reposición y no pone fin al procedimiento ni impide su continuación, pero conlleva la pérdida de un trámite procesal para la parte recurrida (impugnación del recurso de casación para unificación de doctrina deducido en su contra), teniendo en cuenta además que la STC 58/2016, de 17 de marzo, declaró la inconstitucionalidad y nulidad del primer párrafo del artículo 102 bis 2 de la Ley 29/1998, de 13 de julio, reguladora de la jurisdicción contencioso-administrativa, en la redacción dada al mismo por la Ley 13/2009, de 3 de noviembre, que resultaba de igual tenor que la norma por la cual se abre este trámite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Abierto el plazo de alegaciones, la Fiscal jefe ante este Tribunal Constitucional presentó escrito registrado el 6 de febrero de 2018, por el que consideró que “procede elevar al Pleno cuestión interna de inconstitucionalidad respecto del artículo 188, apartado primero, párrafo primero de la Ley 36/2011, de 10 de octubre, reguladora de la jurisdicción social, por oposición al artículo 24 CE”. A su criterio, y tras hacer referencia al ATC 163/2013, de 9 de septiembre, que acordó elevar al Pleno cuestión interna de inconstitucionalidad en relación con el artículo 102 bis, apartado segundo, de la Ley 29/1998, arriba mencionado, constata que el precepto que da lugar a la apertura del presente trámite de audiencia, como señala la propia providencia de esta Sala de 22 de enero de 2018, “es de igual tenor” que aquél, lo que justifica su conocimiento por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 la recurrente en amparo formalizó escrito registrado con fecha 12 de febrero de 2018, donde formuló sus alegaciones apoyando la “pertinencia” de plantear la referida cuestión interna de inconstitucionalidad, teniendo en cuenta lo declarado por la STC 58/2016.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5 de marzo de 2018, la Sala Segunda acuerda elevar al Pleno del Tribunal cuestión interna de inconstitucionalidad respecto del artículo 188, apartado primero, párrafo primero LJS, por oposición al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citado Auto que atendido, de un lado, que la aplicación a la aquí recurrente del artículo 188, apartado primero, párrafo primero de la Ley reguladora de la jurisdicción social, deviene condicionante del correcto agotamiento de la vía judicial previa a su recurso de amparo; y de otro lado, que las razones para dictar el ATC 163/2013, de 9 de septiembre, se han visto respaldadas por la STC 58/2016, de 17 de marzo, respecto de un precepto que guardaba identidad (art. 102 bis.2 párrafo primero de la Ley reguladora de la jurisdicción contencioso-administrativa) con el que aquí nos ocupa y que fue declarado por esta última inconstitucional y nulo, resulta procedente elevar al Pleno cuestión de inconstitucionalidad respecto del artículo 188, apartado primero, párrafo primero, de la Ley 36/2011, de 10 de octubre, reguladora de la jurisdicción social, por excluir del recurso directo de revisión y de cualquier otro, el decreto del Letrado de la Administración de Justicia que, entre otras atribuciones, resuelve sobre el cumplimiento del trámite de presentación del escrito de impugnación del recurso de casación para la unificación de doctrina laboral, y al tenerlo por no presentado como aquí, precluye toda posibilidad de defensa en el procedimiento para la parte recurrida, lo que en palabras del ATC 163/2013, “puede suponer una desatención del derecho a la tutela judicial efectiva del artículo 24.1 CE”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abril de 2018, el Pleno del Tribunal Constitucional acordó tener por planteada la presente cuestión interna de inconstitucionalidad, en aplicación de los artículos 55.2 y 35.2 de la Ley Orgánica del Tribunal Constitucional; reservarse su conocimiento y, de conformidad con el artículo 37.3 LOTC, dar traslado de las actuaciones recibidas al Congreso de los Diputados y al Senado, por conducto de sus Presidentes, al Gobierno, por conducto del Ministro de Justicia, y al Fiscal General del Estado, para que en el plazo improrrogable de quince días pudieran personarse en el proceso y formular las alegaciones que estimasen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26 de abril de 2018 tuvo entrada en el registro general de este Tribunal comunicación del Presidente del Senado dando cuenta de que la Mesa de la Cámara acordó personarse en el proceso y ofrecer su colaboración a los efectos del artículo 88.1 LOTC. Idéntico ofrecimiento por parte del Congreso de los Diputados fue comunicado por su Presidente a este Tribunal mediante oficio registrado el 27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proceso y formuló sus alegaciones por escrito registrado el 8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el precepto cuestionado es idéntico al, en su momento vigente, artículo 102 bis, apartado segundo de la Ley reguladora de la jurisdicción contencioso-administrativa. Respecto de este precepto, la STC 58/2016, de 17 de marzo, resolvió la cuestión interna de inconstitucionalidad núm. 5344-2013 planteada por el ATC 163/2013, y lo hizo en sentido estimatorio, declarando la inconstitucionalidad y nulidad del primer párrafo del artículo 102 bis 2, párrafo primero de la Ley reguladora de la jurisdicción contencioso-administrativa, concluyendo que la norma entonces cuestionada “incurre en insalvable inconstitucionalidad al crear un espacio de inmunidad jurisdiccional incompatible con el derecho fundamental a la tutela judicial efectiva y la reserva de jurisdicción a los Jueces y Tribunales integrantes del poder judicial” (STC 58/2016,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este presupuesto, el Abogado del Estado considera que procede solicitar al Tribunal que dice una Sentencia conforme a Derecho, de acuerdo con el precedente citado. Ahora bien, a dicha alegación, se añade la propuesta, conforme estableció el último párrafo de la STC 58/2016, en relación con la Ley reguladora de la jurisdicción contencioso-administrativa, que, en la Sentencia, se haga una declaración relativa a que “en tanto el legislador no se pronuncie al respecto, el recurso judicial procedente frente al decreto del Letrado de la Administración de Justicia resolutivo de la reposición ha de ser el directo de revisión al que se refiere el propio art 188 de la Ley 36/2011, de 10 de octubre”. De esta manera se evitarían los perjuicios que la anulación del precepto puede 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mediante escrito registrado el 18 de mayo de 2018, afirma que la aplicación de la doctrina de la STC 58/2016 a la presente cuestión de inconstitucionalidad debe determinar que también el artículo 188, apartado primero, párrafo primero de la Ley reguladora de la jurisdicción social debe ser declarado inconstitucional por contravenir el derecho a la tutela judicial efectiva y al principio de exclusividad jurisdiccional (arts. 24.1 y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precepto cuestionado, al excluir del recurso jurisdiccional el decreto definitivo del Letrado de la Administración de Justicia, al tratarse de un decreto resolutivo de la reposición, impide la revisión por el Juez o Tribunal titulares en exclusiva de la potestad jurisdiccional, de una cuestión en que resulta afectado un derecho fundamental, en el presente supuesto el derecho de acceso a los recursos, cercenando el derecho del justiciable de someter a la decisión última del Juez o Tribunal, la resolución de una cuestión que atañe a sus derechos e intereses legítimos, con afectación de su derecho fundamental al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General del Estado señalando que, a su juicio, el fallo de esta cuestión interna de inconstitucionalidad debe precisar, al igual que en la reiterada STC 58/2016, que, en tanto el legislador no se pronuncie al respecto, el recurso judicial procedente debe ser el directo de revisión al que se refiere el propio artículo 188.1 de la Ley reguladora de la jurisdicción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junio de 2018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interna de inconstitucionalidad se plantea en relación con el artículo 188, apartado primero, párrafo primero, de la Ley 36/2011, de 10 de octubre, reguladora de la jurisdicción social (LJS), por posible vulneración del artículo 24.1 CE. El precepto cuestionado establece el régimen de impugnación de las resoluciones de los secretarios judiciales (actualmente letrados de la Administración de Justicia) en la jurisdicción social,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el decreto resolutivo de la reposición no se dará recurso alguno, sin perjuicio de reproducir la cuestión al recurrir, si fuere procedente, la resolución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Cabrá recurso directo de revisión contra los decretos por los que se ponga fin al procedimiento o impidan su continuación. Dicho recurso carecerá de efectos suspensivos sin que, en ningún caso, proceda actuar en sentido contrario a lo que se hubiese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Cabrá interponer igualmente recurso directo de revisión contra los decretos en aquellos casos en que expresamente se prevea”.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 la cuestión interna de inconstitucionalidad [art. 55.2 de la Ley Orgánica del Tribunal Constitucional (LOTC)] considera que el artículo 188, apartado primero, párrafo primero LJS, podría vulnerar el derecho a la tutela judicial efectiva (art. 24.1 CE), en la medida en que excluye la posibilidad de que el decreto del Letrado de la Administración de Justicia que resuelve el recurso de reposición contra sus propias diligencias de ordenación —y, entre ellas, la que resuelve sobre el cumplimiento del trámite de presentación del escrito de impugnación del recurso de casación para unificación de doctrina, como sucede en el proceso a quo—, sea revisado por el Juez o Tribunal a través de un recurso directo de revisión. Se priva con ello al justiciable de la posibilidad de someter a la decisión última del titular del órgano una cuestión que afecta a un derecho fundamental, en el caso, la vulneración del derecho al recurso, faceta del derecho a la tutela judicial efectiva que garantiza el artículo 24.1 CE. Recuerda el Auto que la STC 58/2016, de 17 de marzo, ha declarado inconstitucional y nulo el primer párrafo del artículo 102 bis.2 de la Ley 29/1998, de 13 de julio, reguladora de la jurisdicción contencioso-administrativa (LJCA), en la redacción dada por la Ley 13/2009, de 3 de noviembre, de reforma de la legislación procesal para la implantación de la nueva oficina judicial, cuya redacción es idéntica a la del precepto de la Ley reguladora de la jurisdicción social aquí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Fiscal General del Estado, partiendo de lo dispuesto en la citada STC 58/2016, de 17 de marzo, solicitan la 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precepto que es objeto de la presente cuestión de inconstitucionalidad está en directa conexión con la articulación procesal del modelo de oficina judicial que diseñó la Ley Orgánica 19/2003, de 23 de diciembre, de modificación de la Ley Orgánica 6/1985, de 1 de julio, del Poder Judicial (LOPJ), y desarrolló la Ley 13/2009, de 3 de noviembre, de reforma de la legislación procesal para la implantación de la nueva oficina judicial, una de cuyas claves es potenciar la intervención de los Letrados de la Administración de Justicia. Así, el Letrado de la Administración de Justicia, “además de ejercer en exclusividad su tradicional función de fedatario público dentro del proceso, así como la de impulso de las actuaciones procesales que ya tenía atribuida (por medio de las diligencias de ordenación), asume ahora también otras funciones ‘en materias colaterales a la función jurisdiccional’ (preámbulo de la Ley 13/2009) y se le reconoce la facultad de dictar determinadas resoluciones motivadas (decretos), relevantes para la buena marcha del proceso” (STC 58/2016, de 17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la moderna oficina judicial, “la Ley 13/2009 acomete una minuciosa reforma horizontal de las leyes procesales en todos los órdenes jurisdiccionales. Introduce en cada una de ellas normas generales y especiales expresivas de los supuestos en que las ‘resoluciones procesales’ —denominación que engloba en la nueva nomenclatura legal tanto a las ‘resoluciones judiciales’, dictadas por Jueces o Tribunales, como las de los Letrados de la Administración de Justicia, como expresan el artículo 206 de la Ley de enjuiciamiento civil (LEC) y los artículos 244 y 456 LOPJ— deben ser dictadas por el Juez o Tribunal o por el Letrado de la Administración de Justicia. Se indica igualmente la denominación y forma de la resolución de que se trate (providencias, autos y sentencias en el caso de las resoluciones judiciales; diligencias y decretos en el caso de las resoluciones de los Letrados de la Administración de Justicia), así como su régimen de impugnación. En tal sentido el artículo 456.4 LOPJ, en la redacción resultante de la Ley Orgánica 7/2015, de 21 de julio, determina con carácter general que ‘las diligencias de ordenación y los decretos serán recurribles en los casos y formas previstos en las leyes procesales’” (STC 58/2016, de 17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contexto de esta evolución normativa se inscriben las previsiones de la Ley reguladora de la jurisdicción social para el proceso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artículos 186.1 y 188 LJS regulan el régimen de los recursos en el proceso laboral contra las resoluciones del Letrado de la Administración de Justicia. Conforme al primero de ellos, contra las diligencias de ordenación y decretos no definitivos dictados por éste cabe recurso de reposición ante el propio Letrado que dictó la resolución recurrida, excepto en los casos en que la ley prevea recurso directo de revisión. A su vez, contra los decretos que pongan fin al procedimiento o impidan su continuación y en los demás casos legalmente previstos, cabrá recurso directo de revisión, a resolver por el Juez o Tribunal, según proceda. Sin embargo, el artículo 188.1 párrafo primero indica que contra los decretos del Letrado de la Administración de Justicia resolutorios del recurso de reposición promovido contra las diligencias de ordenación y decretos no definitivos, “no se dará recurso alguno”, sin perjuicio de reproducir la queja al recurrir, en su caso, la resolución definitiva que recaiga en el proceso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esta concreta previsión legal de exclusión de recursos, contenida como decíamos en el primer párrafo del artículo 188.1, en la que reside la duda que se plantea en la presente cuestión interna de inconstitucionalidad, a la vista del razonamiento que se contiene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de constitucionalidad afecta, pues, al régimen de recursos legalmente establecido contra los decretos de los Letrados de la Administración de Justicia en el proceso laboral resolutivos de la reposición, “en la medida en que su aplicación pueda impedir que las decisiones procesales de aquellos en las que resulte afectado un derecho fundamental … sean revisadas por los Jueces y Tribunales, titulares en exclusiva de la potestad jurisdiccional (art. 117.3 CE). Se vedaría así que los Jueces y Magistrados, como primeros garantes de los derechos fundamentales en nuestro ordenamiento jurídico, dispensen la tutela judicial efectiva sin indefensión que a todos garantiza el artículo 24.1 CE y hagan efectiva la subsidiariedad que caracteriza al proceso constitucional de amparo (por todas, SSTC 147/1994, de 12 de mayo, FJ 2; 71/2000, de 13 de marzo, FJ 3; 214/2000, de 18 de septiembre, FJ 3; 13/2005, de 31 de enero, FJ 3, y 150/2011, de 29 de septiembre, FJ 11)” (STC 58/2016,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clave de la cuestión planteada reside, por tanto, en determinar si la previsión contenida en el primer párrafo del artículo 188.1 LJS es compatible con el derecho a la tutela judicial efectiva sin indefensión que garantiza el artículo 24.1 CE y con el principio de exclusividad de la potestad jurisdiccional consagrado por el artículo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previsión legal cuestionada tiene idéntica formulación que la del artículo 102 bis, apartado segundo LJCA, en la redacción dada al mismo por la Ley 13/2009, de 3 de noviembre, que fue declarado inconstitucional y nulo por la STC 58/2016,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que se plantea en la presente cuestión interna reside, justamente, en que no es descartable la eventualidad de que existan supuestos en los que la decisión del Letrado de la Administración de Justicia excluida por el legislador del recurso de revisión ante el Juez o Tribunal (párrafo primero del art. 188.1 LJS) “concierna a cuestiones relevantes en el marco del proceso, que atañen a la función jurisdiccional reservada en exclusiva a Jueces y Magistrados (art. 117.3 CE), a quienes compete dispensar la tutela judicial efectiva sin indefensión que a todos garantiza el art. 24.1 CE” (STC 58/2016,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acontece precisamente en el supuesto al que se refiere la Sala Segunda de este Tribunal al plantear la presente cuestión interna de inconstitucionalidad, esto es, la diligencia de ordenación dictada por el Letrado de la Administración de Justicia por la que se tiene por no formalizado el escrito de impugnación al recurso de casación para unificación de doctrina (art. 226 LJS). Esta decisión no trajo consigo la finalización de ese procedimiento, aunque sí la imposibilidad de presentar alegaciones en su defensa contra el recurso deducido en su contra, de manera que las resoluciones dictadas por el Letrado de la Administración de Justicia no han podido ser objeto de control jurisdiccional por los Magistrados de la Sección Segunda de la Sala Cuarta del Tribunal Supremo, al no permitirlo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planteado, como sucedía también en la STC 58/2016, no se puede solventar con la previsión del párrafo primero del artículo 188.1 LJS de “reproducir la cuestión al recurrir, si fuere procedente, la resolución definitiva”, pues esta posibilidad sólo existe cuando la resolución definitiva del proceso laboral sea susceptible de recurso y en este caso no lo 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ha de señalarse que la existencia en nuestro ordenamiento jurídico de instrumentos o remedios alternativos al régimen de recursos, como son la declaración de nulidad del artículo 240.2 LOPJ y el incidente de nulidad de actuaciones del artículo 241 LOPJ, no permite tampoco una interpretación conforme a la Constitución del precepto legal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previsión del artículo 240.2 LOPJ a cuyo tenor “el Juzgado o Tribunal podrá, de oficio o a instancia de parte, antes de que hubiera recaído resolución que ponga fin al proceso, y siempre que no proceda su subsanación, declarar, previa audiencia de las partes, la nulidad de todas las actuaciones o de alguna en particular”, hay que recordar que “esta nulidad de pleno derecho de los actos procesales ha de referirse a alguno de los casos enumerados por el artículo 238 LOPJ, lo que determina la inviabilidad de este remedio procesal para otros supuestos” (STC 58/2016, de 17 de marzo, FJ 6). Tal acontecería, precisamente, en el asunto suscitado en el proceso a quo, que da lugar al planteamiento de la presente cuestión interna de inconstitucionalidad, pues el Letrado de la Administración de Justicia no ha prescindido de una norma esencial del procedimiento, sino que se ha limitado a aplicar el artículo 188.1 LJS, que no permite recurso; por ello, este acto procesal no tiene cabida en ninguno de los supuestos tasados por el artículo 238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vía del incidente de nulidad de actuaciones que regula el art 241 LOPJ permite salvar la duda de constitucionalidad planteada. Este remedio excepcional lo es frente a resoluciones judiciales que pongan fin al proceso y sean firmes (esto es, no susceptibles de recurso ordinario ni extraordinario), mientras que la diligencia del Letrado de la Administración de Justicia por la que resuelve sobre el cumplimiento del trámite de presentación del escrito de impugnación del recurso de casación para unificación de doctrina no pone fin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4. Como señala la STC 58/2016, FJ 7, “el derecho fundamental garantizado por el artículo 24.1 CE comporta que la tutela de los derechos e intereses legítimos de los justiciables sea dispensada por los Jueces y Tribunales, a quienes está constitucionalmente reservada en exclusividad el ejercicio de la potestad jurisdiccional (art. 117.3 CE). Este axioma veda que el legislador excluya de manera absoluta e incondicionada la posibilidad de recurso judicial contra los decretos de los Letrados de la Administración de Justicia resolutorios de la reposición”, como acontece en el cuestionado apartado primero del artículo 188.1 LJS. “Entenderlo de otro modo supondría admitir la existencia de un sector de inmunidad jurisdiccional, lo que no se compadece con el derecho a la tutela judicial efectiva (así, STC 149/2000, de 1 de junio, FJ 3, para otro supuesto de exclusión de recurso judicial) y conduce a privar al justiciable de su derecho a que la decisión procesal del Letrado de la Administración de Justicia sea examinada y revisada por quien está investido de jurisdicción (esto es, por el Juez o Tribunal), lo que constituiría una patente violación del derecho a la tutela judicial efectiva (SSTC 115/1999, de 14 de junio, FJ 4, y 208/2015, de 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párrafo primero del artículo 188.1 LJS (“Contra el decreto resolutivo de la reposición no se dará recurso alguno, sin perjuicio de reproducir la cuestión al recurrir, si fuere procedente, la resolución definitiva”) incurre en insalvable inconstitucionalidad “al crear un espacio de inmunidad jurisdiccional incompatible con el derecho fundamental a la tutela judicial efectiva y la reserva de jurisdicción a los Jueces y Tribunales integrantes del poder judicial”. El precepto cuestionado, “en cuanto excluye del recurso judicial a determinados decretos definitivos del Letrado de la Administración de Justicia (aquellos que resuelven la reposición), cercena ... el derecho del justiciable a someter a la decisión última del Juez o Tribunal, a quien compete de modo exclusivo la potestad jurisdiccional, la resolución de una cuestión que atañe a sus derechos e intereses y legítimos” (STC 58/2016,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fallo ha de declarar, por tanto, la inconstitucionalidad y nulidad del párrafo primero del artículo 188.1 LJS, debiendo precisarse, al igual que hicimos en la STC 58/2016, FJ 7, que, en tanto el legislador no se pronuncie al respecto, el recurso judicial procedente frente al decreto del Letrado de la Administración de Justicia resolutivo de la reposición ha de ser el directo de revisión al que se refiere el propio artículo 188.1 LJS.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la inconstitucionalidad y nulidad del primer párrafo del artículo 188.1 de la Ley 36/2011, de 10 de octubre, reguladora de la jurisdicción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