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339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14 de octubre de 1997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José Gabaldón López, don Fernando García-Mon y González-Regueral, don José Vicente Gimeno Sendra, don Rafael de Mendizábal Allende, don Julio D. González Campos, don Pedro Cruz Villalón, don Carles Viver Pi-Sunyer, don Enrique Ruiz Vadillo, don Manuel Jiménez de Parga y Cabrera, don Tomás Salvador Vives Antón y don Pablo García Manzano.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1758-1997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Cuestiones de inconstitucionalidad 1.740/1997 1.757/1997 1.758/1997 662/1997 (acumulados)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