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1398-2015, promovido por don Jacinto Hurtado Cerrato, representado por el Procurador de los Tribunales don Francisco Inocencio Fernández Martínez y asistido por el Abogado don Alejando Lacasa González, contra el Auto de 9 de enero de 2015, dictado por el Juzgado de Instrucción núm. 33 de Madrid, que ha desestimado la impugnación formulada contra la resolución de la Comisión de Asistencia Jurídica Gratuita de la Comunidad de Madrid de 31 de octubre de 2014, recaída en el expediente E-4106-2014.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10 de marzo de 2015, don Jacinto Hurtado Cerrato manifestó su voluntad de interponer recurso de amparo contra las resoluciones reseñadas en el encabezamiento de la presente Sentencia, solicitando que le fuesen designados a tal efecto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Recibidos los despachos de los colegios de Abogados y Procuradores, por diligencia de ordenación de la Secretaría de Justicia de la Sala Segunda de 18 de mayo 2015 se tuvieron por designados al Procurador de los Tribunales don Francisco Inocencio Fernández Martínez para la representación del recurrente, y al Abogado don Alejandro Lacasa González para su defensa, confiriéndose al citado Procurador un plazo de treinta días para que, bajo la dirección del Abogado mencionado, presentara la correspondiente demanda de amparo, que tuvo efectivamente su entrada en el Registro General de este Tribunal el 18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22 de septiembre de 2014, el demandante de amparo presentó ante el Ilustre Colegio de Abogados de Madrid una solicitud de reconocimiento del derecho de justicia gratuita a efectos de que le fuera designado abogado y, en su caso, procurador de oficio en el seno de las diligencias previas núm. 3283-2014, del Juzgado de Instrucción núm. 33 de Madrid, procedimiento en el que se había acordado, mediante Auto de 12 septiembre de 2014, el sobreseimiento provisional y el archivo, decisión que el ahora demandante de amparo pretendía recurrir, tal y como puso de manifiesto al órgano judicial en escrito de 24 de septiembre de 2014 —en el que, justificando la solicitud efectuada, interesó la suspensión del plazo legal para interponer el correspondiente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31 de octubre de 2014, la Comisión de asistencia jurídica gratuita de la Comunidad de Madrid resolvió desestimar la petición formulada. En la fundamentación jurídica de esta resolución, el órgano aludido afirma que “constan en esta Comisión 27 solicitudes de justicia gratuita. Durante el año 2014 ha presentado 8 solicitudes, siendo en todas ellas demandante, en varias [sic] en procedimientos penales contra Letrados, Magistrados o Ministerio Fiscal y habiendo sido declaradas insostenibles dos de las pretensiones”. Ante estos datos de hecho, se señala a continuación en la resolución que “[p]or tanto, esta Comisión considera y le consta que existe un manifiesto abuso de derecho en la solicitud de asistencia jurídica gratuita formulada por el solicitante, excediendo la actuación del interesado del contenido del derecho contemplado en el art. 119 de la Constitución española, en relación con lo dispuesto en el art. 7 del Código Civil y 11.2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24 de noviembre de 2014 tuvo entrada en el Juzgado de Instrucción núm. 33 de Madrid el escrito de impugnación de la resolución adoptada por la Comisión de asistencia jurídica gratuita, escrito en el que demandante de amparo afirma que, dada su carencia absoluta de recursos económicos, la denegación del derecho a la asistencia jurídica gratuita le dejaría “indefenso y se quebrantará el art. 119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9 de enero de 2015, el Juzgado de Instrucción núm. 33 de Madrid dictó Auto desestimando la impugnación planteada. El fundamento jurídico único de la resolución señalaba que “[r]evisada la documentación obrante en el expediente tramitado por la comisión de asistencia jurídica gratuita, y vistos los motivos por los que se ha denegado el derecho solicitado por el impugnante, entiende este juzgador ajustada a derecho la resolución dictada de 31 de octubre de 2014 y ello por que [sic] como consta en la misma es cierto en el presente supuesto, como se acredita en el expediente documentalmente, por parte del impugnante se está realizando un ejercicio antisocial del derecho a la asistencia jurídica gratuita y que es de aplicación en el presente caso el art. 7 del Código Civil y el art. 11. 2 de la LOPJ El [sic] art. 3 de la Ley 1/96. Por todo ello no procede estimar la impugnación planteada toda vez que los principios generales del derecho informan todo el ordenamiento jurídico y la ley no ampara el abuso de derecho ni el ejercicio antisocial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actor considera que las resoluciones dictadas por la Comisión de Asistencia Jurídica Gratuita y el Juzgado de Instrucción vulneran su derecho a la tutela judicial efectiva pues le deniegan el derecho de acceder al beneficio de justicia gratuita, y, con ello, a constituirse como parte en el proceso judicial, sin más argumento que la invocación apodíctica de un supuesto abuso de derecho. Para el recurrente, “ninguna de ambas resoluciones explica dónde está el abuso del Derecho que pretendía el ahora recurrente, pues ni siquiera se incluye una mínima referencia a las circunstancias del caso”. Estaríamos, por ello, ante “resoluciones absolutamente arbitrarias sin sustento material o jurídico alguno pues resulta imposible saber cuál es la concreta acción del denunciante en el procedimiento de donde dimana esta causa que entraña abuso de derecho”. Añade el recurrente que no resulta “ajustado a la Constitución la denegación del derecho de acceso a la justicia gratuita reuniendo todos los requisitos materiales y formales para que se le conceda”.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noviembre de 2015, la Sala Segunda acordó admitir a trámite la demanda, y, en aplicación de lo dispuesto en el art. 51 de la Ley Orgánica del Tribunal Constitucional (LOTC), dirigir atenta comunicación a la Comisión de asistencia jurídica gratuita de la Comunidad de Madrid a fin de que, en plazo que no excediera de diez días, remitiera fotocopia adverada de las actuaciones correspondientes al expediente 4106-2014, interesándose al propio tiempo del Juzgado de Instrucción núm. 33 de Madrid que remitiera las actuaciones judiciales dimanantes de dicho expediente y que emplazara a quienes hubieran sido parte en el procedimiento, excepto a la parte recurrente en amparo, para que pudieran comparecer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“puede dar ocasión al Tribunal para aclarar o cambiar su doctrina, como consecuencia de un proceso de reflexión interna [STC 155/2009, FJ 2 b)]” y porque “el órgano judicial podría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19 de febrero de 2016,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21 de marzo de 2016, en el que interesa la inadmisión de la demanda de amparo por concurrir el óbice de extemporaneidad [arts. 43.2 y 50.1 a) LOTC] y, subsidiariamente, el otorgamiento del amparo interesado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es de aplicación al presente supuesto la doctrina del Tribunal según la cual las vulneraciones del derecho a la tutela judicial efectiva derivadas de la denegación del derecho de asistencia jurídica gratuita son subsumibles dentro del art. 43 LOTC, como violaciones cometidas por el órgano administrativo y no reparadas por el órgano judicial, por lo que es de aplicación el plazo de veinte días fijado en el art. 43.2 LOTC, que sólo queda interrumpido cuando se dirige temporáneamente al Tribunal Constitucional un escrito en el que se manifiesta expresamente el propósito de interponer recurso de amparo. Según afirma la Fiscal “[e]l demandante ha remitido ese escrito al Tribunal Constitucional, pero lo ha hecho cuando ya ha transcurrido en exceso el plazo de 20 días previsto en el art. 43.2 LOTC, por lo que incurriría [en] la causa de extemporaneidad prevista en el art. 44.2 LOTC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el óbice no sea apreciado, la Fiscal ante el Tribunal Constitucional interesa el otorgamiento de amparo, pues ni en la resolución administrativa ni en la judicial “hay la más mínima referencia al proceso en el que el demandante pretendía personarse, haciéndose recaer el calificativo de manifiesto abuso de derecho en el simple dato de que el ahora demandante había solicitado con anterioridad en diversas ocasiones la asistencia jurídica gratuita”. Añade la Fiscal que “[l]a mera constatación del número de veces en que una persona ha solicitado la asistencia jurídica gratuita, ni aun en el extremo de que en precedente solicitudes algunas han sido consideradas insostenibles, no puede servir de fundamento a la denegación de la asistencia jurídica gratuita de quien carece de recursos para litigar pues ni se acomoda al art. 118 ni a la Ley 1/1996 de Asistencia Jurídica Gratuita ni a la doctrina del Tribunal Constitucional”. Considera, en suma, que “la pluralidad de procedimientos en que puede verse envuelta una persona no puede alzarse en obstáculo para concederle la asistencia jurídica gratuita, cuando se justifica ser acreedora del derecho por concurrir los requisitos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ha dejado expirar el plazo conferido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2016,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de amparo considera que la resolución de 31 de octubre de 2014, dictada por la Comisión de Asistencia Jurídica Gratuita de la Comunidad de Madrid, y el Auto de 9 de enero de 2015 del Juzgado de Instrucción núm. 33 de Madrid vulneran su derecho a la tutela judicial efectiva, al haber procedido a la denegación indebida del beneficio de justicia gratuita solicitado por el actor en relación con las diligencias previas 3283-2014, tramitadas ante el aludido órgano judicial. Entiende el demandante de amparo que ambas resoluciones invocan de forma apodíctica una situación de abuso de derecho que no queda en absoluto justificada, de modo que debió procederse a la concesión del beneficio solicitado, ya que concurría en el recurrente la situación de insuficiencia de recursos legalmente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inadmisión del recurso de amparo, por considerarlo extemporáneo, y, subsidiariamente, la estimación de la demanda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el óbice de admisibilidad planteado por el Ministerio Fiscal, ya que, de concurrir el mismo, procedería, sin necesidad de ulterior análisis y sin que a ello se oponga que el procedimiento haya alcanzado el trámite de sentencia, la inadmisión de la demanda de amparo (ex multis,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estamos ante un recurso que, por incluir una única vulneración en la que habría ya incurrido la resolución administrativa impugnada, es subsumible en el art. 43 de la Ley Orgánica del Tribunal Constitucional (LOTC), resultando de aplicación un plazo de interposición del recurso de amparo de 20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 cierto, en primer lugar, que, tal y como alega el Ministerio Fiscal este Tribunal ha tenido la oportunidad de aclarar que la lesión del derecho a la tutela judicial efectiva (art. 24.1 CE) que puede resultar de la indebida desestimación de una solicitud de asistencia justicia gratuita es directamente imputable a la resolución administrativa dictada por el órgano administrativo competente. Como hemos señalado en repetidas ocasiones, la opción de política legislativa que llevó a la ley de 1996 a la “desjudicialización del procedimiento de reconocimiento del derecho de asistencia jurídica gratuita” y que atribuyó esta función “a un órgano administrativo, dependiente de la Administración del Estado o, en su caso, de las Comunidades Autónomas y regido en su funcionamiento por las normas que regulan el procedimiento administrativo” nos sitúa ante “una función administrativa conceptualmente previa y sustancialmente autónoma respecto de la función jurisdiccional”. En ese sistema legal “los Jueces y Tribunales no son los que llevan directamente a cabo la actividad —el reconocimiento del derecho a la asistencia jurídica gratuita—, sino que conocen sólo en vía de recurso las impugnaciones de la actuación llevada a cabo por las Comisiones de Asistencia Jurídica Gratuita y en ningún caso puede afirmarse que reconocer o no ese derecho constituye un acto de colaboración para que los órganos judiciales puedan llevar a cabo esa función jurisdiccional, ya que se trata de una actividad que tiene autonomía, entidad y finalidad propias” (SSTC 97/2001, de 5 de abril, FJ 5, y 118/2014, de 8 de julio, FJ 2). Por ello, la eventual resolución denegatoria dictada por la Comisión de Asistencia Jurídica Gratuita “aun siendo un acto que no proviene del órgano judicial, es susceptible de lesionar el derecho a la tutela judicial efectiva” (STC 90/2015,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estas afirmaciones, hemos señalado igualmente que una demanda de amparo exclusivamente basada en la improcedencia de la decisión de no conceder el beneficio de justicia gratuita “debe ser ubicada en el ámbito del art. 43 LOTC” [STC 128/2014, de 21 de julio, FJ 2 b)]. De ahí que, como afirma el Ministerio Fiscal, el plazo para interponer el correspondiente recurso de amparo sea, en este tipo de supuestos, el de veinte días previsto en 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aquellos otros supuestos en los que el recurrente denuncie una vulneración de sus derechos fundamentales que sea imputable a la resolución judicial dictada al amparo del art. 20 de la Ley de asistencia jurídica gratuita, es de aplicación el plazo de 30 días del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señaladas estas dos posibilidades, no hay necesidad siquiera, en el supuesto que nos ocupa, de realizar el análisis preliminar de la naturaleza material del presente recurso de amparo a que alude el Ministerio Fiscal, ya que, cualquiera que sea dicha naturaleza, la única conclusión posible es que el recurso ha sido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resolución judicial formalmente impugnada, el Auto de 9 de enero de 2015, fue notificado al recurrente el 24 de enero de 2015, fecha que constituye, por tanto, el dies a quo para el cómputo del plazo de interposición del recurso de amparo. Siendo esto así, puede comprobarse que el plazo de veinte días previsto en el art 43.2 LOTC finalizaba a las 15 horas del 23 de febrero de 2015, mientras que el plazo de 30 días fijado en el art. 44.2 LOTC expiraba, por su parte, a las 15 horas del 9 de marzo de 2015. El escrito del recurrente anunciando la interposición del recurso de amparo tuvo, sin embargo, entrada en este Tribunal en fecha 10 de marzo de 2015, cuando ambos plazos ya habían transcurrido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ninguna trascendencia tiene el hecho de que el recurrente dirigiera un escrito al Colegio de Abogados de Madrid en el que se limitó a solicitar la designación de abogado y procurador de oficio, ya que nuestra doctrina exige, en este tipo de supuestos, la presentación, dentro del plazo de interposición del recurso, de un escrito dirigido al propio Tribunal Constitucional en el que se comunique de forma inequívoca a éste la intención del actor de interponer el recurso de amparo (STC 88/2013, de 11 de abril, FJ 4), trámite que el recurrente, finalmente, llegó a cumplimentar, si bien lo hizo, según acaba de exponerse,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todo ello, ha de apreciarse el óbice de extemporaneidad alegado por el Ministerio Fiscal y debe acordarse la inadmisión del presente recurso de amparo, de acuerdo con lo previsto en los arts. 43.2 y.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núm. 1398-2015.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