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enero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4868-2016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4868-2016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don Juan Antonio Xiol Ríos en la cuestión de inconstitucionalidad núm. 4868-2016 y apartarle definitivamente del conocimiento de la referida cuestión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14 de septiembre de 2016 tuvo entrada en el registro general de este Tribunal un escrito del Juzgado de lo Contencioso-Administrativo núm. 1 de Jerez de la Frontera, al que se acompaña, junto al testimonio del correspondiente procedimiento, Auto de 25 de julio de 2016, recaído en el recurso contencioso-administrativo núm. 802-2015, por el que se acuerda promover ante este Tribunal cuestión de inconstitucionalidad respecto el art. 107 del Real Decreto Legislativo 2/2004, de 5 de marzo, por el que se aprueba el texto refundido de la Ley reguladora de las haciendas locales, por posible vulneración del art. 31.1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de 24 de enero de 2017 el Magistrado don Juan Antonio Xiol Ríos comunicó su voluntad de abstenerse en el conocimiento de la presente cuestión de inconstitucionalidad por entender que concurría la causa 10 del art. 219 de la Ley Orgánica del Poder Judicial, porque en la actualidad mantiene pendiente de resolución por parte del Ayuntamiento de Madrid una solicitud de reintegro de ingresos indebidos que trae causa de la aplicación del precepto legal cuya constitucionalidad se cuestiona en el presente procedimiento.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don Juan Antonio Xiol Ríos, en virtud de lo previsto en los arts. 80 de la Ley Orgánica del Tribunal Constitucional y 221.4 de la Ley Orgánica del Poder Judicial (LOPJ), se estima justificada la causa de abstención formulada, puesto que el mencionado Magistrado, al mantener en la actualidad pendiente de resolución por parte del Ayuntamiento de Madrid una solicitud de reintegro de ingresos indebidos que trae causa de la aplicación del precepto legal cuya constitucionalidad se cuestiona en el presente procedimiento, está incurso en la causa 10 del art. 219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don Juan Antonio Xiol Ríos en la cuestión de inconstitucionalidad núm. 4868-2016 y apartarle definitivamente del conocimiento de la referida cuestión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enero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