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 de marzo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3076-2013, interpuesto por 102 Diputados del Grupo Parlamentario Socialista en el Congreso de los Diputados, contra el Real Decreto-ley 3/2013, de 22 de febrero, por el que se modifica el régimen de las tasas en el ámbito de la Administración de Justicia y el sistema de asistencia jurídica gratuita. Ha intervenido el Abogado del Estado, en la representación que legalmente ostenta. Ha sido Ponente el Magistrado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23 de mayo de 2013 tuvo entrada en el registro general de este Tribunal Constitucional, un escrito presentado por la Procuradora de los Tribunales doña Virginia Aragón Segura, actuando en representación de 102 Diputados, todos ellos debidamente identificados, del Grupo Parlamentario Socialista en el Congreso de los Diputados, por el que se interpuso recurso de inconstitucionalidad contra el Real Decreto-ley 3/2013, de 22 de febrero, por el que se modifica el régimen de las tasas en el ámbito de la Administración de Justicia y el sistema de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dedica un apartado a los “Hechos”, donde se recuerda que por los diputados recurrentes se presentó ya un recurso de inconstitucionalidad el 19 de febrero de 2013 contra algunos preceptos de la citada Ley 10/2012 en su dicción original (recurso de inconstitucionalidad núm. 973-2013) que a su parecer incurrían en “grave vulneración de diversos preceptos constitucionales y, singularmente, del derecho a la tutela judicial efectiva del artículo 24.1”. Añade que tras la presentación de dicho recurso, el Gobierno de la Nación dictó el Real Decreto-ley 3/2013, de 22 de febrero, cuyo art. 1 introdujo “puntuales modificaciones” al articulado de aquella Ley 10/2012, “tras las que, sin embargo, subsisten los motivos de inconstitucionalidad que llevaron a los recurrentes a impugnar ésta, lo que justifica y fundamenta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acreditación del debido cumplimiento de los requisitos procesales exigibles, la fundamentación jurídico-material del recurso se articula en cinco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de ellos lleva por título: “1. Contenido de las modificaciones del Real Decreto-ley 3/2013 en la Ley 10/2012”, y en el que identifican los artículos de esta última que fueron precisamente objeto de modificación, total o parcial, por aquel Real Decreto-ley, aseverando que tales cambios sin embargo no han evitado la existencia de tasas de cuantía excesiva, y que no se han trasladado “en su integridad” las recomendaciones del Defensor del Pueblo. En concreto, afirma que la rebaja en la cuota variable supone apenas, según el propio Ministerio de Justicia, el “5 por 100 en la recaudación general prevista, lo que demuestra el escaso impacto” que produce tal medida y que “la recaudación depende en suma de la parte fija de la tasa contemplada en el artículo 7.1 de la Ley 10/2012, cuyas elevadísimas cuantías han impedido ya el acceso a la justicia en numerosos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motivo 2 del recurso se titula “Límites constitucionales al establecimiento de un sistema de tasas en el servicio público de Justicia”. En él se hace una recapitulación de la argumentación vertida en su recurso de inconstitucionalidad núm. 973-2013 contra diversos preceptos de la Ley 10/2012, de 20 de noviembre, señalando entre otras cuestiones: el cambio “radical y profundo” que ésta supuso respecto de las tasas previstas en el art. 35 de la Ley 53/2002, de 30 de diciembre, de medidas fiscales, administrativas y del orden social; las consecuencias de implantar unas tasas que obstaculizan el acceso al Juez, desde la óptica del derecho fundamental a la tutela judicial efectiva (art. 24.1 CE) y de la quiebra del Estado de Derecho (art. 1.1 CE); las cautelas o factores que tuvieron en cuenta tanto la Ley 5/1986 como la posterior Ley 53/2002: la primera de ellas comportó en ese momento supuso la supresión de las tasas; mientras que la segunda la reintrodujo pero limitando los órdenes jurisdiccionales en que resultaba exigible su pago, los sujetos obligados (personas jurídicas “con acreditados recursos económicos”) y una cuantía por la que resultaban “razonables y perfectamente asumibles”. Tales cautelas sin embargo quedaron rotas con el sistema de la Ley 10/2012, según ya tuvo ocasión de explicar —acota— en su recurso de inconstitucionalidad contra la Ley 10/2012. A continuación hace cita de algunas Sentencias de este Tribunal en la materia, deteniéndose en la STC 20/2012, de 16 de febrero, que declaró la constitucionalidad de la imposición de tasas judiciales por la citada Ley 53/2002 (art. 35), en cuanto respetaba el contenido esencial del derecho a la justicia gratuita de quienes “acrediten insuficiencia de recursos para litigar”, ex art. 119 CE (con cita en este punto de la STC 117/1998); si bien dicha STC 20/2012 se pronunció únicamente sobre el pago de la tasa en el orden jurisdiccional civil, dejando hecha su reserva a los órdenes penal, militar, social, y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continúan recordando la demanda del recurso de inconstitucionalidad núm. 973-2013, en relación a los aspectos reprochables de las tasas de la Ley 10/2012 en su versión original: su no exención a los recursos contencioso-administrativos fundados en vías de hecho, o la impugnación de disposiciones generales; la generalización de los sujetos pasivos y los órdenes jurisdiccionales gravados con el tributo, con la sola excepción del penal. De nuevo con cita de la STC 20/2012, FJ 9, reconocen los recurrentes que la exigencia de la tasa judicial no es contraria al art. 24.1 CE, excepto cuando se traten de tasas “tan elevadas que impiden en la práctica el acceso a la jurisdicción o lo obstaculizan en un caso concreto en términos irrazonables”; en línea también con el criterio manifestado por el Tribunal Europeo de Derechos Humanos (cita, en este orden, las SSTEDH de 19 de junio de 2001, asunto Kreuz contra Polonia; 24 de mayo de 2006, asunto Weissman y otros contra Rumanía; 25 de enero de 2007, asunto Lorga [rectius: Iorga] contra Rumanía); 18 de noviembre de 2008, asunto Serin contra Turquía; 7 de febrero de 2008, asunto Beian [número 2] contra Rumanía; 4 de marzo de 2008, asunto Polejowski contra Polonia, 12 de junio de 2008, asunto Tzvyatkov contra Bulgaria, y 26 de julio de 2005, asunto Kniat contra Polonia).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este apartado la demanda diciendo que “tampoco estos criterios de enjuiciamiento, que operan como pautas interpretativas a cuyo través evaluar la racionalidad y proporcionalidad de las tasas judiciales, han sido observados por la Ley 10/2012, de 20 de noviembre, ni en lo que ahora nos interesa, tampoco por el Real Decreto-ley 3/2013, de 22 de febrero, que modifica la anterior. Nos hallamos ante disposiciones legales que no se han ocupado de introducir las modulaciones legales necesarias para acomodar la obligación de pago a las exigencias de equidad derivadas del derecho fundamental de acceso al juez, evitando, así, efectos negativos o desproporcionados en relación con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siguiente motivo del recurso es el número 3, y se titula: “El Real Decreto-ley 3/2013, de 22 de febrero, al igual que la Ley 10/2012, de 20 de noviembre, por la que se regulan determinadas tasas en el ámbito de la Administración de Justicia y del Instituto Nacional de Toxicología y Ciencias Forenses, vulnera los artículos 1, 9.2, 14, 24.1, 106 y 119 de la Constitución”. Alegan en él los recurrentes, razones de tipo general para sostener que las modificaciones introducidas por el Real Decreto-ley 3/2013 no “impide o atempera” el efecto inhibitorio que atribuían en su recurso núm. 973-2013 a los preceptos originales de la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dice: “La combinación de ambas circunstancias —tasas de elevada cuantía y principio de vencimiento objetivo [en el pago de las costas]— son suficientes para constatar y apreciar que la Ley 20/2012 y el Real Decreto-ley 3/2013, en los artículos impugnados, conculcan el derecho de acceso al juez reconocido en el artículo 24.1 de la Constitución. La aplicación indiscriminada de la tasa a todas las personas físicas y jurídicas sin establecer ninguna diferencia en atención a la capacidad económica de los contribuyentes junto a lo desmesurado de la cuantía de las tasas establecidas atenta, por irracional y desproporcionado, contra lo dispuesto en el art. 24.1 de la Constitución. Los supuestos que se citaron en el recurso de inconstitucionalidad contra la Ley 10/2012 y que siguen vigentes tras la modificación producida por el Real Decreto-ley objeto del presente recurso, son algunos de los muchos ejemplos que se podrían traer a colación … Se confirma, así, que la ‘sospecha abstracta’ que, en sede de derechos fundamentales, suscita la regulación de las tasas judiciales llevadas a cabo por la ley recurrida, no supera el escrutinio de la aplicación pormenorizada de sus contenidos … En definitiva el sistema de articulación de la cuantía de la tasa que establece la Ley que es recurrida conduce en demasiadas ocasiones a importes de tasas que no solamente disuaden del acceso a los jueces y tribunales a efectos del ejercicio de la Potestad Jurisdiccional sino que impiden ese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fuera del debate sobre la conculcación del art. 24.1 CE, prosigue alegando la demanda que “también el Real Decreto-ley 3/2013, de igual forma que, como se mencionó en el anterior recurso, lo hace la Ley 10/2012, supone la vulneración del artículo 14 CE, que recoge el principio de igualdad”, formal, en relación con lo previsto en el art. 9.2 del mismo texto constitucional y la consecución por los poderes públicos de las condiciones para alcanzar la igualdad material, citando en tal sentido las SSTC 6/1981, de 16 de marzo; 32/1981, de 28 de julio; 65/1983, de 22 de julio) y 39/2002, de 14 de febrero. Considera por ello que “la norma que constituye el objeto del presente recurso al mantener una diferencia entre los ciudadanos a la hora de acceder a los Tribunales de Justicia, distinguiendo entre los que tienen capacidad económica para hacer frente a unas elevadas tasas y los que no, infringe frontalmente lo dispuesto en los artículos 14 y 9.2 de la Constitución española … al generar una fuerte discriminación entre unos y otros ciudadanos sin que exista ninguna justificación objetiva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afirma que se produce la conculcación del art. 119 CE, pues pese a que se trata éste de un derecho de configuración legal, “es cierto que también le impone un límite” al legislador, el de garantizar una justicia gratuita “para quienes carezcan de recursos suficientes para litigar. La simple lectura de la cuantía de las tasas establecida en el art. 7 de la Ley y su aplicación al día a día de los tribunales pone de manifiesto sin género de duda que serán demasiados los supuestos en los que los ciudadanos no puedan acudir a la Administración de Justicia como consecuencia del elevadísimo importe de las tasas que se establecen”. Y completa esta argumentación alegando que dichas tasas acarrean también la afectación de los principios constitucionales de sometimiento de la Administración a la ley y al Derecho (art. 103.1 CE), y el del control de su actividad por los tribunales de justicia (art. 106.1 CE), de modo que en asuntos de “escasa repercusión económica” el pago de una tasa como condicionante para interponer un recurso contencioso-administrativo en primera instancia, puede resultar disuasorio y favorecer así una discrecionalidad administrativa que puede llegar a ser absoluta. Por ejemplo, en el ámbito sancionador, con cita de la STC 177/2011, de 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este apartado, dice la demanda que “se mantiene en la norma impugnada la obligación de abonar la tasa en el orden social, para la interposición del recurso de suplicación o casación, tanto para trabajadores, aun cuando estos gozan de una bonificación, como para empresas”. Por todo lo anterior, concluye que “el Real Decreto-ley 3/2013, de 22 de febrero, por el que se modifica el régimen de las tasas en el ámbito de la Administración de Justicia y el sistema de asistencia jurídica gratuita supone la vulneración de los artículos 1, 9.2, 14, 24.1, 106 y 119 de la Constitución, de igual forma que la Ley 10/2012, de 20 de noviembre, por la que se regulan determinadas tasas en el ámbito de la Administración de Justicia y del Instituto Nacional de Toxicología y Ciencias Forenses”.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motivo 4 del recurso se titula: “La regulación de las tasas judiciales derivada del Real Decreto-ley 3/2013 y la Ley 10/2012 tampoco se ajusta al principio de capacidad económica previsto en el artículo 31.1 de la Constitución”. De nuevo aquí la demanda formula consideraciones de carácter general y que ya había vertido en su recurso núm. 973-2013 contra diversos preceptos originales de la Ley 10/2012, de 20 de noviembre. Indica que “[c]omo hemos dicho, el sistema de tasas judiciales contempla, utilizando las palabras de la STC 190/2012, unas cuantías que impiden u obstaculizan de forma irrazonable, en la práctica, el ejercicio del derecho fundamental a la tutela judicial efectiva … como se desprende de la jurisprudencia analizada, la capacidad económica del justiciable, como aduce el Tribunal Europeo de Derechos Humanos, es un elemento esencial a la hora de enjuiciar la legitimidad de las tasas judiciales”; principio de capacidad económica cuyos correlatos conforme al art. 31.1 CE son el de igualdad y progresividad. Reconoce que “en materia de tasas, los principios de capacidad económica y de progresividad deben ser matizados, pues tal figura tributaria —la tasa—, por su finalidad y concreta configuración, será menos idónea para garantizar el reparto de la carga tributaria que exige un sistema tributario para poder ser considerado justo”, lo que no quiere decir, puntualiza, que no sea aplicable el art. 31.1 CE. Entienden los recurrentes que una vez establecida la lesión del derecho fundamental a la tutela judicial efectiva a cargo de las tasas impugnadas, “sea cual sea el alcance del principio de capacidad económica y de progresividad en relación con la concreta figura tributaria de las tasas, lo que no puede hacer la ley es desconocer, en este caso concreto, que un tributo no puede impedir el ejercicio de derechos fundamentales”, teniendo como resultado que la “regulación contenida en las normas impugnadas no supera así el juicio de proporcionalidad que es exigible en esta materia, con infracción de los principios de capacidad económica y progresividad”. Por ello, remacha, “el Real Decreto-ley 3/2013, de 22 de febrero, por el que se modifica el régimen de las tasas en el ámbito de la Administración de Justicia y el sistema de asistencia jurídica gratuita es también inconstitucional por infracción de lo dispuesto en el artículo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Como último motivo del recurso de inconstitucionalidad, figura el que lleva por título: “5. El Real Decreto-ley 3/2013, de 22 de febrero, por el que se modifica el régimen de las tasas en el ámbito de la Administración de Justicia y el sistema de asistencia jurídica gratuita vulnera igualmente los requisitos establecidos en el artículo 86 de la Constitución”. Tras argumentarse que son tres los límites recogidos por el art. 86 CE, para un correcto ejercicio de la facultad del Gobierno de dictar decretos-leyes, a saber: “1) la concurrencia de la ‘extraordinaria y urgente necesidad’ … 2) la reserva de ley en materia tributaria y 3) la prohibición de afectar el régimen de los derechos, deberes y libertades del título I de la Constitución”, la demanda analiza la concurrencia de cada uno de ellos, en ese mismo orden, en apartados separados.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número 1 se refiere a la situación de “extraordinaria y urgente necesidad”, con cita de la STC 39/2013, de 14 de febrero —que incluye otras anteriores—, donde este Tribunal ha declarado que si bien no forma parte de su objeto de control el juicio puramente político que subyace a la adopción del decreto-ley, de competencia exclusiva del Gobierno, sí le es dable asegurar que dicha facultad se despliega “dentro del marco trazado por la Constitución”, pudiendo declarar su inconstitucionalidad en supuestos de uso abusivo y arbitrario. A tal efecto, prosigue recordando la demanda, es preciso que la situación de “extraordinaria y urgente necesidad” resulte explicita y razonada en la norma, y que exista una “conexión de sentido o relación de adecuación entre la situación definida … y las medidas que en el Decreto-ley se adopten”. Esas condiciones pueden deducirse de una pluralidad de elementos, como son la exposición de motivos del Real Decreto-ley, el debate parlamentario posterior para su convalidación por el Congreso y el propio expediente de elaboración de la norma. Su concurrencia, además, ha de proyectarse al momento en que esta última se aprueba por el Gobierno, careciendo de relevancia aquellas circunstancias posteriores que pudieran llevar a cuestionar su apreciación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esta doctrina constitucional, pasan los recurrentes a verificar si en este caso se daban los presupuestos para la adopción de la norma impugnada. En cuanto a la presentación específica y razonada de la situación de extraordinaria y urgente necesidad del dictado del Real Decreto-ley 3/2013, de 22 de febrero, se reproducen algunos pasajes de los apartados I, II y III de su exposición de motivos, de lo que deduce que se trata: “(i) de introducir modificaciones en la Ley 10/2012 a la vista de las distorsiones o deficiencias que ésta presentaba en su redacción original; (ii) de corregir ciertos aspectos a instancias de las recomendaciones de la Defensora del Pueblo y (iii) de adelantar en el tiempo la aplicación de ciertas previsiones en materia de asistencia jurídica gratuita, contenidas en un anteproyecto en la materia que, por los diferentes plazos de tramitación normativa no se había aprobado aún, a fin de acompasar los efectos de ambas normas”. Este último propósito fue reconocido —sigue diciendo la demanda— por el Ministro de Justicia durante su intervención en el debate parlamentario de convalidación del mencionado Real Decreto-ley, reproduciendo sus palabras respecto de esta cuestión, y también los cambios introducidos en la Ley 10/2012: la reducción del porcentaje y límite máximo de la cuota variable para las personas físicas; la ampliación del listado de exenciones objetivas a la ejecución de laudos arbitrales de consumo y procesos de familia; la reducción de la tasa en la primera instancia del proceso contencioso-administrativo, y la reducción del 60 por 100 de su pago a los funcionarios públicos cuando éstos actúen en defensa de sus derechos estatutarios, ajustes que tendrían como resultado, según añadió el Ministro de Justicia, la disminución en un 5 por ciento de la recaudación inicial prevista.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justificado, consideran los recurrentes que “no concurre la urgencia alegada por el Gobierno … la valoración de la urgencia no puede residir en esa apreciación de la posibilidad del carácter excesivo de la tasa judicial. El Gobierno pretende hacer descansar la urgencia en defectos de la Ley 10/2012, cuando lo cierto es que las medidas introducidas, como reconoció en la sesión de convalidación, no alcanzaban más que a un escaso 5 por 100 en la recaudación prevista … no suponen una corrección de los defectos del sistema, sino a lo sumo de algunos aspectos que se concretan supuestamente en las modificaciones que lleva a cabo en la Ley 10/2012 … la urgencia no sólo la representan los casos que se han visto modificados por el Real Decreto-ley 3/2013, sino todos aquellos supuestos, excedan o no de los mecanismos de reconocimiento del beneficio de justifica gratuita, que no puedan afrontar el pago de la tasa respectiva o en los que la tasa a abonar es, en sí misma, y con independencia de la capacidad económica del sujeto pasivo, excesiva o desproporcionada (STC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diciendo la demanda que tampoco se da la conexión exigida por este Tribunal entre la situación de urgencia que resulta definida por la norma y las concretas medidas adoptadas para afrontarla, pues éstas, según se han descrito, “no contribuyen a afrontar de manera general aquella situación, que debería ser tratada desde la perspectiva del efecto real de cada tasa en cada proceso sujeto a su abono. Las medidas instrumentadas podrán beneficiar a ciertos colectivos, pero no eliminan per se los ‘casos concretos e individualizados en los que la cuantía fijada en la tasa resultara excesiva’”. Luego de citar la STC 29/1982, que exige que la conexión de sentido del art. 86 CE exista tanto en cuanto al contenido de las medidas como que éstas, en su estructura, permitan modificar “de manera instantánea” la situación jurídica existente, insiste en que las modificaciones del Real Decreto-ley 3/2013 “no responden de manera general e inmediata a todas las situaciones afectadas por el carácter desproporcionado o exorbitante de las tasas, y otras introducen previsiones objetivas desconectadas de la insuficiencia de recursos para litigar, que responden a cuestiones de política legislativa, o modifican aspectos de la Ley 10/2012 para depurar el régimen fiscal que contiene”.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final, afirma en este punto la demanda que “quizás pudiera considerarse que las medidas incluidas en el Decreto-ley no carecen de efecto de conexión de sentido con la situación de extraordinaria y urgente necesidad definida por el Gobierno, pero, sin lugar a dudas, no puede sostenerse que sean idóneas para remediar las insuficiencias de la regulación legal en materia de tasas judiciales, ni han tenido la incidencia inmediata en ese ámbito que decían tener”. De allí concluye que el Gobierno no ha aportado una “justificación suficiente que permita apreciar la situación habilitante requerida por el art. 86.1 CE y que las medidas incluidas en dicho Decreto-ley carecen de conexión de sentido con respecto a la situación de urgencia definida por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2 del último motivo del recurso, los recurrentes se centran en la reserva de ley en materia tributaria, recogida por el art. 31.3 de la Constitución, así como en la doctrina de aplicación de este Tribunal, citando la STC 63/2003, en cuya virtud la mencionada reserva exige que la creación ex novo del tributo y la determinación de sus elementos esenciales o configuradores, se lleve a cabo mediante normas con rango de ley, respetando este límite es posible en este ámbito la colaboración del reglamento (cita las SSTC 221/1992 y 185/1995), doctrina que resulta también predicable en materia de tasas (cita a su vez la STC 233/1999).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inmediato se refieren a la imposibilidad de que los decretos-leyes puedan afectar al deber general de contribuir al sostenimiento de los gastos públicos (con cita de las SSTC 182/1997 y 189/2005; reconociendo que “las tasas judiciales no ocupan —a diferencia, por ejemplo, del IRPF— un lugar central en el sistema tributario y en la determinación de la carga tributaria de los ciudadanos, pero sí es cierto que el Real Decreto-ley 3/2013 sí afecta a elementos esenciales de dichas tasas. En la medida en que el Real Decreto-ley 3/2013 modifica o afecta a elementos esenciales del tributo regulado en la Ley 10/2012, debe entenderse que vulnera el límite material establecido en el artículo 86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y último apartado del motivo quinto de la demanda, sostiene que “existen dudas sobre el encaje constitucional del Real Decreto-ley en cuanto a la reforma que lleva a cabo de la Ley 1/1996”. Para fundamentar tal afirmación (“Y ello porque…”), y sin referirse a los apartados concretos del art. 2 del Real Decreto-ley 3/2013, se aduce doctrina del Tribunal, empezando por la cita del ATC 179/2011, de 13 de diciembre (y las anteriores que en él se invocan), en el que se establece que el art. 86.1 CE prevé como límite material, que el decreto-ley dictado no “afecte” a los derechos, deberes y libertades del título I de la Constitución. Añade que la doctrina de este Tribunal otorga un significado específico al término “afectar”, con el fin de no vaciar de contenido el ejercicio de esta facultad del Gobierno, de modo que queda excluida la posibilidad de una regulación “del régimen general” de tales derechos, deberes y libertades, o que la norma en cuestión “vaya en contra del contenido o elementos esenciales de algunos de tales derechos; atendiendo para estos efectos a la configuración del derecho, deber o libertad afectado en cada caso e incluso su ubicación sistemática en el texto constitucional y la naturaleza y alcance de la concreta regulación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luego de recordar la conexión establecida por este Tribunal entre el derecho a la justicia gratuita del art. 119 CE y el derecho a la tutela judicial efectiva (art. 24.1 CE), entre otras en las SSTC 9/2008 y 95/2003, FJ 4 [cita por error la STC 98/2003], la demanda postula que al legislador ordinario “le corresponde incidir en la definición del sistema de justicia gratuita, sin que en este campo —ya sea para reconocer el derecho a la asistencia jurídica gratuita, ya sea para modularlo— pueda incidir el Real Decreto-ley. El derecho del artículo 119 es complemento indispensable del artículo 24 que, sin aquél, queda privado de parte esencial de su contenido en cuanto determinante del régimen de acceso a la justicia de quienes carecen de recursos para litigar. Cabe sostener, en síntesis, que el Real Decreto-ley 3/2013 afecta al régimen del derecho del artículo 24 de la CE, en conexión con el artículo 119, en términos vedados por el artículo 86.1 de la Constitución”. Con esta última afirmación se cierra el último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suplico de la demanda solicita que se tenga por presentado recurso de inconstitucionalidad “contra el Real Decreto-ley 3/2013, de 22 de febrero, por el que se modifica el régimen de las tasas en el ámbito de la Administración de Justicia y el sistema de asistencia jurídica gratuita”, dictándose Sentencia estimatoria “por la que se declare la inconstitucionalidad y consecuente nulidad de la mencionada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 este Tribunal acordó admitir a trámite el recurso mediante providencia de 9 de julio de 2013, dando traslado de la demanda y documentos presentados al Congreso de los Diputados y al Senado, por conducto de sus Presidentes y al Gobierno a través del Ministro de Justicia, conforme establece el art. 34 LOTC, para que en el plazo de 15 días pudieran personarse en el procedimiento y formular las alegaciones que estimaren convenientes. Todo ello con publicación en el “Boletín Oficial del Estado” (núm. 166, de 12 de julio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día 19 de julio de 2013, el Abogado del Estado, en la representación que legalmente ostenta, se personó ante este Tribunal y solicitó prórroga por el máximo legal concedido para formular alegaciones, “habida cuenta del número de asuntos que penden ante esta Abogacía”.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providencia del Pleno de 22 de julio de 2013, se accedió a lo solicitado acordándose la prórroga en ocho días más del plazo para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29 de julio de 2013 se recibió en el registro general de este Tribunal, escrito del Presidente del Congreso de los Diputados, de 24 de julio de 2013, por el que da traslado del acuerdo adoptado en la misma fecha por la Mesa de dicha Cámara para su personación en el procedimiento y ofrecer su colaboración, a los efectos del art. 88.1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idéntica finalidad tuvo entrada en el registro general de este Tribunal el 6 de septiembre de 2013, escrito del Presidente del Senado, de 3 de septiembre de 2013, dando traslado del acuerdo de la Mesa de la Cámara adoptado el 2 de abril de 2013, dándose por personada en el procedimiento “y por ofrecida su colaboración a los efectos del art.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30 de julio de 2013, el Abogado del Estado presentó sus alegaciones interesando la inadmisión parcial del recurso y su desestimación en todo lo demás o, subsidiariamente, que se desestimase el recurso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escrito se articula en ocho “alegaciones”: a) la alegación primera se titula “Inadmisibilidad. Fundamento del recurso” y contiene tres apartados. En el que rotula como I, plantea la inadmisibilidad del recurso a partir del listado de los preceptos del Real Decreto-ley 3/2013, de 22 de febrero, afirmando que en el recurso “no se lee ningún razonamiento que funde la inconstitucionalidad de los arts. 3 y 4, ni de la disposición adicional única, disposiciones transitorias o finales que conforman el Real Decreto-ley 3/2013, con lo que no se levanta la carga que incumbe a la parte recurrente de fundamentar su impugnación”, conforme reiterada doctrina de este Tribunal, de modo que en cuanto a tales preceptos resulta “manifiestamente inadmisible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en segundo término que en cuanto al art. 2 del mismo Real Decreto-ley por el que se modifican artículos de la Ley 1/1996 de asistencia jurídica gratuita, la demanda “se limita a negar, que no a razonar, la falta del presupuesto habilitante ex art. 86.1 CE, por afectar al art. 119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tercer lugar, señala el Abogado del Estado dentro del mismo apartado I, que “las tachas de inconstitucionalidad que la demanda formula tampoco se dirigen contra concretos apartados del art. 1 RD-ley 3/2013 en los que se recogen puntuales modificaciones de diversos preceptos de la Ley 10/2012, de 20 de noviembre … por ello, a nuestro juicio, los argumentos impugnatorios que ofrecen los diputados recurrentes, reiterando los que ya formularan en el recurso de inconstitucionalidad nº 973/2013 interpuesto contra la Ley 10/2012, resultan del todo punto improcedentes. Del tenor de las concretas modificaciones que introduce el Real Decreto-ley 3/2013 en determinados preceptos de la Ley 10/2012, no se desprenden los vicios de inconstitucionalidad que se le imputan, vicios que únicamente podrían, en su caso, estimarse que derivan de la completa redacción de los correspondientes preceptos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en un apartado II se hace cita de los preceptos que la demanda considera vulnerados: en este orden, los arts. 86.1 (desde la doble perspectiva de la falta de presupuesto habilitante y la afectación de los límites materiales de esta facultad del Gobierno), 1, 9.2, 14, 24.1, 106, 119 y 31 CE; precisando que la argumentación sobre la inexistencia de los motivos principiará por la relativa al art. 86.1 CE, pues de apreciar su concurrencia este Tribunal, entiende que prescindiríamos de analizar los restantes motivos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alegación se titula “Inexistencia de infracción del art. 86.1 CE: presupuesto habilitante”. Se sintetiza en primer término y con carácter general (apartado I), la doctrina constitucional acerca de los presupuestos para el correcto ejercicio de la facultad de dictar decretos-leyes por el Gobierno de la Nación (citando las SSTC 329/2005, de 15 de diciembre, FJ 5; 332/2005, de 15 de diciembre, FFJJ 5 y ss.; 68/2007, de 28 de marzo, FJ 6; 31/2011, de 17 de marzo, FJ 3;137/2011, de 14 de septiembre, FJ 4 y 1/2012, de 13 de enero, FJ 6). Doctrina que distingue entre el control político (ajeno a este Tribunal) y el jurídico de dicha clase de normas, y dentro de este último las facetas a verificar en cuanto a la concurrencia de la “extraordinaria y urgente necesidad”, tanto la formal (que sean explicitadas y razonadas las causas de aquella urgencia) como material (acreditar una conexión de sentido entre la situación definida y las medidas que se adoptan).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II del escrito se defiende, ya en concreto, la existencia del requisito de la exteriorización del presupuesto habilitante, para lo cual reproduce varios párrafos de los epígrafes I y II de la exposición de motivos de la norma impugnada, afirmando que son dos las razones de urgencia apreciadas por el Gobierno: “(i) evitar situaciones individuales de perjuicio que podrían surgir en aplicación de las nuevas cuantías de las tasas previstas en la Ley 10/2012 y (ii) la necesidad de armonizar la reforma de las tasas por el ejercicio de la potestad jurisdiccional y el nuevo régimen de asistencia jurídica gratuita que haya tramitándose en la actualidad”. En cuanto a las medidas para afrontar dicha situación, el Abogado del Estado reproduce párrafos del epígrafe III de la misma exposición de motivos del Real Decreto-ley; diversas afirmaciones efectuadas por el Ministro de Justicia en el debate de convalidación de la norma en el Congreso de los Diputados, y pasajes de la memoria del análisis de impacto normativo del propio Real Decreto-ley 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en el apartado III dentro de la alegación segunda se reprocha la impugnación que efectúa la demanda acerca de la supuesta insuficiencia en la exteriorización de la situación de urgencia. Entiende que los recurrentes se limitan a una “mera crítica de ineficiencia por la utilización en este caso del Decreto-ley”, y recuerda el margen de maniobra política que tiene el Gobierno para adoptar medidas urgentes, salvo que incurra en abuso o arbitrariedad manifiesta, y en concreto cuando se trata de “coyunturas económicas problemáticas”, como ha reconocido la doctrina de este Tribunal. Sostiene, así, “la especial aptitud del Decreto-ley para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(SSTC 6/1983, de 4 de febrero, F J 5; 11/2002, de 17 de enero, FJ 4; 137/2003, FJ 3, y 18912005, FJ 3)”. En este caso, añade el Abogado del Estado, “resulta innegable” que la situación de urgencia en el dictado del Real Decreto-ley 3/2013 tenía por fin “evitar cualesquiera situación de posible indefensión que la exigencia de las tasas pudiera ocasionar”.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esto, se refiere también a la concurrencia del requisito de la conexión de sentido entre la situación razonada de urgencia y las medidas que adopta la norma. Alega el Abogado del Estado que dicha conexión existe y que la tacha de la demanda, fundamentada “únicamente en la poca efectividad de las medidas para hacer frente a aquella situación”, queda desvirtuada por la congruencia de las concretas medidas que se aprueban; además de que a este Tribunal no le corresponde “discutir sobre la bondad, oportunidad o eficacia de las medidas impugnadas” (con cita de la STC 182/1997), es decir, sobre “el mayor o menor éxito que puedan llegar a tener tales modificaciones”. Concluye, así, que resulta suficiente lo expuesto para apreciar que existe el necesario presupuesto habilitante en cuanto a los arts. 1 y 2 del Real Decreto-ley 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alegación tercera del escrito del representante del Gobierno de la Nación se titula “Inexistencia de infracción del art. 86.1 CE: Límites materiales”. Recuerda al respecto que la demanda afirma que el Real Decreto-ley impugnada ha transgredido tales límites, si bien “confunde en su argumento impugnatorio la denuncia de vulneración del principio de reserva de ley tributaria que establece el art. 31.3 CE con la de la vulneración del art. 86.1 CE al imputar al RD-ley 3/2013, y realmente sólo a su art. 1 en el que se prescribe la modificación de la Ley 10/2012”. En concreto, dice que los recurrentes afirman que se ha afectado el deber de contribuir al sostenimiento de los gastos públicos del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Responde a esa queja el escrito de alegaciones, pasando revista en un apartado I, a la doctrina constitucional sobre la posibilidad de regular por decreto-ley materias que corresponden al deber de sostenimiento de los gastos públicos (cita las SSTC 111/1983, de 2 de diciembre, FJ 8; 182/1997, de 28 de octubre; 137/2003, de 3 de julio; 108/2004, de 30 de junio; 189/2005, de 7 de julio, FJ 7, y 100/2012, de 8 de mayo), reproduciendo diversos párrafos de la STC 189/2005, FFJJ 7 y 8. Ejemplifica que el Tribunal ha declarado que no afecta a dicho deber de contribuir, el uso del decreto-ley para reducir o elevar el tipo de gravamen de determinados impuestos especiales, o para reducir la base imponible del impuesto sobre sucesiones y donaciones, en cuanto ninguno de ellos se configura como un tributo general sobre la renta o el consumo (con cita de las SSTC 137/2003, FFJJ 6 y 7; 108/2004, FFJJ 7 y 8, y 189/2005, FFJJ 7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toda esta doctrina, extrae como conclusión que “el artículo 86.1 CE únicamente impediría que por Decreto-ley se abordara una innovación normativa que, por su entidad cualitativa o cuantitativa, altere sensiblemente la posición de la generalidad de los obligados a contribuir. Para que pueda producirse esa afectación es preciso que se incida en un tributo que ocupe una posición central en nuestro sistema tributario y, además, que se modifiquen elementos esenciales de ese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en el inmediato apartado II el Abogado del Estado niega que esto último suceda respecto de los preceptos del Real Decreto-ley 3/2013 y su incidencia en la Ley 1/2012, puesto que aquél lleva cabo solamente ajustes de tipo técnico (arts. 2 y 3 de la Ley, correspondientes al art. 1.1 y 1.2 del Real Decreto-ley); la ampliación del listado de exenciones objetivas (art 1.3 Real Decreto-ley) y subjetivas (art. 1.4 Real Decreto-ley) del art. 4 de la Ley 10/2012; precisa la base imponible en ciertos procesos especiales (art. 1.5. del Real Decreto-ley; art. 6.2 de la Ley), y respecto de la cuota del tributo, introduce un límite por concepto de tasa, del 50 por ciento del importe de la sanción objeto de impugnación contencioso-administrativa (art. 1.6 del Real Decreto-ley); una distinción en la cuota variable entre las personas jurídicas, para las que se mantiene el mismo porcentaje y límite (art. 7.2 de la Ley; art. 1.7 del Real Decreto-ley) y las personas físicas, a las cuales a su vez se reduce el porcentaje y límite máximo por este concepto (nuevo apartado 3 del art. 7 de la Ley 10/2012, art. 1.8 del Real Decreto-ley 3/2013). Finalmente se refiere a la modificación del art. 8 de la Ley 10/2012 por el art. 1.9 de la norma impugnada, gracias a la cual “se soluciona el problema del plazo subsanatorio, que queda fijado en 10 días” para la autoliquidación de la tasa, ampliando los supuestos de devolución de ésta en casos de allanamiento, acuerdo o satisfacción extraprocesal de la pretensión por la Administración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por esto que el art. 1 del Real Decreto-ley “respeta los límites materiales del artículo 86.1 CE”; que además los destinatarios del tributo “comparativamente” son pocos (frente al conjunto de los contribuyentes), presentando “escasísimo relieve en el ‘conjunto del sistema tributario’”, y “escasa incidencia” en el deber de contribuir, “especialmente significativa si se compara con otros Decretos-leyes” en los que este Tribunal sí ha apreciado que afectan al deber de contribuir (cita SSTC 137/2003, de 3 de julio, FJ 7, y 108/2004, de 30 de junio,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la alegación tercera con un apartado III, donde el representante del Gobierno de la Nación señala que la norma impugnada no vulnera el principio de reserva de ley en materia tributaria (creación del tributo y configuración de sus elementos esenciales: art. 31.3 CE), pues la misma no tiene un carácter reglamentario ni se prevé en ella ninguna deslegalización, vía habilitación reglamentaria. Pero además, las puntuales modificaciones que contiene a la Ley 10/2012 se hacen precisamente por una norma de rango legal como es dicho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apartado (IV) de la alegación citada, trata de la “Inexistente vulneración del art. 119 CE por su conexión con el derecho a la tutela judicial efectiva del art. 24 CE”. Detalla el Abogado del Estado en este punto, el alcance de las modificaciones introducidas por el art. 2 del Real Decreto-ley impugnado, en el articulado de la Ley 1/1996 de asistencia jurídica gratuita (LAJG), a las que la demanda de inconstitucionalidad tilda de contrarias a los arts. 24.1 y 119 CE. Afirma que conforme a la exposición de motivos, se pretendió revisar diversos aspectos de aquella Ley 1/1996 que estaba en proceso de revisión, al aprobarse de manera anticipada la Ley 10/2012, de 20 de noviembre, y para ello se procede a reconocer una casuística más amplia y se elevan los umbrales para gozar del derecho de justicia gratuita, tanto en el régimen ordinario (art. 3 LAJG) como en el excepcional por cargas familiares (art. 5 LAJG); sustituyendo la referencia del salario mínimo por el indicador público de renta de efectos múltiples; incluyendo a las tasas judiciales dentro de los conceptos que cubre el beneficio (art. 6 LAJG), y armonizando en definitiva ambos textos legales, incluyendo la suspensión del procedimiento mientras está abierto el plazo de subsanación de la liquidación de la tasa (art. 16 LAJG).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todos estos ajustes, prosigue diciendo el Abogado del Estado, el objetivo “es garantizar el derecho a la tutela judicial efectiva y el acceso gratuito de quienes acrediten insuficiencia de recursos para litigar tal y como exige el art. 119 CE”; lo que no puede reputarse una afectación de los límites del art. 86.1 CE, pues la norma impugnada no trae consigo “una regulación del régimen general del derecho a la tutela judicial efectiva ni puede decirse que aquéllas vayan en contra del contenido o elementos esenciales de tal derecho, cuando lo que se viene a prever es la exención de las tasas por los beneficiarios de la justicia gratuita y la ampliación de los umbrales que permiten acceder a los ciudadanos a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Agotado el examen de la concurrencia de los requisitos del art. 86.1 CE, las alegaciones cuarta a sexta inclusive son una reproducción sustancial de lo ya argumentado en el escrito de contestación del propio Abogado del Estado, al recurso de inconstitucionalidad núm. 973-2013 promovido como ya se ha dicho antes, por más de cincuenta diputados del Grupo Parlamentario Socialista en el Congreso de los Diputados frente a diversos preceptos originales de la Ley 10/2012. Argumentos que se recogen por cierto en el antecedente 6 de la STC 140/2016, de 21 de julio, resolutoria del mencionado recurso, y que aquí siguen el mismo orden: “Doctrina constitucional relevante” (alegación cuarta), con resumen de las SSTC 20/2012, de 16 de febrero y 79/2012, de 17 de abril, además de jurisprudencia del Tribunal Europeo de Derechos Humanos; el recordatorio por la STC 20/2012 en cuanto a la doctrina sobre el diferente “relieve constitucional” del derecho de acceso a la jurisdicción y del acceso al recurso; las reservas efectuadas a la exigencia de tasa judicial en los órdenes contencioso-administrativo y social. A continuación diserta sobre “la finalidad legítima de las tasas judiciales introducidas por la Ley 10/2012” (alegación quinta), relativa a la mejora de la financiación del sistema judicial y la justicia gratuita, teniendo en cuenta la situación de crisis económica al tiempo de dictarse dicha Ley y la necesaria consecución del objetivo de estabilidad presupuestaria, ex art. 135 CE. Y sigue después con un “Planteamiento general de esta contestación” (alegación sexta), en el que alude a los preceptos constitucionales que la demanda considera vulnerados (1.1, 9.2, 14, 24.1, 31, 106 y 119 CE) los cuales, tal y como en el recurso núm. 973-2013, considera que “deben reconducirse al artículo 24” CE. Insiste en que la demanda no razona, “como le incumbiría”, acerca de por qué se producen tales vulneraciones por cada uno de los preceptos del Real Decreto-ley impugnado; que las leyes gozan de una presunción de constitucionalidad, y que la impugnación de la demanda es genérica.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la alegación séptima, “Constitucionalidad del art. 1 del RD-ley 3/2013”, el Abogado del Estado hace una nueva recapitulación de todos los apartados del art.1 de la norma impugnada que modifica diversos aspectos de la Ley 10/2012 (deduciendo que no se produce con ello ninguna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Tras ella, la alegación octava se titula “Inexistente infracción del art. 31 CE”, y en ella se opone al motivo de la demanda fundado en la infracción por el Real Decreto-ley 3/2013, del principio de capacidad económica del art. 31.1 CE, “concretamente entendemos que de su art. 1”. De un lado, asevera el Abogado del Estado, porque justamente para respetar dicho principio es que la Ley de asistencia jurídica gratuita se eleva el umbral máximo dentro del que se puede gozarse del beneficio de justicia gratuita. De otro lado, porque el art. 14 CE no garantiza la igualdad por indiferenciación ante situaciones desiguales, y por último y conforme con la doctrina constitucional aplicable, porque el principio constitucional mencionado se predica del conjunto del sistema tributario, no de todos y cada uno de los tributos, en todo caso sólo de aquéllos que “por su entidad cualitativa o cuantitativa constituyen pilares estructurales de nuestro sistema tributario” (con cita de las SSTC 182/1997, FJ 7, y 137/2003, FJ 6), lo que no es el caso de la tasa aquí en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Cierra sus consideraciones el Abogado del Estado con la alegación “novena” de su escrito, en la que realiza un resumen general de defensa de la constitucionalidad del Real Decreto-ley 3/2013, en sus modificaciones a la Ley 10/2012 y la Ley de asistencia jurídica gratuita, las cuales califica como “modelo perfectamente conforme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28 de febrero de 2017 se señaló para deliberación y votación de la presente Sentencia el día 1 de marzo de dicho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inconstitucionalidad por 102 Diputados del Grupo Parlamentario Socialista en el Congreso de los Diputados, contra el Real Decreto-ley 3/2013, de 22 de febrero, por el que se modifica el régimen de las tasas en el ámbito de la Administración de Justicia y el sistema de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los recurrentes plantean dos bloques de impugnación contra el mencionado Real Decreto-ley: de un lado, argumentan que la modificación que este introduce en diversos preceptos de la Ley 10/2012, de 20 de noviembre, por la que se regulan determinadas tasas en el ámbito de la Administración de Justicia y del Instituto Nacional de Toxicología y Ciencias Forenses, no ha logrado evitar que siga produciéndose la conculcación de los arts. 1.1, 9.2, 14, 24.1, 31, 106 y 119 CE, ya atribuidas a aquella Ley en el recurso de inconstitucionalidad núm. 973-2013, interpuesto también por diputados del mismo grupo parlamentario. De otro lado, el presente recurso cuestiona la infracción por la norma impugnada del art. 86.1 CE, al haberse hecho uso del decreto-ley sin que concurran los presupuestos habilitantes para su procedencia y, además, transgrediendo los límites materiales que impone este último mismo precepto constitucional, en cuanto al art. 1 del Real Decreto-ley porque afecta al deber de contribuir al sostenimiento de los gastos públicos consagrado en el art. 31 CE, y el art. 2, porque no respeta la reserva de ley y afecta a la regulación de la justicia gratuita (art. 119 CE), conectada al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escrito del Abogado del Estado, actuando en representación del Gobierno de la Nación interesa ante todo la “inadmisión parcial” del recurso al constatar la falta de argumentación impugnatoria respecto de varios de los preceptos del Real Decreto-ley 3/2013. En cuanto al fondo, defiende en primer lugar el cumplimiento de todos los presupuestos, formales y materiales, para la aplicación del art. 86.1 CE; e insiste, como ya lo hiciera en su oposición al recurso de inconstitucionalidad núm. 973-2013, en afirmar la validez de las disposiciones de la Ley 10/2012, así como también ahora la de los preceptos de ésta que resultan modificados por aquel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Expuesto lo que antecede, se impone con carácter inmediato dar respuesta a la alegación del Abogado del Estado que denomina de “inadmisión parcial” del recurso, así como efectuar otras precisiones previas con el fin de delimitar adecuadamente el objeto de nuestro enjuiciamiento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y tras verificar que el escrito de demanda no identifica ni en su encabezado ni en el suplico final, concretos preceptos del Real Decreto-ley 3/2013 que puedan considerarse impugnados, refiriéndose en todo momento a que se presenta recurso de inconstitucionalidad “contra el Real Decreto-ley 3/2013” sin más precisiones, esto es, contra todos los preceptos que lo componen, ha de concederse sin embargo la razón al Abogado del Estado, cuando pone de relieve que el cuerpo de la demanda no contiene ninguna argumentación que cuestione la validez de los siguientes preceptos del Real Decreto-ley 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3 que modifica el art. 241.1.7 la Ley 1/2000, de 7 de enero,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artículo 4 que modifica el art. 367 ter.1 de la Ley de enjuiciamiento criminal de 14 de septiembre de 1882.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disposición adicional única, que modifica el régimen de cuotas de derechos pasivos y de las mutualidades de funcionarios en el mes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disposición transitoria primera, sobre la aplicación temporal de las modificaciones al reconocimiento del derecho a la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La disposición transitoria segunda en cuanto a la aplicación temporal del régimen de destrucción de drogas tóxicas, estupefacientes o sustancias psicotrópicas actualmente bajo custodia de las autoridades administrativas, regulado en aquel art. 367 ter de la Ley de enjuiciamiento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La disposición final primera, que aprueba diversas modificaciones de la Ley 17/2012, de 27 de diciembre, de presupuestos generales del Estado para el año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La disposición final segunda, relativa al “Régimen especial de aplicación de la Ley 29/1994, de 24 de noviembre, de Arrendamientos Urbanos a los contratos de arrendamiento previstos en la disposición adicional única del Real Decreto-ley 27/2012, de 15 de noviembre, de medidas urgentes para reforzar la protección de los deudores hipotecarios”.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La disposición final tercera, que modifica la disposición adicional única del Real Decreto-ley 10/2008, de 12 de diciembre, por el que se adoptan medidas financieras para la mejora de la liquidez de las pequeñas y medianas empresas, y otras medidas económicas complementarias.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(ix) La disposición final cuarta, que adiciona un supuesto g) al art. 36.4 de la Ley 9/2012, de 14 de noviembre, de reestructuración y resolución de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 La disposición final quinta, por la que se determinan los distintos títulos competenciales bajo los cuales se dictan los preceptos de este Real Decreto-ley 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(xi) La disposición final sexta, que faculta al Gobierno para dictar normas de desarrollo reglamentario para la aplicación de estas tasas.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(xii) La disposición final séptima, que prevé la fecha de entrada en vigor del citado Real Decreto-ley, con una reserva en cuanto al inicio del régimen de liquidación de la tasa.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respecto de todos estos preceptos no cabe entrar en ningún tipo de análisis jurídico, pues no cabe reconstruir de oficio la demanda de inconstitucionalidad [SSTC 160/2013, de 26 de septiembre, FJ 4 e), y 140/2016, FJ 2 a)]. Ello se traduce, en todo caso, no en una inadmisión parcial del recurso —como alega el Abogado del Estado—, puesto que la impugnación de tales preceptos resultaba posible, sino en su desestimación [SSTC 140/2016, de 21 de julio, FJ 2 a) y fallo; 202/2016, de 1 de diciembre, FJ 2 a) y fallo, y 213/2016, de 15 de diciembre, FJ 7 y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por lo que concierne al que hemos calificado como primer bloque impugnativo del recurso, el que plantea la vulneración por el art. 1 del Real Decreto-ley 3/2013 de los arts. 1.1, 9.2, 14, 24.1, 31, 106 y 119 CE y que se desarrolla en los motivos primero a cuarto de dicho escrito, debemos estimar también la objeción aducida por el Abogado del Estado en sus alegaciones, en el sentido de que no aparece ninguna argumentación específica acerca de cómo, y en qué términos, los concretos ajustes efectuados sobre algunos de los artículos de la Ley 10/2012, de 20 de noviembre, prescindiendo por tanto del tenor original de éstos, acarrean las vulneraciones constitucionales que se denuncian.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no solamente falta un tratamiento singularizado de cada uno de los apartados del citado art. 1 del Real Decreto, correspondientes al contenido de cada una de las modificaciones de la Ley 10/2012, sino que el relato de la demanda se expresa y va dirigido, únicamente, a poner de manifiesto que las conculcaciones al derecho a la tutela judicial efectiva (art. 24.1 CE) y demás mandatos constitucionales que invocan, atribuidas a los preceptos de la Ley 10/2012 que fueron impugnados en el recurso de inconstitucionalidad núm. 973-2013, no han desaparecido tras la modificación parcial de algunos de ellos por el art. 1 del Real Decreto-ley 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habla de que este último “no ha evitado” la existencia de tasas excesivas; que las modificaciones introducidas no son las “necesarias” para acomodar las exigencias de pago de la tasa judicial a las exigencias de equidad derivadas del derecho fundamental de acceso al juez; que con ellas no se “impide o atempera” el efecto inhibitorio causado por el sistema instaurado por la Ley 10/2012; que “siguen vigentes…los muchos ejemplos que se podrían traer a colación” en cuanto a la desproporción de los importes de esas tasas; que el Real Decreto-ley 3/2013, al igual que la Ley 10/2012, vulneran el art. 14 CE, al “mantener” la diferencia entre los ciudadanos al acceder a la justicia (los que tienen capacidad económica y los que no); que el Real Decreto-ley 3/2013 “mantiene” la obligación de abonar tasa en procesos del orden jurisdiccional social; que “tampoco” se ajusta al principio de capacidad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una argumentación propia de por qué es inconstitucional el que haya pasado a constituir hecho imponible de esta tasa, la interposición de “recurso contencioso-administrativo” y no, como en el texto original, la interposición de “demanda” [art. 2 c) de la Ley, art. 1.1 del Real Decreto-ley]; o que ahora suponga un único hecho imponible la deducción de dos o más acciones en un mismo escrito (art. 3.1 de la Ley, art. 1.2 del Real Decreto-ley); o que se haya ampliado el listado de exenciones objetivas y subjetivas del art. 4 de la Ley (arts. 1.3 y 1.4 del Real Decreto-ley); que determinados procesos especiales sean considerados de cuantía indeterminada a efectos de la base imponible (art. 6.2 de la Ley; art. 1.5 del Real Decreto-ley). Tampoco el por qué vulnera el art. 24.1 CE o cualquier otro de los mandatos constitucionales invocados, el límite de que la tasa judicial no pueda superar el 50 por 100 del importe de la sanción objeto de impugnación contencioso-administrativa (nuevo párrafo al art. 7.1 de la Ley; art. 1.6 del Real Decreto-ley) o que se haya reducido la cuota variable de las personas físicas (entonces, mediante un nuevo apartado tercero del art. 7 de la Ley; art. 1.8 del real Decreto-ley). En fin, por qué son contrarias a la Constitución las facultades del Secretario judicial (actualmente, Letrado de la Administración de Justicia) en el control de la liquidación de la tasa o el derecho a su devolución en casos de autocomposición procesal (art. 8 de la Ley, art. 1.9 del Real Decreto-ley). Nada de esto queda explicitado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al hacer referencia al art. 7 de la Ley (motivo primero), lo hace para denunciar la inconstitucionalidad de las tasas fijas, cuyo importe no fue modificado por el Real Decreto-ley 2/2013, diciendo que sus “elevadísimas cuantías han impedido ya el acceso a la justicia en numerosos casos”; pero ningún reproche efectúa de la cuota variable de las personas físicas, que sí resultó modificada por la norma aquí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únicos pasajes de la demanda en que se alegan causas de la inconstitucionalidad, son aquellos donde precisamente se está haciendo mención a la demanda presentada en el recurso núm. 973-2013, y a los motivos alegados respecto de los preceptos originales de la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tales condiciones, cualquier intento de análisis autónomo sobre la constitucionalidad de los apartados del art. 1 del Real Decreto-ley 3/2013 implicaría, en palabras que hemos empleado ya, una reconstrucción de oficio de la demanda que deviene del todo improcedente. Por tanto queda fuera también del objeto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desde luego, cabe ofrecer ninguna respuesta en esta Sentencia a las impugnaciones de la Ley 10/2012 original, que se reiteran en la demanda de este recurso: (i) primero, porque los propios recurrentes ni siquiera lo piden, aunque esas referencias consuman gran parte como se ha dicho de su escrito; (ii) segundo, porque en todo caso se alzaría un óbice de extemporaneidad, ya que el plazo de tres meses para presentar la demanda a partir de la publicación de la norma, ex art. 33.1 LOTC, finalizó el 22 de febrero de 2013; mientras que la demanda del presente recurso núm. 3076-2013 se presentó el 23 de mayo de 2013; (iii) en todo caso, debe añadirse una vez más que el recurso de inconstitucionalidad núm. 973-2013, fue resuelto ya por la STC 140/2016, de 21 de julio, estimatoria parcialmente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Idéntica orfandad argumental en la demanda se evidencia en cuanto a la vulneración de los arts. 1.1, 9.2, 14, 24.1, 31, 106 y 119 CE, por parte del art. 2 del Real Decreto-ley 3/2013, en el que se introducen diversas modificaciones en la Ley 1/1996, de 10 de enero, de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cambio este último precepto, el art. 2, sí que resulta concretamente impugnado en el recurso, pero sólo en relación a que conculcó al art. 86.1 CE. Hemos de entender por tanto, contrariamente a lo afirmado aquí por el Abogado del Estado, que en este punto los recurrentes sí levantaron la carga mínima de impugnación del Real Decreto-ley 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Consecuencia de lo expresado hasta aquí, es que el objeto del presente recurso de inconstitucionalidad queda circunscrito a la impugnación de los arts. 1 y 2 del Real Decreto 3/2013, de 22 de febrero, por vulneración del art. 86.1 de la Constitución, específicamente las cuestiones suscitadas en el motivo quinto de la demanda, como son: (i) el incumplimiento del presupuesto habilitante de la “extraordinaria y urgente necesidad”, tanto desde el punto de vista formal (falta de exteriorización de razones suficientes), como material (falta de conexión de sentido entre las razones aducidas y las medidas adoptadas), y (ii) el haber excedido los límites materiales impuestos por el propio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orden las analizaremos, sin que obste a ello ninguna otra causa que lo impida. De una parte, porque este Tribunal todavía no se ha pronunciado sobre la conformidad de los arts. 1 y 2 del Real Decreto-ley 3/2013, con el art. 86.1 CE; únicamente sobre si alguno de tales preceptos vulnera el derecho fundamental a la tutela judicial efectiva. Así, el art. 1.8 de dicho Real Decreto-ley que modificó, como ya se dijo antes, la cuota variable de las personas físicas, fue declarado inconstitucional por la STC 227/2016, de 22 de diciembre (cuestión de inconstitucionalidad núm. 905-2014), y con base en ella se acuerda la extinción del proceso, por desaparición sobrevenida de su objeto, en los AATC de 18 de enero de 2017, FJ 2 (cuestión de inconstitucionalidad núm. 5438-2013) y 13 de febrero de 2017, FJ 3 (cuestión de inconstitucionalidad núm. 3667-2015); así como en la STC 24/2017, de 16 de febrero, FJ 2 d) (recurso de inconstitucionalidad núm. 3035-2013).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no presenta incidencia tampoco el hecho de que el art. 11.1 del Real Decreto-ley 1/2015, de 27 de febrero, de “mecanismos de segunda oportunidad, reducción de carga financiera y otras medidas de orden social” (convalidado por acuerdo del Congreso de los Diputados, de 12 de marzo de 2015, publicado en el “BOE” núm. 66, de 18 de marzo), haya modificado con posterioridad el apartado a) del art. 4.2 de la Ley 10/2012, para incluir a “las personas físicas” como exentas del pago de la tasa; así como también (art. 11.3) y en coherencia con ello, eliminase el apartado 3 de la Ley continente de la cuota variable y escala para las personas físicas; modificaciones éstas asumidas después por la Ley 25/2015, de 28 de julio, “de mecanismo de segunda oportunidad, reducción de la carga financiera y otras medidas de orden social” —art. 10, apartados 1 y 3 respectivamente— (con entrada en vigor el 30 de julio de 2015, día siguiente al de su publicación en el “BOE” núm. 180, del día 29 de ese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que, de acuerdo con la doctrina de este Tribunal: “tratándose de una modificación del ordenamiento jurídico operada por un Decreto-ley ‘es función esencial de esta jurisdicción garantizar ‘la primacía de la Constitución’ (art. 27.1 LOTC) y asegurar en todo momento, sin solución de continuidad, el correcto funcionamiento del sistema de producción normativa preconizado por la Norma fundamental, depurando y expulsando del ordenamiento las normas impugnadas que se aparten de dicho sistema, con independencia de que se encuentren o no en vigor cuando se declara su inconstitucionalidad. Es la pureza misma del ordenamiento jurídico la que se ventila en esta sede jurisdiccional, y ello ha de decidirse en términos de validez o invalidez ex origine de las normas impugnadas, sin atender a su vigencia o derogación en el momento en que se pronuncia el fallo constitucional’ (SSTC 60/1986, de 20 de mayo, FJ 1, 137/2003, de 3 de julio, FJ 2, y 108/2004, de 30 de junio, FJ 4), pues se trata, a fin de cuentas, de ‘velar por el recto ejercicio de la potestad de emitir Decretos-leyes, dentro del marco constitucional’ (STC 111/1983, de 2 de diciembre, FJ 3, y 137/2003, de 3 de julio, FJ 2, y 108/2004, de 30 de junio, FJ 4)”. En igual sentido, STC 136/2011, de 13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por tanto, pérdida sobrevenida de objeto, ni siquiera parcial, en cuanto a los motivos del recurso relativos a la posible conculcación del art. 86.1 CE, lo que permite iniciar de inmediato su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escrito de demanda cuestiona, en primer lugar, la concurrencia en la norma impugnada del presupuesto de la “extraordinaria y urgente necesidad” exigido por el art. 86.1 CE. Luego de hacer referencia a la doctrina constitucional sobre dicho requisito, se afirma al respecto que las motivaciones esgrimidas tanto por la exposición de motivos del Real Decreto-ley, como por el Ministro de Justicia en el debate de convalidación de la norma en el Congreso de los Diputados, no pueden considerarse suficientes, pues no pueden residir “en el carácter excesivo de la tasa judicial” de la Ley 10/2012, siendo que las medidas introducidas no permiten corregir tal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opone a esta concreta queja el escrito de contestación del Abogado del Estado, para quien la lectura conjunta de la exposición de motivos y las afirmaciones del Ministro de Justicia revelan la suficiencia de la exteriorización de la situación de urgencia, centrada en la evitación de supuestos individuales de perjuicio derivados de la aplicación de las tasas fijadas por el tenor original de la Ley 10/2012, y la necesidad de armonizar la aprobación de ésta con una reforma del sistema de justicia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en estos términos, debemos comenzar por traer a colación la doctrina de este Tribunal en relación con el significado del presupuesto de la “extraordinaria y urgente necesidad” para dictar decretos-leyes por el Gobierno de la Nación, ex art. 86.1 CE. Resulta para ello de aplicación, específicamente en relación con la facultad de dictar decretos-leyes en materia tributaria, la STC 100/2012, de 8 de mayo, FJ 8, que con cita de otras Sentencias anteriores recuerda que “‘la necesaria conexión entre la facultad legislativa excepcional y la existencia del presupuesto habilitante’ conduce a que el concepto de extraordinaria y urgente necesidad que se contiene en la Constitución no sea,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siendo función propia de este Tribunal ‘el aseguramiento de estos límites, la garantía de que en el ejercicio de esta facultad, como de cualquier otra, los poderes se mueven dentro del marco trazado por la Constitución’, de forma que ‘el Tribunal Constitucional podrá, en supuestos de uso abusivo o arbitrario, rechazar la definición que los órganos políticos hagan de una situación determinada’ y, en consecuencia, declarar la inconstitucionalidad de un decreto-ley por inexistencia del presupuesto habilitante por invasión de las facultades reservadas a las Cortes Generales por la Constitución (STC 11/2002, de 17 de enero, FJ 4; 137/2003, de 3 de julio, FJ 3; 189/2005, de 7 de julio, FJ 3; 329/2005, de 15 de diciembre, FJ 5; 68/2007, de 28 de marzo, FJ 6; 31/2011, de 17 de marzo, FJ 3; 137/2011, de 14 de septiembre, FJ4, y 1/2012, de 13 de enero, FJ 6). Pero debe añadirse a renglón seguido que ‘el Decreto-ley representa un instrumento constitucionalmente lícito, en tanto que pertinente y adecuado para la consecución del fin que justifica la legislación de urgencia, que no es otro, según tenemos reiterado, que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(SSTC 6/1983, de 4 de febrero, FJ 5; 11/2002, de 17 de enero, FJ 4); (SSTC 137/2003, de 3 de julio, FJ 3; 189/2005, de 7 de julio, FJ 3; 329/2005, de 15 de diciembre, FJ 5; 332/2005, de 15 de diciembre, FJ 6; 68/2007, de 28 de marzo, FJ 6, y 137/2011, de 14 de septiembre, FJ 4). Ahora bien, como también hemos afirmado, ‘es claro que el ejercicio de la potestad de control que compete a este Tribunal implica que la definición por los órganos políticos de una situación de ‘extraordinaria y urgente necesidad’ sea explícita y razonada, y que exista una conexión de sentido o relación de adecuación entre la situación definida que constituye el presupuesto habilitante y las medidas que en el Decreto-ley se adoptan (STC 29/1982, FJ 3), de manera que estas últimas guarden una relación directa o de congruencia con la situación que se trata de afrontar’ (SSTC 182/1997, de 28 de octubre, FJ 3, y 137/2003, de 3 de julio, FJ 3; 189/2005, de 7 de julio, FJ 3; 329/2005, de 15 de diciembre, FJ 5; 68/2007, de 28 de marzo, FJ 6; 137/2011, de 14 de septiembre, FJ 4, y 1/2012, de 13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 los fines de poder acreditar por este Tribunal la concurrencia del mencionado presupuesto habilitante en cada caso concreto, la citada STC 100/2012 prosigue diciendo, en cuanto a las fuentes para su determinación y los elementos que lo componen, que “el examen sobre la concurrencia del citado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(SSTC 29/1982, de 31 de mayo, FJ 4; 182/1997, de 28 de octubre, FJ 4; 11/2002, de 17 de enero, FJ 4; 137/2003, de 3 de julio, FJ 3; 189/2005, de 7 de julio, FJ 3; 329/2005, de 15 de diciembre, FJ 5; 68/2007, de 28 de marzo, FJ 6; 137/2011, de 14 de septiembre, FJ 4, y 1/2012, de 13 de enero, FJ 6), debiendo siempre tenerse presentes ‘las situaciones concretas y los objetivos gubernamentales que han dado lugar a la aprobación de cada uno de los decretos-leyes enjuiciados (SSTC 6/1983, de 4 de febrero, FJ 5; 182/1997,de 28 de octubre, FJ 3; 11/2002, de 17 de enero, FJ 4; 137/2003, de 3 de julio, FJ 3; 189/2005, de 7 de julio, FJ 3; 329/2005, de 15 de diciembre, FJ 5; 68/2007, de 28 de marzo, FJ 6, y 1/2012, de 13 de enero, FJ 6). Es decir, para controlar la concurrencia del presupuesto habilitante del decreto-ley (la “extraordinaria y urgente necesidad”), es preciso analizar dos elementos: en primer lugar, los motivos que, habiendo sido tenidos en cuenta por el Gobierno en su aprobación, hayan sido explicitados de una forma razonada (SSTC 29/1982, de 31 de mayo, FJ 3; 111/1983, de 2 de diciembre, FJ 5; 182/1997, de 29 de octubre, FJ 3; 137/2003, de 3 de julio, FJ 4; 189/2005, de 7 de julio, FJ 3; 329/2005, de 15 de diciembre, FJ 5; 68/2007, de 28 de marzo, FJ 7, y 31/2011, de 17 de marzo, FJ 3), y, en segundo lugar, la existencia de una necesaria conexión entre la situación de urgencia definida y la medida concreta adoptada para subvenir a la misma” (SSTC 29/1982, de 31 de mayo, FJ 3; 182/1997, de 28 de octubre, FJ 3, y 137/2003, de 3 de julio, FJ 4; 189/2005, de 7 de julio, FJ 4; 329/2005, de 15 de diciembre, FJ 6; 68/2007, de 28 de marzo, FJ 7, y 31/2011, de 17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de referencia permite verificar que en el dictado del Real Decreto-ley 3/2013, de 22 de febrero, se ha cumplido, tanto formal como materialmente, con el presupuesto habilitante de la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en lo que atañe a la exteriorización explícita y razonada de la situación de urgencia, la lectura tanto de la exposición de motivos de la norma impugnada, como del diario de sesiones del Congreso de los Diputados que recoge las afirmaciones del Ministro de Justicia durante el posterior debate de convalidación, revelan la existencia de dos circunstancias que justificaban no esperar a la tramitación de un proyecto de ley. A saber: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primera, evitar que la aplicación de las tasas fijadas en la Ley 10/2012, atendida su cuantía, pudiera resultar excesiva en casos concretos susceptibles de obstaculizar el ejercicio del derecho a la tutela judicial efectiva, tomando en cuenta algunas observaciones del Defensor del Pueblo, favorable a más exenciones y a la disminución de las cuotas: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Exposición de motivos del Real Decreto-ley 3/2013, epígrafe I: “…La aplicación de la ley, sin embargo, ha puesto de manifiesto que pese a que las tasas, en abstracto y por sí mismas, no se consideran lesivas de derecho alguno, podrían llegar a darse casos concretos e individualizados en los que la cuantía fijada en la tasa resultara excesiva”.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Exposición de motivos del Real Decreto-ley 3/2013, epígrafe, III: “…se introducen una serie de cambios en la Ley 10/2012, de 20 de noviembre, al objeto de atender con la mayor celeridad los planteamientos expuestos por el Defensor del Pueblo. Por esta razón se incorpora una nueva exención para la ejecución de los laudos dictados por las Juntas Arbitrales de Consumo. Dentro de la regulación de la determinación de la cuota tributaria de la tasa, las actuales circunstancias aconsejan la introducción de una escala específica para las personas naturales, con un tipo menor que el general, que se reservaría para las personas jurídicas. Asimismo, se limita, desde el punto de vista de su cuantía, la aplicación de la tasa en el orden contencioso-administrativo cuando el recurso se interponga contra resoluciones sancionadoras, impidiendo que la tasa supere el 50 por ciento del importe económico de la misma. Las razones de urgencia y necesidad justifican también una serie de modificaciones dirigidas a resolver problemas y dudas planteados en la práctica y que afectaban a los procesos capacidad, filiación, matrimonio y menores, a las acciones que pueden interponer los administradores concursales o los de división de patrimonios”.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Intervención del Ministro de Justicia en el debate de convalidación: “Señorías, también hemos identificado algunas situaciones muy especiales e individualizadas que … podían apuntar algunos riesgos individualizados donde se cometiesen injusticias concretas. En esos casos concretos podrían generarse supuestos injustos al resultar la cuantía excesiva. En consecuencia, y aun partiendo de la legitimidad del sistema vigente de la Ley de Tasas, hemos considerado necesario arbitrar mecanismos que eviten que la cuantía de las tasas pudiera generar ningún tipo de efecto indeseado, ninguna dificultad para el acceso a la tutela judicial efectiva” (“Cortes Generales. Diario de Sesiones del Congreso de los Diputados. Pleno y Diputación Permanente”, X Legislatura, Núm. 97, Sesión plenaria núm. 91 del jueves 14 de marzo de 2013”, página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Y la segunda circunstancia de urgencia, la aceleración de reformas puntuales en la Ley de asistencia jurídica gratuita, para incorporar la tasa judicial de la Ley 10/2012 dentro de las prestaciones susceptibles de dicho beneficio y ampliar el abanico de titulares del derecho, sea de manera directa (colectivos de personas en situación de vulnerabilidad), sea elevando los márgenes económicos para su otorgamiento: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Exposición de motivos del Real Decreto-ley 3/2013, epígrafe I: “Lo expuesto justifica la urgencia por acompasar la aplicación de la tasa por el ejercicio de la potestad jurisdiccional con algunas de las medidas que hoy se incluyen en el anteproyecto de nueva Ley de Asistencia Jurídica Gratuita. Sin la coordinación de consecuencias jurídicas el funcionamiento del modelo podría verse afectado en su coherencia interna”.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Exposición de motivos del Real Decreto-ley 3/2013, epígrafe II: “La Ley 10/2012, de 20 de noviembre, se configura como una premisa básica para el buen funcionamiento de la justicia gratuita al garantizar la suficiencia de recursos del sistema, si bien su entrada en vigor se ha producido de manera anticipada en relación a su norma complementaria, la nueva Ley de Asistencia Jurídica Gratuita, cuya tramitación parlamentaria presenta mayor complejidad. Esta circunstancia, que ha sido puesta de manifiesto por el Defensor del Pueblo, obliga a revisar determinados aspectos de la vigente Ley de Asistencia Jurídica Gratuita a fin de acompasar los efectos de ambas normas. De esta forma, la extraordinaria y urgente necesidad que justifica este real decreto-ley es evitar que los distintos tiempos de aprobación de las leyes citadas, derivados de las diferencias de tramitación parlamentaria, distorsionen su aplicación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Exposición de motivos del Real Decreto-ley 3/2013, epígrafe III: “Junto a ello se opera una modificación en la Ley de Asistencia Jurídica Gratuita 1/1996 actualmente en vigor, para evitar desfases entre el régimen normativo recogido en la misma y la aplicación de las tasas en el ámbito de la Administración de Justicia. Con este fin se definen los supuestos que permiten el reconocimiento del derecho a la asistencia jurídica gratuita, estableciendo una casuística más amplia que la existente hasta ahora y se elevan los umbrales vigentes, introduciendo así una mejora sustancial que beneficiará de manera directa a los ciudadanos. De forma paralela se sustituye la referencia al salario mínimo interprofesional por la del indicador público de renta de efectos múltiples a fin de mejorar las cuantías determinantes del umbral por debajo del cual se reconoce 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Intervención del Ministro de Justicia en el debate de convalidación: “Señorías, este real decreto-ley responde tanto a una necesidad como a una oportunidad … La necesidad, en primer lugar, es la que viene dada … también por la conveniencia de no demorar lo que constituye una ampliación de derechos que supone el proyecto de ley aprobado por Consejo de Ministros que viene a reemplazarlo” (“Cortes Generales, Diario de Sesiones”, núm. 97, cit., páginas 10-11).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“no ha sido posible que todos los que serán en su momento potenciales beneficiarios de la ley de asistencia jurídica gratuita lo fueran desde el mismo momento en que sí entró en vigor la Ley de Tasas … lo que este real decreto-ley hace es anticipar algunos aspectos de la Ley de Justicia Gratuita que precisamente garantizan la coherencia entre la obligación de abonar la tasa judicial y el disfrute de este derecho … En primer lugar, se reconoce el derecho de justicia gratuita, con independencia de los recursos económicos, a colectivos especialmente vulnerables, colectivos que históricamente no habían tenido este derecho en España … en segundo lugar, se establecen nuevos umbrales de renta … mejorando también el tratamiento, el reconocimiento excepcional del derecho que está previsto en el artículo 5 … Otra de las novedades del anteproyecto que se adelanta es la posibilidad de que el beneficiario identifique las prestaciones de las que desea disfrutar, entre las que se incluye la exención de pago de las tasas judiciales” (“Cortes Generales, Diario de Sesiones”, núm. 97, cit., página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finalmente, en la misma sesión: “el sentido fundamental de este real decreto-ley es anticipar una norma que será tramitada en esta Cámara y que ya ha sido aprobada por el Consejo de Ministros, la futura modificación de la Ley de Asistencia Jurídica Gratuita, y modificar la vigente Ley de Tasas para corregir aquellos aspectos en los que individualmente se podría considerar que se producen situaciones que no son las adecuadas para el acceso a la tutela judicial efectiva” (“Cortes Generales, Diario de Sesiones”, núm. 97, cit., página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desprende de la motivación ofrecida, que la situación de urgencia vino provocada: (i) por un hecho novedoso: la implementación de la tasa judicial de la Ley 10/2012, de 20 de noviembre, que a diferencia de su antecedente (art. 35 de la Ley 53/2002), pasaba a ser de pago generalizado para las personas físicas y jurídicas para poder impetrar la potestad jurisdiccional en diversidad de procesos. Su aplicación efectiva se había iniciado el 17 de diciembre de 2012, fecha en que entró en vigor la norma reglamentaria (Orden HAP/2662/2012, de 13 de diciembre, disposición final segunda; “BOE” núm. 301, del 15 de diciembre de 2012) que articulaba el procedimiento para su autoliquidación y control por el secretario judicial —hoy Letrado de la Administración de Justicia—. Y como efecto de ella y a partir de las observaciones recibidas de diversas instituciones, entre otras el Defensor del Pueblo, el Gobierno detectó (ii) como hecho imprevisto para el Gobierno, que podían producirse supuestos concretos susceptibles de obstaculizar el acceso a la justicia de los ciudadanos. Razones ellas explícitas por la que decidió acudir a la vía del real decreto-ley a fin de evitar tales lesiones individualizadas de modo perentorio, aprovechando también para armonizar la regulación de la Ley 10/2012 con la relativa al beneficio de justicia gratuita (Ley 1/1996).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expresada así por el Gobierno (exposición de motivos y debate de convalidación) en orden a garantizar un derecho fundamental (art. 24.1 CE) y la necesidad de dar coherencia interna a dos leyes del ordenamiento, llamadas por su objeto a complementarse en la satisfacción de un fin constitucional (art. 119 CE), permite calificar de razonada y razonable la justificación dada para el dictado de la norma impugnada, y por cumplida la vertiente formal del presupuesto habilitante del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críticas vertidas en la demanda respecto a que la urgencia aducida por el Gobierno no es suficiente, porque no lo son las medidas instrumentadas para ello, más que una censura a la falta de exteriorización de la situación de extraordinaria y urgente necesidad (cuya existencia en realidad viene a reconocerse), más bien supone cuestionar un aspecto distinto y de fondo, el de la conexión de sentido al que ahora nos referiremos. Este primer motivo de vulneración del art. 86.1 CE se desestima.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Igual resultado desestimatorio alcanza la queja de la inexistencia de la necesaria conexión de sentido entre la situación de urgencia razonada y las medidas que se adoptan por dicho Real Decreto-ley 3/2013. En una línea de impugnación similar a la de la falta de justificación, se aduce por la demanda que los ajustes a la Ley 10/2012 que la norma impugnada trae, no contribuyen “de manera general” a paliar la situación descrita; son medidas que “podrán beneficiar a ciertos colectivos” pero no la eliminan en otros supuestos, y en fin, que las mismas no responden “de manera general e inmediata a todas las situaciones afectadas por el carácter desorbitante y desproporcionado de las tasas”. En cambio, el Abogado del Estado distingue entre lo que ha de ser la coherencia de las medidas –en este caso acreditada- y su mayor o menor efectividad, que sería lo objetado por los recurrentes, recordando que queda fuera del examen de este Tribunal lo relativo a la bondad, oportunidad o eficacia de las medidas de que se traten.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lo que nuestra doctrina exige a propósito de la conexión de sentido en este ámbito, es que haya una “relación de adecuación” de las medidas respecto de la situación de urgencia a cuya solución sirven, de manera que aquellas, las medidas, “guarden una relación directa o de congruencia con la situación que se trata de afrontar (STC 182/1997, de 28 de octubre, FJ 3)’ (STC 68/2007, de 28 de marzo, FJ 6)” (STC 157/2016, de 22 de septiembre, FJ 5), o dicho en otros términos, las medidas en su consideración global se manifiestan como idóneas para la consecución de la finalidad pretendida” (STC 189/2005, de 7 de julio, FJ 5). Queda extramuros de nuestro control, como ya señalamos en la doctrina general expuesta en el fundamento anterior, todo juicio de oportunidad política acerca de la calidad y alcance de las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considerado, resulta que desde el punto de vista objetivo los preceptos de la Ley 10/2012 que aparecen modificados por el Real Decreto-ley 3/2013, en cuanto suponen en unos casos la liberación de pago de la tasa (por ampliación de las exenciones objetivas y subjetivas), en otros la clarificación de algunos hechos imponibles, y, en todo caso la disminución de la presión fiscal sobre los obligados, tanto directa (límites en la impugnación contencioso-administrativa de sanciones; disminución de la cuota variable) como indirecta (base imponible en procesos matrimoniales); así como también la mejora de los umbrales económicos para obtener el beneficio de justicia gratuita y la consideración de la tasa judicial como prestación propia de este derecho, devienen medidas coherentes para hacer frente a la situación de urgencia razonada; sin que nos corresponda, desde nuestra función de control externo, se insiste, avanzar más allá de esta verificación. Por tanto, se desestima este otro motivo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los recurrentes afirman que la norma impugnada ha excedido los límites materiales del art. 86.1 CE, específicamente la prohibición de que los Reales Decretos-leyes “no podrán afectar… los derechos, deberes y libertades de los ciudadanos regulados en el Título I” de la Constitución Se invoca como conculcado por el art. 1 del Real Decreto-ley 3/2013, el principio de legalidad tributaria del art. 31.3 CE junto con el deber de garantizar el sostenimiento de los gastos públicos (art. 31.1 CE), y si bien se reconoce que las tasas judiciales no ocupan un lugar central en el sistema tributario, no obstante el Real Decreto-ley 3/2013, en lo que hace a su art. 1 (modificación parcial de la Ley 10/2012) afecta a los elementos esenciales de este tributo. Por otro lado, considera que la regulación introducida en la Ley de asistencia jurídica gratuita (LAJG), art. 2 Real Decreto-ley 3/2013, supone un terreno vedado para el Gobierno, por afectar al derecho a la tutela judicial efectiva (art. 24.1 CE), en su conexión con el derecho a la justicia gratuita (art. 119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núcleo de esta impugnación contesta el Abogado del Estado, que con cita de doctrina constitucional alega por el contrario que los preceptos de la norma impugnada no acarrean una innovación que altere sensiblemente el deber general de sostenimiento, ni se lesiona el derecho a la tutela judicial efectiva en cuanto al mejoramiento de la justicia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trabado el debate, procede efectuar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ya citada STC 100/2012, de 8 de mayo, ahora en su fundamento jurídico 9, recuerda que este Tribunal ha deslindado la relación entre el principio de legalidad tributaria y el límite a la facultad de dictar decretos-leyes capaces de afectar al deber de contribución al sostenimiento de los gastos públicos, sin que quepa confundirlos entre sí: “del hecho de que la materia tributaria esté sujeta al principio de reserva de ley (arts. 31.3 y 133.1 y 3 CE) y de que dicha reserva tenga carácter relativo y no absoluto ‘no se deriva necesariamente que se encuentre excluida del ámbito de regulación del decreto-ley, que podrá penetrar en la materia tributaria siempre que se den los requisitos constitucionales del presupuesto habilitante y no 'afecte', en el sentido constitucional del término, a las materias excluidas’ (SSTC 182/1997, de 28 de octubre, FJ 8; 137/2003, de 3 de julio, FJ 6; 108/2004, de 30 de junio, FJ 7; 245/2004, de 16 de diciembre, FJ 4, y 189/2005, de 7 de julio, FJ 7). Es decir, ‘el hecho de que una materia esté reservada a la Ley ordinaria, con carácter absoluto o relativo, no excluye eo ipso la regulación extraordinaria y provisional de la misma mediante Decreto-ley’ (SSTC 60/1986, de 20 de mayo, FJ 2, y 182/1997, de 20 de octubre, FJ 8). A lo que este Tribunal debe atender al interpretar el límite material del art. 86.1 CE ‘no es, pues, al modo como se manifiesta el principio de reserva de Ley en una determinada materia, la tributaria en este caso (si tiene carácter absoluto o relativo y qué aspectos de dicha materia se encuentran amparados o no por dicha reserva), sino más bien al examen de si ha existido ‘afectación’ por el Decreto-ley de un derecho, deber o libertad regulado en el Título I de la Constitución’, lo que exigirá ‘tener en cuenta la configuración constitucional del derecho o deber afectado en cada caso y la naturaleza y alcance de la concreta regulación de que se trate’ (SSTC 182/1997, de 28 de octubre, FJ 8; 137/2003, de 3 de julio, FJ 6; 108/2004, de 30 de junio, FJ 7; 245/2004, de 16 de diciembre, FJ 4, 189/2005, de 7 de julio, FJ 7, y 329/2005, de 15 de diciembre FJ 8). Y, sobre este particular, en la Sección 2ª del Capítulo segundo del Título I de la Constitución, bajo la rúbrica ‘De los derechos y deberes de los ciudadanos’, se inserta el art. 31.1 CE, precepto que establece ‘un auténtico mandato jurídico, fuente de derechos y obligaciones’, del que ‘se deriva un deber constitucional para los ciudadanos de contribuir, a través de los impuestos, al sostenimiento o financiación de los gastos públicos’ (SSTC 182/1997, de 28 de octubre, FJ 6; 245/2004, de 16 de diciembre, FJ 5, y 189/2005, de 7 de julio, FJ 7), siendo, en consecuencia, uno de ‘los deberes cuya afectación está vedada al Decreto-ley el deber de contribuir al sostenimiento de los gastos públicos que enuncia el art. 31.1 CE’ (SSTC 137/2003, de 3 de julio, FJ 6; 245/2004, de 16 de diciembre, FJ 5, y 189/2005, de 7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y ya en lo que atiende al significado de la prohibición del art. 86.1 CE que ahora se trata, hemos declarado en la misma Sentencia 100/2012, FJ 9, que “respecto de la interpretación de los límites materiales de la utilización del decreto-ley, hemos venido manteniendo siempre una posición equilibrada que evite las concepciones extremas, de modo que ‘la cláusula restrictiva del art. 86.1 de la Constitución (‘no podrán afectar…’) debe ser entendida de modo tal que ni reduzca a la nada el Decreto-ley, que es un instrumento normativo previsto por la Constitución ... ni permita que por Decreto-ley se regule el régimen general de los derechos, deberes y libertades del Título I’ (SSTC 111/1983, de 2 de diciembre, FJ 8; 60/1986, de 20 de mayo, FJ 4; 182/1997, de 18 de octubre, FJ 6; 137/2003, de 3 de julio, FJ 6; 108/2004, de 30 de junio, FJ 7, y 189/2005, de 7 de julio, FJ 7). Posición que nos ha llevado a concluir que el decreto-ley ‘no puede alterar ni el régimen general ni los elementos esenciales del deber de contribuir’ (SSTC 111/1983, de 2 de diciembre, FJ 8; 182/1997, de 18 de octubre, FJ 7; 137/2003, de 3 de julio, FJ 6; 108/2004, de 30 de junio, FJ 7, y 189/2005, de 7 de julio, FJ 7). Pues bien, el art. 31.1 CE ‘conecta el citado deber de contribuir con el criterio de la capacidad económica’ y lo relaciona, a su vez, ‘no con cualquier figura tributaria en particular, sino con el conjunto del sistema tributario’, por lo que queda claro ‘que el Decreto-ley no podrá alterar ni el régimen general ni aquellos elementos esenciales de los tributos que inciden en la determinación de la carga tributaria, afectando así al deber general de los ciudadanos de contribuir al sostenimiento de los gastos públicos de acuerdo con su riqueza mediante un sistema tributario justo’ (SSTC 182/1997, de 18 de octubre, FJ 7; 137/2003, de 3 de julio, FJ 6; 108/2004, de 30 de junio, FJ 7, y 189/2005, de 7 de julio, FJ 7). De manera que vulnerará el art. 86 CE ‘cualquier intervención o innovación normativa que, por su entidad cualitativa o cuantitativa, altere sensiblemente la posición del obligado a contribuir según su capacidad económica en el conjunto del sistema tributario’ (SSTC 182/1997, de 28 de octubre, FJ 7; 137/2003, de 3 de julio, FJ 6; 108/2004, de 30 de junio, FJ 7, y 189/2005, de 7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este Tribunal ha declarado por ejemplo que no conculca los límites del art. 86.1 CE, que se establezca por Real Decreto-ley la disminución del tipo de gravamen de un impuesto especial, en cuanto “no ha provocado un cambio sustancial de la posición de los ciudadanos en el conjunto del sistema tributario” (STC 37/2003, de 3 de julio, FJ 7), También respeta esos límites la reducción de la base imponible en el impuesto de sucesiones y donaciones para determinados sujetos pasivos, al no poderse afirmar que “repercuta sensiblemente en el criterio de reparto de la carga tributaria entre los contribuyentes”.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presente caso, descartada la afectación del principio de legalidad tributaria (art. 31.3 CE) con base en la doctrina antes expuesta, dado que no estamos ante un problema de colaboración o exceso entre normal legal y reglamentaria, tampoco los recurrentes aportan razones para sustentar una posible afectación del deber de sostenimiento a los gastos públicos (art. 31.1 CE) por parte del art. 1 del Real Decreto-ley 3/2013, desde la perspectiva que este Tribunal exige: el de producir una alteración sustancial de dicho deber en el conjunto del sistema tributario. Es más, la propia demanda reconoce que esta incidencia no es predicable de una ley como la de tasas judiciales 10/2012 a la que aquél reforma puntualmente, pero intenta centrar la cuestión en la propia configuración de este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incluso en este último aspecto, tampoco la demanda explica por qué ha de entenderse que tiene lugar tal alteración. Ya se ha indicado antes que las modificaciones han consistido en medidas de disminución de la carga tributaria a los obligados a su pago, pero sin alterar los elementos que articulan la Ley 10/2012: se mantiene inalterada su finalidad (que exista un sistema de corresponsabilidad en la financiación de la Justicia, a cargo de quienes promueven su actuación); el hecho imponible que lo define (promover el ejercicio de la potestad jurisdiccional, a través de la realización de una serie de actos procesales), la base imponible (en función de la naturaleza y el valor económico de la pretensión en litigio), y las cuotas aplicables (fija y variable). Incluso, resulta contradictorio que se sostenga —ya no con reflejo en nuestra doctrina— que hay afectación del art. 31.1 y 31.3 CE porque la norma impugnada altera la configuración de la tasa judicial, cuando en paralelo el motivo de impugnación que recorre todo el escrito del recurso, es que las medidas adoptadas mantienen el sistema original de dicha ley y no corrige sus defectos.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al art. 2 de la norma impugnada, tampoco cabe hablar de un desconocimiento de los límites del art. 86.1 CE, pues ninguno de los preceptos de la Ley de asistencia jurídica gratuita 1/1996 que reforma el art. 2 del Real Decreto-ley 3/2013, de 22 de febrero, comporta la supresión o el menoscabo del núcleo indisponible de este derecho, ni tampoco una regulación general nueva.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recordarse que es doctrina de este Tribunal, que “el derecho a una justicia gratuita deviene instrumental del ejercicio del derecho fundamental a la tutela judicial efectiva (por todas, SSTC 9/2008, de 21 de enero, FJ 2, y 10/2008, de 21 de enero, FJ 2, así como las que en ellas se citan). Ahora bien, el art. 119 CE consagra un derecho de configuración legal, en cuya consecuencia ha de reconocerse libertad al legislador para regular los requisitos de su otorgamiento, pudiendo ‘modular la gratuidad en función del orden jurisdiccional afectado —penal, laboral, civil, etc.— o incluso del tipo concreto de proceso y, por supuesto, en función de los recursos económicos de los que pueda disponer en cada momento’ (STC 16/1994, de 20 de enero, FJ 3)” (STC 140/2016, de 21 de julio, FJ 3). Eso sí, por mandato expreso del art. 119 CE, existe un núcleo indisponible del derecho, el cual “atiende solamente a una circunstancia personal, que es la insuficiencia de recursos para litigar del solicitante (STC 16/1994, de 20 de enero, FJ 3)” (STC 140/2016, FJ 3). Dicho contenido esencial, desde el punto de vista subjetivo, por cuanto se conecta con el atributo de la dignidad humana, viene a proyectarse de manera exclusiva sobre las personas físicas y no sobre las jurídicas, sin que ello conculque el derecho de acceso del art. 24.1 CE de estas últimas (SSTC 117/1998, de 2 de junio, FFJJ 6 y 7; 217/2007, de 8 de octubre, FFJJ 2 y 3; 20/2012, de 16 de febrero, FJ 9, y 140/2016, FJ 6). Y desde el punto de vista objetivo, obliga al legislador a no poner en riesgo la satisfacción de las necesidades “vitales” para el beneficiario y su familia (STC 16/1994, de 20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lograr la consecución del mandato del art. 119 CE, la Ley de asistencia jurídica gratuita regula una serie de elementos configuradores del derecho a la justicia gratuita, los cuales desglosa en su exposición de motivos y desarrollan los preceptos de la ley, como son: (i) “regular un sistema de justicia gratuita que permita a los ciudadanos que acrediten insuficiencia de recursos para litigar, proveerse de los profesionales necesarios para acceder a la tutela judicial efectiva” (exposición de motivos 2); (ii) superar la disparidad preexistente de las distintas legislaciones procesales, logrando que esta ley sirva para “unificar en sí misma el nuevo sistema legal de justicia gratuita” (exposición de motivos 2); (iii) ampliar el contenido material del derecho, no solamente para dar cobertura a los gastos de los profesionales que actúan para la representación y defensa de los justiciables en el proceso, sino también “la asistencia pericial en el mismo y la reducción sustancial del coste para la obtención de escrituras y documentos notariales y de aquellos documentos emanados de los Registros públicos” (exposición de motivos 3); (iv) arbitrar para su otorgamiento “un doble mecanismo: por un lado, un criterio objetivo para el reconocimiento del derecho, basado en la situación económica de los solicitantes, y complementado por un mecanismo flexible de apreciación subjetiva acorde con nuestra jurisprudencia constitucional, que posibilita efectuar el reconocimiento excepcional del derecho a personas cuya situación económica excede del módulo legal pero que, sin embargo, afrontan unas circunstancias de una u otra índole que deben ser ponderadas y que hacen conveniente ese reconocimiento” (exposición de motivos 4), (v) acometer “la ‘desjudicialización’ del procedimiento para reconocer el derecho a la asistencia jurídica gratuita”, mediante la creación de unos “nuevos órganos administrativos, las Comisiones de Asistencia Jurídica Gratuita” (exposición de motivos 5), y (vi) establecer controles para el adecuado destino de los fondos económicos destinados a financiar la justicia gratuita (exposición de motivos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los preceptos de la Ley de asistencia jurídica gratuita reformados por el art. 2 del Real Decreto-ley 3/2013 mantienen el objetivo de garantizar la justicia gratuita de quienes no disponen de recursos para litigar, y no traen consigo una dispersión normativa en la regulación del derecho, al contrario, da cobertura como nueva prestación a la tasa judicial de la Ley 10/2012 (art. 2.5 del Real Decreto-ley 3/2013, que modifica el art. 6.5 LAJG), lo que la Ley 1/1996 no tuvo que contemplar en su tenor original porque entonces estaban suprimidas. Tampoco altera los criterios para el otorgamiento del derecho, pues estos siguen articulándose en torno a la carencia de patrimonio y el nivel de ingresos económicos del solicitante (art. 2.2 del Real Decreto-ley, que modifica el art. 3 LAJG) y, de manera excepcional y aunque superen aquellos umbrales de ingresos, en función de las particulares circunstancias familiares del solicitante, incluyendo circunstancias de salud, además de la discapacidad que ya se preveía (art. 2.4 del Real Decreto-ley, que modifica el art. 5 LAJG); precisando en orden a la estimación de su patrimonio, que se incluirá la titularidad de bienes inmuebles, pero manteniendo como excepción la vivienda habitual del solicitante (art. 2.3 del Real Decreto-ley, que modifica el art. 4 de la Ley). En fin, el Real Decreto-ley 3/2013 no modifica los preceptos de la Ley 1/1996 sobre la composición y funciones de las comisiones de asistencia jurídica gratuita (arts. 10, 11, 17 y 41), ni los referidos al control de la financiación de la justicia gratuita (arts. 37 y 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perspectiva, no puede decirse que se perturben o alteren los elementos configuradores de la justicia gratuita que regula la Ley de asistencia jurídica gratuita, con la decisión del art. 2 del Real Decreto-ley 3/2013 de aumentar los umbrales de los arts. 3 y 5 de la Ley, con el fin de permitir que más personas puedan acogerse a ese derecho, manteniendo intacto por cierto los criterios para la determinación del concepto de “unidad familiar”, y únicamente sustituyendo el módulo de cálculo de la prestación, que era el del salario mínimo interprofesional, por el indicador público de renta de efectos múltiples, cuyo empleo se ha generalizado en la percepción de ayudas y prestaciones públicas. Debe tenerse en cuenta, en este último punto, que ni el art. 119 CE, ni la exposición de motivos de la propia Ley 1/1996, ni desde luego tampoco la doctrina constitucional, han anudado la efectividad del derecho a la justicia gratuita al empleo de un sistema concreto para el cálculo de los ingresos económicos de los solicitantes, habiéndose limitado este Tribunal a afirmar que el módulo del salario mínimo interprofesional era un criterio objetivo y respetuoso con el art. 119 CE (STC 118/2014, de 8 de julio, FJ 3, con cita de la anterior STC 16/1994, FJ 4), la misma cualidad que cabe reconocer en el indicador público de renta de efectos múltiples, al que ya nos hemos referido en Sentencias anteriores [SSTC 271/2015, de 17 de diciembre, FFJJ 4 y 5 c), y 140/2016, FJ 6]. En definitiva, lo que importa es que el resultado del sistema seleccionado en cada momento permita garantizar el núcleo indisponible del derecho: otorgar la asistencia justicia gratuita a aquellos ciudadanos que presentan insuficiencia de recursos para litigar.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no existe afectación (art. 86.1 CE) del derecho a la justicia gratuita porque pasen a ser beneficiarios de esta última las personas que integran ciertos colectivos vulnerables (víctimas de violencia de género, de terrorismo, trata de seres humanos, personas con discapacidad psíquica y quienes “a causa de un accidente acrediten secuelas permanentes que les impidan totalmente la realización de las tareas de su ocupación laboral o profesional habitual y requieran la ayuda de otras personas”), las cuales quedan incorporadas al listado de exenciones subjetivas que ya traía el art. 2 de la Ley (nuevo apartado “g”, introducido por el art. 2.1 del Real Decreto-ley 3/2013); o que se diga en el art. 12 de la Ley que la solicitud correspondiente debe indicar cuáles son las prestaciones que el solicitante quiere que le sean reconocidas, lo que incluirá como mínimo el pago de las tasas y depósitos del art. 6.5 de la misma Ley de asistencia jurídica gratuita (art. 2.6 del Real Decreto-ley 3/2013). Ni por último, en fin, que se garantice que la suspensión del proceso durante el tiempo necesario para resolver la solicitud de justicia gratuita, abarca también el trámite de subsanación del requisito de acreditar el pago de la tasa judicial (art. 2.7 del Real Decreto-ley citado, que reforma el art. 16 LAJG para incluir esta específica previsión).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desestima por ende el último motivo de la demanda y, con éste, el recurso en su totalidad.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3076-2013, promovido por ciento dos diputados del Grupo Parlamentario Socialista en el Congreso de los Diputados contra el Real Decreto-ley 3/2013, de 22 de febrero.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marzo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