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18 de septiembre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han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6231-2015, promovido por la mercantil Disa Península, S.L.U., representada por el Procurador de los Tribunales don Carlos Blanco Sánchez de Cueto y defendida por don Eduardo Pérez de Villegas Trillo Figueroa, contra la providencia de 22 de septiembre de 2015 de la Audiencia Provincial de Alicante (Sección Octava), por la que se inadmite a trámite el incidente de nulidad de actuaciones interpuesto frente a la Sentencia de 3 de julio de 2015, dictada por el mismo órgano judicial en el recurso de apelación núm. 154-2015, por la que se acordó la inadmisión del recurso interpuesto frente a la Sentencia de 15 de abril de 2013 dictada por el Juzgado de lo Mercantil núm. 2 de Alicante en el procedimiento concursal núm. 115-2014, junto con el Auto de 17 de julio de 2015, de la misma Audiencia, que resuelve la solicitud de aclaración, complemento y rectificación de errores de tal Sentencia, en razón de las normas reguladoras de las tasas judiciales previstas en la Ley 10/2012, de 20 de noviembre (en adelante, Ley 10/2012). Se ha personado en el procedimiento Sogestin, S.L., representada por la Procuradora de los Tribunales doña Consuelo Rodríguez Chacón y asistida por el Letrado don José Antonio Muñoz-Zafrilla Palomares. Ha intervenido el Ministerio Fiscal.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5 de noviembre de 2015, el Procurador de los Tribunales don Carlos Blanco Sánchez de Cueto, en nombre y representación de Disa Península, S.L.U.,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presente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la entidad Disa Península, S.L.U., hoy demandante de amparo, se la tuvo por personada mediante Auto de 24 de marzo de 2014 en el procedimiento concursal abreviado núm. 115-2014 del Juzgado de lo Mercantil núm. 2 de Alicante, donde se había declarado la situación de concurso de Sogestin, S.L. No constando reconocido a su favor ningún crédito en el informe de la administración concursal, presentó demanda incidental de impugnación de la lista de acreedores solicitando el reconocimiento de tres créditos: uno, de carácter ordinario, por importe de 8.451.675,99 €; otro, de carácter subordinado, por importe de 777.250,38 € y un tercero, de carácter contingente, sin cuantía propia. Dicha pretensión se fundamentaba en que, aun no siendo firme la sentencia que reconocía tales créditos, esta había sido objeto de ejecución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tal demanda incidental la entidad ahora recurrente fijó la cuantía del proceso en 9.228.926,37 €, que es el importe total de los créditos cuyo reconocimiento pretendía. La administración concursal se allanó al reconocimiento de tales créditos y su cuantía, discrepando de su calificación por entender que todos ellos debían ser reconocidos como contingentes con cuantía propia. Finalmente, el Juzgado estimó parcialmente la impugnación del informe de la administración concursal, mediante la Sentencia de 17 de septiembre de 2014, reconociendo los créditos a favor de la demandante de amparo, si bien calificándolos de contingentes sin cuantía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tal resolución judicial, la parte actora interpuso recurso de apelación por discrepar de la calificación de los créditos (pero no de su cuantía, que no había sido cuestionada por las partes), siendo requerida mediante la diligencia de ordenación de 12 de marzo de 2015 para que en el plazo de diez días, subsanara la omisión de acompañar a su escrito de apelación el justificante de pago de la tasa judicial correspondiente (modelo 696), de conformidad con lo dispuesto en el artículo 8.2 de la Ley 10/2012; justificante de pago que presentó el 17 de marzo de 2015 consignando como base imponible la cantidad de 18.000 €, que es la cantidad legalmente prevista para los procesos de cuantía indeterminada (art. 6.2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Subsanada la omisión advertida, la secretaria judicial dictó un decreto acordando la admisión del recurso, que fue tramitado legalmente hasta su conclusión, siendo dictada Sentencia el 3 de junio de 2015, en la que la Sección Octava de la Audiencia Provincial de Alicante acordó su desestimación por considerarlo inadmisible al no haberse autoliquidado correctamente la tasa tras el requerimiento efectuado por la secretaria judicial, dado que para el Tribunal la cuantía del procedimiento no era indeterminada, sino de 9.228.926,37 €. La Sala consideró que el recurso debía ser inadmitido por efecto del artículo 8.2 de la Ley 10/2012, que determina la preclusión del acto procesal si no se subsana la falta de aportación del justificante de pago de la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dicha Sentencia se presentó solicitud de aclaración y rectificación de errores por entender que se había subsanado correctamente la omisión de autoliquidar la tasa, dado que aunque en la primera instancia la cuantía del proceso era de 9.228.925,37 €, en la segunda instancia era indeterminada porque la discrepancia quedó circunscrita a la calificación de los créditos pero no a su cuantía. Adicionalmente, según la parte demandada, el requisito esencial para la admisión del recurso de apelación ex artículo 8.2 de la Ley 10/2012 es la aportación del justificante del pago de la tasa pero no la necesidad de que la liquidación incluida en tal justificante sea la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Auto de 17 de julio de 2015 la Sección Octava de la Audiencia Provincial de Alicante desestimó dicha solicitud, en primer lugar, porque la subsanación de la omisión de autoliquidar no se llevó a efecto ya que “...la presentación de una liquidación de tasa judicial sobre una base imponible no ajustada al procedimiento es, desde la perspectiva de este Tribunal, un incumplimiento con el deber de liquidación ...” con las consecuencias jurídicas previstas en el artículo 8.2 de la Ley 10/2012; y, en segundo lugar, porque la demandante discute el criterio de la Audiencia sobre la cuantía del proceso, que no es susceptible de corrección a través de la solicitud planteada sin infringir el principio de inalterabilidad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Desestimada la solicitud de aclaración y subsanación de errores, se promovió incidente de nulidad de actuaciones por entender que se había producido la vulneración del derecho a la tutela judicial efectiva sin indefensión ex artículo 24.1 CE desde la perspectiva del derecho de acceso al recurso. Dicha pretensión se basaba en que la inadmisión carecía de fundamento legal, ya que la autoliquidación de la tasa se había realizado efectivamente, tal y como preceptúa el artículo 8.2 de la Ley 10/2012. Adicionalmente se manifestaba que si el órgano judicial consideraba errónea la autoliquidación efectuada, debió realizar un nuevo requerimiento para subsanar tal error (art. 231 de la Ley de enjuiciamiento civil: LEC) y no inadmitir el recurso. Asimismo, se solicitaba que el incidente fuese resuelto por una Sección diferente, o con diferente composición personal, para preservar el contenido del derecho fundamental a un proceso con todas las garantías desde la perspectiva de la imparcialidad exigible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providencia de 22 de septiembre de 2015 inadmitió el incidente de nulidad. En primer lugar, y en cuanto a la tramitación del incidente, la Sección entendió que la competencia para el conocimiento de estos incidentes viene atribuida ex artículos 241.1 de la Ley Orgánica del Poder Judicial (LOPJ) y 228.1 LEC al mismo órgano judicial que dictó la resolución que supuestamente comete la vulneración alegada, cuya composición sólo puede alterarse por las causas y procedimientos legalmente establecidos, entre las que no se encuentra la mera petición de parte sin invocar la causa de recusación. En segundo lugar, la Audiencia consideró inadmisible la formulación de este incidente por no apreciar que la vulneración de derechos fundamentales que se denuncia sea atribuible al órgano judicial, sino a la actuación negligente del recurrente, que intenta obtener una solución distinta y a su favor de las pretensiones que ya desestimó la Sentencia impugnada. Finalmente, por lo que se refiere a la violación del artículo 24.1 CE, a juicio de la Sección, la inadmisión del recurso de apelación se fundó en la concurrencia de una causa legal, cual es el incumplimiento del deber de satisfacer la tasa correspondiente (art. 8.2 de la Ley 10/2012), para cuya subsanación fue oportunamente requerida, pese a lo cual no efectuó la liquidación que procedía, sin que esté legalmente previsto que sea obligado efectuar un segundo requerimiento para que se produzca una segunda subsanación de un incumplimiento legal ya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recurrente entiende vulnerado su derecho a la tutela judicial efectiva en su vertiente de acceso al recurso (art. 24.1 CE) por parte de la Sección Octava de la Audiencia Provincial de Alicante, tanto en la Sentencia de 3 de junio de 2015 que inadmite el recurso de apelación, como en el Auto de aclaración o corrección de errores y en la providencia que inadmite el incidente de nulidad de actuaciones, al no reparar la lesión constitucional provocada por la referida Sentencia. Según la parte actora, a pesar de que el artículo 8.2 de la Ley 10/2012 vigente en el caso de autos sólo contemplaba la no presentación del justificante de la liquidación y pago de la tasa judicial como requisito de admisión del recurso, el órgano judicial entendió incumplido tal requisito legal al equiparar el incumplimiento total de la liquidación de la tasa judicial (previsto legalmente) con un incumplimiento parcial de la obligación de liquidación de la tasa judicial (no previsto en el art. 8.2 Ley 10/2012), sin apoyo legal y en contra de la jurisprudencia del Tribunal Supremo (ya asumida por diferentes Audiencias Provinciales, incluida la de Alicante) y de la normativa de desarrollo del artículo 8.2 de la Ley 10/2012. Ésta establecía que, ante la posible incorrección de la autoliquidación de estas tasas, el secretario judicial debe informar a la Agencia Estatal de Administración Tributaria a efectos de la incoación del oportuno procedimiento de apremio por la diferencia no liquidada correctamente (arts. 12.3 y 13.2 de la Orden HAP/2262/2012). Por ello, afirma la demandante en amparo, que en caso de incumplimiento parcial del deber de autoliquidar la tasa, el órgano judicial debió advertir a la parte afectada para que presentara una declaración complementaria por la cuantía no ingresada. Y en caso de que tal incumplimiento parcial subsistiera a pesar de esta advertencia, entiende la recurrente que la consecuencia final hubiera debido ser la incoación de “un procedimiento administrativo de apremio por parte del órgano competente de la gestión de las tasas, esto es, por la Agencia Tributaria, sin que en ningún caso se pueda imponer la sanción de preclusión del acto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providencia resolutoria del incidente de nulidad de actuaciones se imputan dos vulneraciones adicionales: una, del derecho a la tutela judicial efectiva en su vertiente de acceso al recurso (art. 24.1 CE) al inadmitir tal incidente a limine litis impidiendo un pronunciamiento de fondo de las pretensiones alegadas; y otra, del derecho a un procedimiento con todas las garantías, en su faceta de derecho a un juez imparcial (art. 24.2 CE), por falta de imparcialidad objetiva en la Sección que conoció del citado incidente, al estar compuesta por los mismos magistrados que habían decidido previamente sobre la inadmisión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junio de 2016, la Sala Primera acordó conocer del presente recurso de amparo y admitir a trámite la demanda, apreciando que concurre especial trascendencia constitucional [art. 50 de la Ley Orgánica del Tribunal Constitucional (en adelante, LOTC)], como consecuencia de que la posible vulneración del derecho fundamental que se denuncia pudiera provenir de la ley o de otra disposición de carácter general [STC 155/2009, FJ 2 c)]. Por ello, en aplicación de lo dispuesto por el artículo 51 LOTC, se requiere a la Audiencia Provincial de Alicante y al Juzgado de lo Mercantil núm. 2 de Alicante, para que el plazo de diez días remitan certificación o fotocopia adverada de las actuaciones, respectivamente, del rollo de apelación núm. 154-2015 y del procedimiento concursal núm. 115-2014. Asimismo, se requiere al juzgado que previamente emplace a quienes hubieran sido parte en el procedimiento, excepto la parte recurrente en amparo, para que en el plazo de diez días puedan comparecer, si lo desean,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27 de julio de 2016, se tuvieron por recibidos los testimonios de las actuaciones remitidos por la Audiencia Provincial y el Juzgado de lo Mercantil núm. 2 de Alicante, y el escrito de la Procuradora de los Tribunales doña Consuelo Rodríguez Chacón, a quien se tiene por personada y parte en nombre y representación de Sogestin, S.L., acordándose, a tenor de lo dispuesto en el artículo 52 LOTC, dar vista de todas las actuaciones del presente recurso de amparo, en la Secretaría de la Sala, por un plazo común de veinte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Disa Península, S.L., presentó escrito de alegaciones el 28 de septiembre de 2016 en el que interesa la estimación de la demanda, reiterando los argumentos ya expresados en el recurso de amparo. Adicionalmente, reproduce la nueva doctrina constitucional de la STC 140/2016, de 21 de julio, que declara inconstitucional y nula la cuota variable de las tasas judiciales para las personas jurídicas (art. 7.2 de la Ley 10/2012) por vulnerar el derecho de acceso a la jurisdicción y a los recursos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actora reconoce que el artículo 8.2 de la Ley 10/2012, aplicable al caso aquí enjuiciado, no fue impugnado en el recurso de inconstitucionalidad que resuelve tal Sentencia, pero afirma que la declaración de nulidad de la cuota variable de la tasa judicial por parte de este Tribunal debe conducir necesariamente a la conclusión de que la inadmisión del recurso de apelación por no haberse autoliquidado correctamente la tasa judicial correspondiente infringió efectivamente el derecho de acceso al recurso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Sogestin, S.L., formuló sus alegaciones mediante escrito que tuvo su entrada en el registro general de este Tribunal el día 29 de septiembre, solicitando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entiende que la cuantía del recurso de apelación no era indeterminada, sino de 9.228.925,37 €, tal y como quedó resuelto en la primera instancia, en la cuantía del incidente concursal y en el suplico del propio recurso de apelación de la entidad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no estima la existencia de ninguna de las lesiones constitucionales aducidas por la demandante de amparo. En primer lugar, a su juicio, el incidente de nulidad sí se pronuncia sobre las cuestiones de fondo planteadas y las desestima; razón por la cual debe descartarse la violación del derecho de acceso al recurso (art. 24.1 CE) y la aplicación de la doctrina de la STC 9/2014, de 27 de enero, al no haberse producido una inadmisión a limine e inmotivada de tal incidente. En segundo lugar, no se aprecia falta de imparcialidad objetiva vulneradora del artículo 24.2 CE, sino aplicación escrupulosa de los artículos 228.1 LEC y 241.1 LOPJ, en el hecho de que la providencia de inadmisión del incidente de nulidad de actuaciones fuera dictada por los mismos magistrados que dictaron la sentencia por la que éste se promueve, sin concurrir causa de abstención ni promoción de incidente de recusación en tiempo y forma. Finalmente, tampoco se considera infringido el artículo 24.1 CE por denegación de acceso al recurso de apelación. Para llegar a tal conclusión, la mercantil Sogestin, S.L., se basa: (i) en la doctrina vertida en las SSTC 20/2012, de 16 de febrero, y 164/2012, de 1 de octubre, sobre la anterior regulación de las tasas judiciales (Ley 53/2002); (ii) en la capacidad económica que le presupone a la mercantil recurrente (que califica de petrolera de grandes dimensiones); y (iii) en el fraude de ley que, a su juicio, realiza la parte actora al calificar (de mala fe) de indeterminada la cuantía del recurso, pretendiendo acceder al mismo autoliquidando una tasa judicial, sólo cuando fue requerida para ello, por una cuantía más de quinientas veces inferior a la realmente debida. Así, no encuentra arbitraria ni irrazonable, primero, la equiparación entre incumplimiento total y parcial de la autoliquidación de la tasa judicial a efectos del artículo 8.2 de la Ley 10/2012 efectuada en la Sentencia aquí impugnada; y, segundo, la no concesión de un segundo plazo para subsanar la autoliquidación previamente requerida ante su incorrección.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4 de octubre de 2016 presentó sus alegaciones el Ministerio Fiscal, interesando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y el contenido de la demanda, manifiesta no apreciar las lesiones constitucionales imputadas de forma autónoma a la providencia de inadmisión del incidente de nulidad. Por un lado, en cuanto a la alegación de falta de imparcialidad objetiva en la Sección que conoció del referido incidente, el Fiscal asevera que, siendo la recusación el cauce legal previsto para preservar tal imparcialidad (SSTC 140/2004, de 13 de septiembre, FJ 4; 28/2007, de 12 de febrero, FJ 3, y 60/2008, de 5 de diciembre, FJ 2), en el caso en que pudiera apreciarse la existencia de una violación del artículo 24.2 CE, ésta tendría su origen en la negligencia de la parte actora que no planteó en tiempo y forma tal recusación, y no en la actuación del órgano judicial. Por otro lado, en cuanto a la alegada inadmisión de plano del incidente de nulidad, se afirma que no fue tal, puesto que todos los motivos invocados fueron analizados y resueltos, existiendo, pues, una resolución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el Ministerio público considera que la inadmisión del recurso de apelación no se adecúa al derecho de acceso al recurso del artículo 24.1 CE. La norma cuyo incumplimiento impidió el acceso al recurso (arts. 7.1 y 7.2 de la Ley 10/2012: cuota fija y variable de la tasa judicial por el recurso de apelación civil para personas jurídicas) ha sido declarada inconstitucional y nula en la STC 140/2016, de 21 de julio. En el fundamento jurídico 15 de la referida Sentencia, se estableció la eficacia ex tunc de tal nulidad, limitada a los supuestos en los que no se tuvo acceso al recurso, como el supuesto aquí enjuiciado. Así, asegura que sería un contrasentido mantener intocable una resolución judicial que impidió el acceso al recurso porque se pagó una cantidad inferior a la debida, primero, cuando el motivo de la declaración de inconstitucionalidad y nulidad de los preceptos aplicables al presente amparo fue precisamente esa misma vulneración del derecho de acceso al recurso; y, segundo, cuando en el momento de resolverse el presente recurso de amparo dicha tasa no debería ser abonada.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afirma que, aunque no se hubiera declarado la nulidad del artículo 7.1 y 2 de la Ley 10/2012, procedería igualmente el otorgamiento del amparo atendiendo al canon de constitucionalidad del derecho fundamental de acceso al recurso. Estaríamos, en definitiva, a juicio del Fiscal, ante un supuesto distinto al enjuiciado con carácter abstracto en la STC 20/2012, de 16 de febrero, puesto que “la Ley 10/2012 condiciona la admisión del recurso, no al pago total o parcial de la deuda tributaria que entraña la tasa, sino a que, junto con el escrito del recurso, se presente el justificante del pago de la tasa con arreglo al modelo oficial , debidamente validado (art. 8.2, párrafo primero), sin que se imponga a los Juzgados o Tribunales ninguna obligación de verificar la corrección de la autoliquidación practicada, sino solo la de requerir la subsanación de la falta de presentación de dicho justificante en el plazo de diez días, si es que el mismo no se acompañó al escrito de recurso (art. 8.2, párrafo segundo)”. Además, concluye que “si se considera que la presentación de una autoliquidación defectuosa de la tasa no puede dar lugar a que se requiera la subsanación de dicho defecto, tampoco se deberá acordar, sin más, la inadmisión del recurso al que dicha autoliquidación se acompañe. Ello entrañaría, o bien la inadmisión de un recurso sin fundamento legal o, cuando menos, la inadmisión mediante una interpretación excesivamente rígida de los requisitos legales de admisión porque impiden el acceso al recurso cuando la única consecuencia jurídica prevista para tales casos es la de comunicar tales deficiencias a la Autoridad tributaria para que se inicie el correspondiente procedimiento de apremio que permita recaudar el importe de las tasas que no fue debidamente ingresado” (arts. 12.3 y 13.2 de la Orden HAP/ 2262/2012).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septiembre de 2017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demandante impugna en amparo la providencia de 22 de septiembre de 2015, el Auto de 17 de julio de 2015 y la Sentencia de 3 de julio de 2015, dictadas todas por la Audiencia Provincial de Alicante (Sección Octava), en el recurso de apelación núm. 154-2015. Dichas resoluciones determinaron la denegación de acceso al recurso de apelación interpuesto contra la Sentencia de 17 de septiembre de 2014 del Juzgado de lo Mercantil núm. 2 de Alicante, en el procedimiento concursal núm. 115-2014, en razón de las normas reguladoras de las tasas judiciales previstas en la Ley 10/2012, de 20 de noviembre, por la que se regulan determinadas tasas en el ámbito de la Administración de Justicia y del Instituto Nacional de Toxicología y Ciencias Forenses (en adelante,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la actora que la interpretación efectuada por el órgano judicial de las normas reguladoras de la tasa judicial exigible para la interposición del recurso de apelación es contraria a la tutela judicial efectiva en cuanto al derecho de acceso a los recursos y a la prohibición de indefensión material (art. 24.1 CE), ya que la Audiencia extrajo de tal interpretación (in malam partem) una consecuencia procesal —la preclusión del trámite— que está exclusivamente reservada para el supuesto singular de incumplimiento absoluto del deber de acompañar al escrito de recurso la justificación documental de la autoliquidación de la tasa correspondiente (art. 8.2 de la Ley 10/2012). La recurrente sostiene, según se ha señalado, que en el supuesto planteado: (i) la cuantía utilizada en la autoliquidación para determinar la base imponible de la tasa fue correcta, dado que la pretensión de la demandante era únicamente la calificación de los créditos ya reconocidos en cuantía en primera instancia, y (ii) aunque la Audiencia hubiera considerado como cuantía aplicable la de los créditos reconocidos en primera instancia (9.228.925,37 €), ésta debió requerir a la parte actora para que subsanara ex artículo 231 de la Ley de enjuiciamiento civil (LEC) presentando una declaración complementaria por la diferencia de importe, o, en todo caso, debió remitir la información pertinente a la Agencia Tributaria para que iniciara el correspondiente procedimiento de apremio (arts. 12.3 y 13.2 de la Orden HAP/2662/2012), sin deducir una consecuencia procesal —la preclusión del trámite— que no está prevista en la Ley para ese supuesto, contraviniendo también la jurisprudencia del Tribunal Supremo (STS de 2 de julio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entidad recurrente imputa dos vulneraciones adicionales exclusivamente a la providencia resolutoria del incidente de nulidad de actuaciones: una, del derecho a la tutela judicial efectiva en su vertiente de acceso al recurso (art. 24.1 CE) al inadmitir tal incidente a limine litis impidiendo un pronunciamiento de fondo de las pretensiones alegadas; y otra, del derecho a un procedimiento con todas las garantías, en su faceta de derecho a un juez imparcial (art. 24.2 CE), por falta de imparcialidad objetiva en la Sección que conoció del citado incidente al estar compuesta por los mismos magistrados que habían decidido previamente sobre la inadmisión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trámite de alegaciones, el Ministerio Fiscal ha interesado la estimación de la presente demanda por considerar lesionado únicamente el derecho de acceso al recurso de apelación, primero, porque el precepto legal que establecía la tasa judicial por la interposición del recurso de apelación civil (art. 7.1 y 2 de la Ley 10/2012: cuota fija y variable) se ha declarado inconstitucional y nulo en la STC 140/2016, de 21 de julio, precisamente por vulnerar el artículo 24.1 CE, con eficacia ex tunc en los supuestos en los que no se tuvo acceso al recurso, como el caso aquí enjuiciado. Y, subsidiariamente, porque la inadmisión del recurso de apelación se debe, en el caso de autos, a la indebida aplicación del artículo 8.2 de la Ley 10/2012; precepto que, según razona el Fiscal, no contempla el supuesto de abono insuficiente de la tasa sino sólo de incumplimiento absoluto (falta de presentación e ingreso) del deber de autoliquidación de la misma. Se opuso, en cambio, al otorgamiento del amparo la parte personada en este proceso constitucional, la mercantil Sogestin, S.L., por las razones que han sido consignadas en los antecedentes sobre cada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determinar el orden de examen de las quejas articuladas por la actora hemos de atenernos a los criterios expuestos en nuestra doctrina, que otorgan prioridad a aquéllas de las que pudiera derivarse la retroacción de actuaciones y, dentro de éstas, a las que, al determinar la retroacción a momentos anteriores, hacen innecesario nuestro pronunciamiento sobre las restantes (SSTC 19/2000, de 31 de enero, FJ 2; 70/2002, de 3 de abril, FJ 2; 100/2004, de 2 de junio, FJ 4; 116/2006, de 24 de abril, FJ 2, y 186/2015, de 21 de septiembre, FJ 2, entre otras). Pues bien, de acuerdo con dichos criterios, se puede observar que la eventual estimación de la queja referida a la vulneraciones del derecho a la tutela judicial efectiva (por inadmisión de plano del incidente y por su falta de imparcialidad objetiva) darían lugar a la anulación de la providencia que inadmitió el incidente de nulidad de actuaciones, con retroacción al momento inmediatamente anterior a su dictado. En cambio, si se produjera la estimación de la queja relativa al derecho de acceso al recurso de apelación, daría lugar a la anulación de la providencia que inadmitió el incidente de nulidad de actuaciones, del Auto que desestimó la solicitud de aclaración y subsanación de errores y de la sentencia recaída en apelación, con retroacción al momento inmediatamente anterior al dictado de esta última para que la Sala pronunciara una nueva resolución que fuera respetuosa con el citado derecho fundamental de la recurrente. Siendo ello así, comenzaremos por el análisis de esta última queja, que es la que, de apreciarse, conduciría a la retroacción anterior en el tiempo; continuando, en el caso de que rechazáramos la concurrencia de dicha vulneración, con el análisis de las otras dos lesiones imputadas exclusivamente a la resolución judicial que inadmite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 la constitucionalidad de la inadmisión del recurso de apelación, ha de advertirse que el presente recurso de amparo guarda una identidad evidente con los ya resueltos en las SSTC 74/2017, de 19 de junio, 83/2017 y 84/2017, de 3 de julio, recaídas en supuestos en los que, tras vicisitudes procesales muy similares a las que se han verificado en el asunto que ahora nos ocupa, el órgano judicial entonces actuante acordó la inadmisión del recurso de apelación civil con fundamento en el incumplimiento parcial del deber de autoliquidar la tasa. En dichas ocasiones, la persona jurídica recurrente de amparo también había interpretado, como en el caso ahora enjuiciado, que, por razón del carácter puramente procesal de la pretensión deducida en su recurso de apelación, resultaba aplicable la base imponible de la tasa correspondiente a los procedimientos de cuantía indeterminada.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esta identidad de supuestos, hemos de recordar que, como ya señalamos en las citadas SSTC 74/2017, 83/2017 y 84/2017, “la STC 140/2016, de 21 de julio, declaró (para personas jurídicas como la recurrente en amparo) la inconstitucionalidad y nulidad del artículo 7, apartado primero, de la Ley 10/2012, de 20 de noviembre, entre otros, en el inciso: ‘en el orden jurisdiccional civil: … apelación: 800 €; casación y extraordinario por infracción procesal: 1.200 €’ (declaración que extendería más tarde a las personas físicas la STC 227/2016, de 22 de diciembre, concretamente en el inciso ‘en el orden jurisdiccional civil … apelación: 800 €’); así como la inconstitucionalidad y nulidad de la cuota variable del artículo 7, apartado segundo, de la Ley citada. La reciente STC 55/2017, de 11 de mayo, ha establecido que esa cuota variable, si bien ahora como resultó de la redacción del artículo 7.2 de la Ley 10/2012 por el artículo 1.7 del Real Decreto-ley 3/2013, que se exigía únicamente a las personas jurídicas y era idéntica en su método de cálculo, porcentajes y límite máximo que la fijada anteriormente por el texto original de la referida Ley, resulta igualmente inconstitucional por infringir 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resulta palmario, también en el caso que ahora nos ocupa, que “el juicio sobre la vulneración del artículo 24.1 CE en la vertiente de acceso a los recursos queda atravesado por lo establecido en esos pronunciamientos del Pleno del Tribunal, lo que nos exime del deber de entrar a dilucidar la controversia específica del presente asunto, relativa a la posibilidad de acordar la preclusión de un trámite procesal, en este caso del recurso de apelación civil, como consecuencia de un incumplimiento parcial (por la errónea determinación de la base imponible aplicable) del deber de autoliquidar la tasa” (SSTC 74/2017, FJ 3, y 83/2017,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ya constatamos en las SSTC 74/2017, FJ 3, y 83/2017, FJ 3, “en distintas Sentencias hemos sentado criterios sobre los efectos de una declaración de inconstitucionalidad sobrevenida en procesos de amparo en curso, sustanciados en asuntos en los que fue aplicada la norma legal afectada por aquella declaración. Si bien, seguramente, sea la STC 159/1997, de 2 de octubre, la que sienta la doctrina de forma más desarrollada y detenida, pueden citarse también, entre otras muchas, las SSTC 71/1998, de 30 de marzo; 36/1999, de 22 de marzo; 84/1999, de 10 de mayo; 111/2001, de 7 de mayo; 91/2007, de 7 de mayo; 46/2008, de 10 de marzo; 20/2017, de 27 de febrero, y 40/2017, 24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desprende de todas esas resoluciones, con independencia del signo del pronunciamiento de nuestras sentencias en cada ocasión, una doctrina sobre la determinación de los efectos sobre el amparo en curso cuando el juicio de constitucionalidad de la norma ha sido resuelto previamente en el ámbito de un proceso de inconstitucionalidad. La pauta principal de esa jurisprudencia reside en que la declaración de inconstitucionalidad y nulidad se produjera o no con base en la vulneración de un precepto de la Constitución susceptible de amparo. Si así fuera, la declaración de inconstitucionalidad tendrá consecuencias en el recurso de amparo pendiente de sentencia, pues de otro modo —diría el Tribunal en el fundamento jurídico 6 de la STC 159/1997— cometeríamos “un evidente exceso en el ejercicio de la jurisdicción de este Tribunal por el cauce del proceso de amparo, dado que se halla claramente delimitada en cuanto a los derechos y libertades susceptibles de tutela en dicho proceso constitucional por lo dispuesto en los arts. 161.1 b) y 53.2 CE y el art. 41.1 de nuestra Ley Orgánica”. Precisamente de ese factor dependió en las Sentencias de amparo antedichas, en esencia, que se asociaran o no se asignaran efectos a la declaración de inconstitucionalidad contenida en el correspondiente pronunciamiento del Pleno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estando en cuestión en este momento el alcance del artículo 40.1 de la Ley Orgánica del Tribunal Constitucional, relativo a la eventual revisión de procesos fenecidos mediante sentencia judicial con fuerza de cosa juzgada, sino el efecto de la declaración de inconstitucionalidad sobre el presente amparo, la jurisprudencia citada nos conduce a la consideración de las declaraciones de inconstitucionalidad de la Ley 10/2012, toda vez que tuvieron fundamento, en lo que ahora interesa, en el artículo 24.1 CE, derecho fundamental que cabe reparar a través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aplicando el mismo criterio seguido recientemente en las SSTC 40/2017, 24 de abril; 70/2017, de 5 de junio, y 74/2017, 83/2017 y 84/2017, habiéndose pronunciado este Tribunal sobre la inconstitucionalidad de los preceptos reguladores de las tasas judiciales de acceso a la apelación civil para las personas jurídicas, aplicados a la recurrente, se deberá concluir que el acto de aplicación de dicha normativa —a la que atendieron los órganos judiciales por estar entonces vigente— actualiza la misma vulneración que apreciamos en la norma en la que tienen su fuente, por vulnerarse el derecho de acceso a los recursos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expuesto conduce a estimar el recurso de amparo, con la consiguiente retroacción de las actuaciones para que se dicte la sentencia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advirtió en la STC 74/2017, no altera esa conclusión que se aplicara en las resoluciones impugnadas el artículo 8.2 de la Ley 10/2012, en la redacción dada por el artículo 1, apartado noveno, del Real Decreto-ley 3/2013, de 13 de febrero, FJ 3, enjuiciado en varias cuestiones de inconstitucionalidad (SSTC 47/2017 y 55/2017, de 11 de mayo, y ATC 21/2017, de 13 de febrero, FJ 3) aunque, en razón del proceso constitucional allí sustanciado, esa misma lógica conllevara la declaración de pérdida de objeto de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estimado el recurso de amparo por la queja analizada, ya no es preciso examinar el resto de las lesiones constitucionales que la parte actora imputa exclusivamente a la providencia que inadmite el incidente de nulidad de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Disa Península, S.L.U.,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tutela judicial efectiva, en su vertiente de acceso a los recursos legalmente previstos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el citado derecho y, a tal fin, declarar la nulidad de la Sentencia de 3 de julio de 2015, del Auto de 17 de julio de 2015 y de la providencia de 22 de septiembre de 2015, dictados por la Audiencia Provincial de Alicante (Sección Octava), en el recurso de apelación núm. 154-2015.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dictado de la Sentencia para que la Audiencia Provincial de Alicante (Sección Octava) dicte una nueva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septiembre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