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2464-2015, interpuesto por el Presidente del Gobierno contra los arts. 52 a 68 del Decreto Legislativo 1/2014, de 23 de julio, por el que se aprueba el texto refundido de las disposiciones legales del Principado de Asturias en materia de tributos propios. Han intervenido la Junta General del Principado de Asturias y el Principado Asturias, que además ha presentado alegaciones.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abril de 2015 el Abogado del Estado, en nombre del Presidente del Gobierno, interpuso recurso de inconstitucionalidad contra los arts. 52 a 68 que componen el título V del Decreto Legislativo 1/2014, de 23 de julio, por el que se aprueba el texto refundido de las disposiciones legales del Principado de Asturias en materia de tributos propios, preceptos que regulan el “impuesto sobre depósitos en entidades de crédito”. Se hizo invocación del art. 161.2 CE, a fin de que se acuerde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infringidos los arts. 133, 149.1.13 y 14, y 157.3 de la Constitución, y el art. 6.2 de la Ley Orgánica de financiación de las Comunidades Autónomas (LOFCA), ya que el impuesto asturiano es sustancialmente coincidente con el estatal regulado en el art. 19 de la Ley 16/2012, de 27 de diciembre, por la que se adoptan diversas medidas tributarias dirigidas a la consolidación de las finanzas públicas y al impulso de la actividad económica (Ley 16/2012, en adelante). De acuerdo con lo establecido en la doctrina del Tribunal Constitucional, SSTC 26/2015 y 30/2015, de 19 de abril, hay identidad sustancial entre ambos tributos, estatal y autonómico. Se refiere también el escrito a la STC 73/2015, de 14 de abril, en la que se desestima el recurso de inconstitucionalidad núm. 1881-2013, interpuesto por el Consejo de Gobierno del Principado de Asturias contra el art. 19 de la citada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y tras describir sucintamente los elementos esenciales del impuesto sobre los depósitos en las entidades de crédito regulado en la norma que se impugna, se concluye que los mismos y, en particular, los identificadores de la estructura del tributo —hecho y base imponibles, sujetos pasivos, exenciones o supuestos de no sujeción y devengo— coinciden sustancialmente con el impuesto, del mismo nombre, creado por el Estado en el art. 19 de la Ley 16/2012. De acuerdo con lo establecido en la doctrina del Tribunal Constitucional (se citan, entre otras, las SSTC 122/2012, de 5 de junio, y 210/2012, de 14 de noviembre), hay identidad sustancial entre ambos tributos, estatal y autonómico, por lo que se pide la declaración de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mayo de 2015,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al Gobierno del Principado de Asturias y a la Junta General del Principado de Asturias,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—29 de abril de 2015— para las partes del proceso y desde el día en que aparezca publicada la suspensión en el “Boletín Oficial del Estado” para los terceros, lo que se comunicó a los Presidentes del Gobierno del Principado de Asturias y de la Junta General del Principado de Asturias. Por último, también se ordenó publicar la incoación del recurso en el “Boletín Oficial del Estado” y en el “Boletín Oficial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el día 22 de mayo de 2015, comunicó que la Mesa de la Cámara había acordado que la Cámara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27 de mayo de 2015, el Presidente del Senado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9 de junio de 2015, la Letrada de la Junta General del Principado de Asturias solicita se tenga por personada a la Junta en el presente recurso de inconstitucionalidad, según se acordó en la Mesa de la Diputación Permanente de la Junta General del Principado de Asturias en la sesión celebrada el 27 de mayo del mismo año, y sin que se formulen alegaciones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servicio jurídico del Principado de Asturias, en representación del Gobierno de esa Comunidad Autónoma, cumplimentó el trámite de alegaciones mediante escrito registrado el 17 de junio del año en curso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recogiendo la doctrina contenida en las SSTC 26/2015, de 19 de febrero; 59/2015, de 18 de marzo, y 73/2015, de 14 de abril, que han desestimado los recursos interpuestos por esta Comunidad Autónoma y por la Comunidad Autónoma de Cataluña contra el art. 19 de la Ley 16/2012, haciendo referencia a los cinco votos particulares con que contaban dichas Sentencias, cuya cita literal se recoge.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defiende la constitucionalidad de la norma aquí impugnada, pues ésta no hace más que recoger el tenor del proyecto de ley del Principado de Asturias de presupuestos generales del Estado presentado ante la Junta General del Principado con fecha de 4 de diciembre de 2012; por tanto, con carácter previo a que el Estado estableciera su impuesto. Se concluye así que “cuando se tramitaron tanto la Ley 3/2012 del Principado de Asturias como el Decreto Legislativo 1/2014, dichos cuerpos legales se ajustaban a la Constitución ... así como al sistema constitucional de distribución de competencias”, amparándose en la confianza legítima dispensada por la STC 210/2012, de 14 de noviembre de 2012, que declaró la constitucionalidad de los impuestos autonómicos sobre los depósitos bancarios. Añade que las modificaciones legales llevadas a cabo por el Estado obligan a que éste articule la pertinente compensación a las Comunidades Autónomas, lo que se apuntala con la cita literal de los citados votos particulares a las citadas SSTC 26/2015, de 19 de febrero; 59/2015, de 18 de marzo, y 73/2015, de 14 de abril. Razona, a continuación, la inconstitucionalidad del art. 19.13 de la Ley estatal 16/2012, de 27 de diciembre, que, infringiendo la reserva de ley orgánica, sería contradictorio con el art. 6.2 LOFCA al limitar indebidamente la compensación a percibir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que señala el art. 161.2 CE desde que se produjo la suspensión de los arts. 52 a 68 que componen el título V del Decreto Legislativo 1/2014, de 23 de julio, por el que se aprueba el texto refundido de las disposiciones legales del Principado de Asturias en materia de tributos propios, el Pleno, mediante providencia de 22 de junio de 2015, acordó oír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en este Tribunal el 29 de junio de 2015, formuló sus alegaciones interesando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7 de julio de 2015, el Letrado del servicio jurídico del Principado de Asturias, en la representación legal que ostenta, evacuó el traslado conferido por la providencia del Pleno de 22 de junio anterior, solicitando que se dicte la resolución que proceda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dirige contra los arts. 52 a 68 que componen el título V del Decreto Legislativo 1/2014, de 23 de julio, por el que se aprueba el texto refundido de las disposiciones legales del Principado de Asturias en materia de tributos propios, que regulan el “impuesto sobre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Presidente del Gobierno, considera vulnerados los arts. 133, 149.1.13 y 14, y 157 CE, y el art. 6.2 de la Ley Orgánica 8/1980, de 22 de septiembre, de financiación de las Comunidades Autónomas (LOFCA), ya que el impuesto autonómico guarda identidad con el homónimo impuesto del Estado regulado en el art. 19 de la Ley 16/2012, de 27 de diciembre, por la que se adoptan diversas medidas tributarias dirigidas a la consolidación de las finanzas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General del Principado de Asturias interesa la desestimación íntegra del recurso con los argumentos que se han recogido en el antecedente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canon para la resolución de esta controversia lo constituye la regulación vigente del impuesto estatal sobre los depósitos en las entidades de crédito, de acuerdo con nuestra doctrina sobre el ius superveniens aplicable a procesos como el presente, de manera que las normas que incurren en un posible exceso competencial deben controlarse teniendo en cuenta aquella regulación [por todas, STC 108/2015, de 28 de mayo, FJ 2 b); con cita de las SSTC 30/2015, de 19 de febrero, FJ 2; 35/2012, de 15 de marzo, FJ 2 c), y 210/2012, de 14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compararse el impuesto establecido por el Principado de Asturias con el previamente regulado por el Estado (impuesto sobre los depósitos en las entidades de crédito), teniendo en cuenta a estos efectos la redacción de este último tributo vigente en el momento de dictar sentencia. En concreto, deberá atenderse al impuesto sobre los depósitos en las entidades de crédito regulado en el art. 19 de la citada Ley 16/2012, en su redacción actual, esto es, tras las dos modificaciones que han tenido lugar: en primer lugar, mediante el art. 124 del Real Decreto-ley 8/2014, de 4 de julio, de aprobación de medidas urgentes para el crecimiento, la competitividad y la eficiencia; y, en segundo lugar y vigente en este momento, por el art. 124 de la Ley 18/2014, de 15 de octubre, de aprobación de medidas urgentes para el crecimiento, la competitividad y la eficiencia (Ley 18/2014,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en este lugar dejar constancia de que, en su redacción originaria, el art. 19 de la citada Ley 16/2012, fue objeto de impugnación en los recursos 1808-2013, 1873-2013, y 1881-2013, desestimados, respectivamente, por las SSTC 26/2015, de 19 de febrero; 59/2015, de 18 de marzo, y 73/2015, de 14 de abril. Por su parte, el art. 124 del Real Decreto-ley 8/2014 es objeto de dos recursos de inconstitucionalidad pendientes (núms. 5952-2014 y 5970-2014). Como ya constatamos en la STC 108/2015, de 28 de mayo, FJ 2, el dato de que los mencionados recursos de inconstitucionalidad interpuestos contra el Real Decreto-ley 8/2014 no hayan sido aún resueltos carece de relevancia para la resolución del presente recurso de inconstitucionalidad, pues en el hipotético caso de que se considerara inconstitucional por cualquier razón, tendría vigencia la redacción actual del art. 19 de la Ley 16/2012 dada por el art. 124 de la Ley 18/2014, precepto declarado constitucional en la STC 102/2015, de 26 de mayo, tras su impugnación en el recurso 275-2015, y que posee idéntica dicción y efectos retroactivos (a 1 de enero de 2014) que el art. 124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de inconstitucionalidad en los términos expuestos, podemos concluir que las cuestiones planteadas han sido ya resueltas por nuestra STC 108/2015, de 28 de mayo, que estimó el recurso de inconstitucionalidad núm. 631-2013, interpuesto por el Presidente del Gobierno, contra el citado artículo 41 y la disposición final séptima de la Ley de la Junta General del Principado de Asturias 3/2012, de 28 de diciembre, que estableció el impuesto asturiano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52 a 68 del Decreto Legislativo 1/2014 objeto del presente proceso regulan el impuesto sobre depósitos en entidades de crédito en términos similares a su regulación inicial, como por otro lado es propio de este tipo normativo y han señalado también las partes en el proceso en sus correspondientes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cuarto de la STC 108/2015 examinamos los elementos esenciales del impuesto asturiano, lo que nos permitió concluir, en el fundamento quinto, que se trataba de un impuesto sustancialmente similar al impuesto estatal sobre los depósitos, incurriendo por tanto en la incompatibilidad que establece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 por lo tanto llegarse ahora, sin que pueda atenderse la solicitud, contenida en el escrito de alegaciones del Principado de Asturias, en el sentido de que se declare inconstitucional el art. 19.13 de la Ley 16/2012, así como que se establezca la obligación del Estado de compensar a esta Comunidad Autónoma. Sin perjuicio de que el escrito de respuesta a un recurso de inconstitucionalidad no puede servir para postular la inconstitucionalidad de las normas que sirven de canon para su resolución, debe señalarse que esta pretensión ya fue planteada por esta misma recurrente en un proceso anterior, desestimándose en su integridad mediante la STC 73/2015, de 14 de abril, en la que no fue estimado el recurso de inconstitucionalidad núm. 1881-2013, interpuesto por el Consejo de Gobierno del Principado de Asturias contra el citado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tanto declararse la inconstitucionalidad y nulidad de los arts. 52 a 68 del Decreto Legislativo 1/2014, por cuanto comportan la vulneración de los arts. 133.2 y 157.3 CE, así como del art. 6.2 LOFCA.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declarar la inconstitucionalidad y nulidad de los arts. 52 a 68 del Decreto Legislativo 1/2014, de 23 de julio, por el que se aprueba el texto refundido de las disposiciones legales del Principado de Asturias en materia de tributos propios.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