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429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2005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13 de diciembre de 2005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Pleno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Doña María Emilia Casas Baamonde, don Guillermo Jiménez Sánchez, don Vicente Conde Martín de Hijas, don Javier Delgado Barrio, doña Elisa Pérez Vera, don Roberto García-Calvo y Montiel, don Eugeni Gay Montalvo, don Jorge Rodríguez-Zapata Pérez, don Ramón Rodríguez Arribas, don Pascual Sala Sánchez y don Manuel Aragón Reyes.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1785-1997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inconstitucionalidad 1785-1997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Estimar justificada la abstención formulada por don Pablo Pérez Tremps en el recurso de inconstitucionalidad núm. 1785-1997 y acumulados, apartándolo definitivamente del referido procedimiento.</w:t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1. Único. En el recurso de inconstitucionalidad núm. 1785-1997, promovido por Diputados del Grupo Parlamentario Socialista del Congreso, se impugna el Real Decreto-ley 1/1997, de 31 de enero, por el que se incorpora al Derecho español la Directiva 95/47/CE, sobre uso de normas para la transmisión de señales de televisión y se aprueban medidas adicionales para la liberalización del sector. A dicho recurso se han acumulado los recursos de inconstitucionalidad núms. 3000-1997 y 5246-1997. 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Mediante escrito fechado el 30 de noviembre de 2005 el Magistrado don Pablo Pérez Tremps manifestó su voluntad de abstenerse en el conocimiento del presente procedimiento y en todas sus incidencias, al concurrir la causa establecida legalmente en el art. 219.6ª LOPJ (haber emitido dictamen sobre el pleito o causa), toda vez que, previo a su nombramiento como Magistrado de este Tribunal, redactó dictamen en febrero de 1997 sobre el Real Decreto-ley 1/1997 objeto del presente asunto.</w:t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1. Único. Vista la comunicación efectuada por don Pablo Pérez Tremps, Magistrado de este Tribunal, en virtud de lo previsto en los arts. 80 LOTC y 221.4 Ley Orgánica del Poder Judicial (LOPJ), se estima justificada la causa de abstención formulada, puesto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que el mencionado Magistrado, al haber emitido dictamen en febrero de 1997 sobre el Real Decreto-ley 1/1997, está incurso en la causa de abstención del párrafo 6ª del art. 219 LOPJ.</w:t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>Por lo expuesto, el Pleno</w:t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>Estimar justificada la abstención formulada por don Pablo Pérez Tremps en el recurso de inconstitucionalidad núm. 1785-1997 y acumulados, apartándolo definitivamente del referido procedimiento.</w:t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>Madrid, a trece de diciembre de dos mil cinco.</w:t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