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233</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octubre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José Hernando Santiago y don Fernando Valdés Dal-Ré.</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5688-2013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5688-2013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Enrique López y López en el recurso de amparo núm. 5688-2013, apartándole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amparo antes referido se impugna Auto de 9 de mayo de 2013 dictado por la Sala de lo Penal del Tribunal Supremo en el recurso de casación núm. 10157-2013 interpuesto contra Auto de 30 de noviembre de 2012 del Pleno de la Sala de lo Penal de la Audiencia Nacional en rollo núm. 9-1990, dimanante de ejecutoria 58-1995 del Juzgado Central de Instrucción núm.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16 de octubre de 2013 el Magistrado don Enrique López y López comunicó a los efectos oportunos que se abstenía de intervenir en el antes indicado recurso de amparo, de conformidad con el art. 80 de la Ley Orgánica del Tribunal Constitucional, por haber formado parte del Pleno de la Sala de lo Penal de la Audiencia Nacional que dictó el Auto de 30 de noviembre de 2012, resolución de la que trae causa la impugnada en el presente recurso de amparo núm. 5688-2013.</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Enrique López y López Magistrado de esta Sección Cuarta del Tribunal Constitucional, la Sección, en virtud de lo previsto en el art. 219.11 de la Ley Orgánica del Poder Judicial, supletoria de la Ley Orgánica del Tribunal Constitucional (art. 80), estima justificada la causa de abstención formulada, puesto que el mencionado Magistrado formó parte del Pleno de la Sala de lo Penal de la Audiencia Nacional que dictó el Auto de 30 de noviembre de 2012, resolución de la que trae causa el Auto dictado por la Sala de lo Penal del Tribunal Supremo en el recurso de casación núm. 10157-2013 que ha sido impugnado en el presente recurso de amparo 5688-2013.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Enrique López y López en el recurso de amparo núm. 5688-2013, apartándole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octubre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