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2194-2015, planteada por la Sección Cuarta de la Sala de lo Contencioso-Administrativo del Tribunal Supremo respecto al art. 47 de la Ley 13/2005, de 27 de diciembre, de medidas tributarias y administrativas de la Comunidad Autónoma de Illes Balears. Han comparecido y formulado alegaciones la Abogada del Estado, la Fiscal General del Estado, la Abogada de la Comunidad Autónoma de las Illes Balears y las representaciones procesales de dos de las partes del proceso a quo.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abril de 2015, la Sección Cuarta de la Sala de lo Contencioso-Administrativo del Tribunal Supremo remite testimonio del Auto de 5 de marzo de 2015 por el que acuerda plantear cuestión de inconstitucionalidad en relación con el art. 47 de la Ley 13/2005, de 27 de diciembre, de medidas tributarias y administrativas de la Comunidad Autónoma de Illes Balears, por vulneración de los arts. 149.1.23 y 149.1.25, en relación con el 128.1,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29 de octubre de 2012 la Sala de lo Contencioso-Administrativo del Tribunal Superior de Justicia de Illes Balears desestimó el recurso 709/2009 interpuesto contra la resolución de 18 de agosto de 2008, de la Consejería de Comercio, Industria y Energía, por la que se desestima el recurso de alzada que había sido formulado por una entidad mercantil contra la resolución adoptada por el Director General de Industria el 1 de agosto de 2008, en la que se deniega la solicitud de concesión directa, por reclasificación de la sección A) a la sección C), de la unidad de explotación minera denominada “Can Alou”. Considera la Sentencia que para la concesión directa de explotación, los recursos mineros deberían cumplir los requisitos exigidos para la sección C), y, entre ellos, el contemplado en el art. 37.2 de la Ley 22/1973, de 21 de julio, de minas; esto es, que los terrenos “reúnan las condiciones de francos y registrables”, lo que no concurre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referida resolución se formalizó recurso de casación ante la Sala de lo Contencioso-Administrativo del Tribunal Supremo. El recurso se fundamentó en la infracción del art. 122 de la Ley 22/1973, de 21 de julio, de minas, la disposición derogatoria única de la Ley 12/2007, de 2 de julio, por la que se modifica la Ley 34/1998, de 7 de octubre, del sector de hidrocarburos, y los arts. 9, 45, 128.1 y 149.1.25 CE. Con carácter subsidiario, se solicita que se dicte auto de planteamiento de cuestión de inconstitucionalidad, en relación con el art. 47 de la Ley 13/2005,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 anterior se dio traslado a las partes recurridas para que formalizaran sus escritos de oposición; extremo que todas ellas verificaron, oponiéndose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Conclusas las actuaciones, se dictó providencia de 18 de diciembre de 2014 en la que, al amparo del art. 35 de la Ley Orgánica del Tribunal Constitucional (en adelante, LOTC), se acuerda oír a las partes y al Ministerio Fiscal, sobre la procedencia de plantear cuestión de inconstitucionalidad en relación con el art. 47 de la Ley 13/2005, por posible vulneración del principio de interdicción de arbitrariedad de los poderes públicos (art. 9.3 CE) en relación con el art. 128 CE, así como de los arts. 149.1.23 y 149.1.25 CE. Oídas las partes personadas, la Sección Cuarta de la Sala de lo Contencioso-Administrativo del Tribunal Supremo acordó plantear cuestión de inconstitucionalidad en relación con el art. 47 de la Ley balear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5 de marzo de la Sección Cuarta de la Sala de lo Contencioso-Administrativo del Tribunal Supremo presenta la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efectuando una exposición de los hechos que han dado lugar a la presente cuestión de inconstitucionalidad, señalando al respecto que en la instancia se impugnó la denegación de concesión directa de explotación de recursos mineros de la sección C) de la Ley de minas, por reclasificación desde la sección A), de la unidad de explotación “Can Alou”, siendo la cuestión litigiosa la relativa a la aplicabilidad del art. 47 de la Ley Balear 13/2005, de 27 de diciembre, de medidas tributarias y administrativas, que declara no registrable todo el territorio de la Comunidad Autónoma, y que se dictó al amparo del art. 39.3 de la Ley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en casación pretende que se le otorgue la concesión directa ex arts. 63 y ss. de la Ley de minas, prescindiendo de la exigencia de la registrabilidad, y por tanto, que no se le aplique el art. 47 de la Ley balear, y, subsidiariamente, plantea que se conceda la reclasificación al margen de que se deniegue la concesión directa. En cuanto a lo primero, considera que el art. 47 es inaplicable en los supuestos de reclasificación, de conformidad con el Real Decreto 107/1995, bien por haber sido derogado por el art. 122 de la Ley de minas, en la reforma introducida por Ley 12/2007, de 2 de julio, porque dicho precepto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aplicabilidad y relevancia de la norma se formula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registrabilidad es una exigencia para el otorgamiento de permisos de investigación y concesiones directas de explotación de recursos de la sección C). La posibilidad que concede el art. 39.3 de la Ley de minas hay que entender que afecta a solicitudes de suyo registrables, pero que, por razones de interés superior, se declaran no registrables; y en materia de registrabilidad resulta de aplicación insoslayable al supuesto examinado, el art. 47 de la Ley balear, que no está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registrabilidad es exigible en los supuestos de reclasificación, conforme al Real Decreto 107/1995. Esa reclasificación de recursos de sección A) a sección C) afecta a los de más relevancia económica, y su explotación se fomenta mediante un régimen de beneficios fiscales en el mencionado Real Decreto, que se limita a aclarar cuáles son los recursos que se mantienen en la sección A) y, por exclusión, los que se reclasificarían en la sección C). A juicio del Auto, fuera de ese componente de fomento, la normativa de minas no resulta afectada por este Real Decreto, dado que el mismo no puede ir en contra de la Ley de minas, que exige para los recursos de la sección C) que los terrenos sean francos y registrables; exigencia que se configura como sustancial, tanto por razón del título de explotación —concesión frente a autorización al dueño del terreno—, como por su relevancia económica, y por la razón de ser de la registrabilidad a efectos de la viabilidad económica, envergadura de la explotación y mayor intervención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47 de la Ley balear 13/2005 no ha sido derogado por el art. 122 de la Ley de minas, en la reforma introducida por la Ley 12/2007, pues el presupuesto de hecho de este precepto se refiere a la elaboración de instrumentos de ordenación urbanística, en tanto que la no registrabilidad se insertaría en el ejercicio de potestades de ordenación minera. Además, ese efecto derogatorio del art. 122 de la Ley de minas equivaldría a sostener que habría derogado el art. 39.3 de la propia ley, lo que no cabe y viene a confirmar que tales preceptos regulan supuestos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Actualmente la Ley 10/2014, de 1 de octubre, de ordenación minera de las Islas Baleares, en su art. 23.3, prevé que, excepcionalmente, pueda declararse la registrabilidad de estos recursos. Afirma el Auto que dicho precepto no ha derogado el art. 47 de la Ley 13/2005, y, si se admitiera dicha hipótesis, la no registrabilidad ex art. 47 habría estado vigente al menos hasta la promulgación de la Ley 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posibilidad de obtener la reclasificación sin necesidad de obtener la concesión directa, entiende que no es factible, pues el Real Decreto 107/1995 no excluye la aplicación de la normativa general de la Ley de minas, fuera de los concretos aspectos contemplados en el mismo. Al contemplar medidas de fomento, se exige para acceder a las mismas, reunir los requisitos de la sección C), por lo que cumplir dichos requisitos es una exigencia lógica para pasar de explotar recursos de la sección A) a la C), y que la explotación de éstos sea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de las razones por los que el órgano judicial cuestiona la constitucionalidad del art. 47 de la Ley balear, el Auto señala que, tras el trámite de audiencia a las partes, se abandona la duda sobre la vulneración del art. 9.3 CE, en la vertiente de interdicción de la arbitrariedad de los poderes públicos, dado que cabe entender que implícitamente serían razones medioambientales las que inspiran el art. 47 de la Ley balear, y se centra la cuestión de inconstitucionalidad en la infracción de los arts. 149.1.23 y 149.1.25, en relación con el 128.1, todos ellos de la CE, que se sustenta en la doctrina constitucional contenida en la STC 64/1982 y, más recientemente, en las SSTC 106, 134 y 2018/2014, que se basan en la anterior. En menor medida —afirma el Auto— cabe citar la STC 170/1989.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64/1982 dio prevalencia al art. 128.1 CE, considerando contrario a lo dispuesto en el mismo y en el art. 45 CE, la prohibición genérica de las actividades extractivas, por sustraerse de la riqueza nacional los recursos mineros, admitiendo que las Comunidades Autónomas impongan cargas adicionales para proteger el medio ambiente, pero no la prohibición general de las actividades extractivas de las secciones C) y D), que son las de mayor importancia económica. Esta doctrina fue aplicada en la STC 170/1989, que desestimó el recurso, precisamente, porque la prohibición quedaba limitada a unos terrenos muy concretos, y destinada, fundamentalmente, a las secciones A) y B), y se entendió que estaba implícito un interés público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106/2014, 134/2014 y 208/2014 parten de que la finalidad de las distintas leyes impugnadas es la protección medioambiental y entienden que la prohibición absoluta e incondicionada del uso de la fractura hidráulica como técnica de explotación y extracción de gas no convencional, en todo el territorio autonómico, contradice el art. 9.5 de la Ley del sector de hidrocarburos, precepto formal y materialmente básico ex arts.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Auto que, en el presente supuesto, a efectos de la vulneración de la legislación básica estatal dictada al amparo del art. 149.1.23 CE, la norma básica que se toma en consideración es la Ley 42/2007, de 13 de diciembre, del patrimonio natural y de la biodiversidad, si bien, al tiempo de dictarse la Ley balear 13/2005, estaba vigente la Ley 4/1989, de 27 de marzo, de conservación de espacios naturales y flora y fauna silvestre. Cita, además, la Ley 21/2013, de 9 de diciembre, de evaluación ambiental, normas todas ellas que tienen la consideración formal y material de normas básicas. Y a los efectos del art. 149.1.25 CE, la norma básica estatal vulnerada es la Ley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 de la Ley balear 13/2005, al declarar todo el territorio de las Islas Baleares como no registrable, impide el desarrollo de actividades extractivas de los recursos de la sección C), e incurre en extralimitación de la norma básica —art. 39.3 de la Ley de minas—, que contempla la declaración de no registrabilidad para zonas determinadas y por razones de interés público, estableciendo una medida, por su generalidad, carente de proporcionalidad y con una justificación medioambiental meramente intuida. Por lo tanto, las previsiones del art. 47 vendrían a producir un efecto equivalente a inaplicar un aspecto relevante de la Ley de minas a una parte del territorio nacional, en el que de forma indefinida y sólo por razones que se presumen, se excluye la investigación y explotación de unos recursos, que son los de mayor relevancia económica. La vigente normativa minera balear —la Ley 10/2014— no incurre en una previsión impeditiva genérica, sino que establece la regla general de no registrabilidad, aunque excepcionalmente podrá permitirse.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del art. 149.1.23 CE, afirma el Auto que el art. 47 de la Ley 13/2005 contempla, en cambio, una medida genérica, identificando como “zona determinada” todo el territorio de las Islas Baleares, pudiendo deducirse que el interés general se refiere a razones medioambientales. De la normativa básica medioambiental antes citada, cabe deducir, por el contrario, que la imposición, tanto de prohibiciones como de concretas limitaciones, dependerá de lo que en cada caso se decida de forma individualizada, en planes de ordenación de recursos naturales o en la normativa reguladora de espacios naturales; y desde el punto de vista del sistema de evaluación ambiental, también hay que referirla a la evaluación de concretos proyectos, sin excluir la posibilidad de explotación general y por tiempo indefinido de toda una clase de actividad extractiva.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plantear cuestión de inconstitucionalidad en relación con el art. 47 de la Ley balear 13/2005, por infracción de los arts. 149.1.23 y 149.1.25, en relación con el 128.1,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26 de mayo de 2015 se acordó admitir a trámite la cuestión que plantea la Sección Cuarta de la Sala de lo Contencioso-Administrativo del Tribunal Supremo en relación con el art. 47 de la Ley 13/2005, de 27 de diciembre, de medidas tributarias y administrativas de las Illes Balears, por posible vulneración de los arts. 149.1.23 y 149.1.25, en relación con el 128.1, todos ellos de la Constitución; de conformidad con lo dispuesto en el artículo 10.1 c) LOTC,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así como al Gobierno y al Parlamento de las Islas Baleares, por conducto de sus Presidentes, al objeto de que, en el improrrogable plazo de quince días, puedan personarse en el proceso y formular las alegaciones que estimen convenientes; comunicar la presente resolución a la Sección Cuarta de la Sala de lo Contencioso-Administrativo del Tribunal Supremo a fin de que, de conformidad con lo dispuesto en el art. 35.3 LOTC, permanezca suspendido el proceso hasta que este Tribunal resuelva definitivamente la presente cuestión y publicar la incoación de la cuestión en el “Boletín Oficial del Estado” y en el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5 de junio de 2015, el Presidente del Congreso de los Diputados comunicó el acuerdo de la Mesa de la Cámara de personarse en el procedimiento y ofrecer su colaboración a los efectos del art. 88.1 LOTC. Lo mismo hizo el Presidente del Senado por escrito que tuvo entrada en este Tribunal el día 10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9 de junio de 2015, la representación procesal de D. PVV y de Dª. MMC, en su condición de parte recurrida en el proceso a quo, solicitó que se le tuviera por personado y parte. En esa misma condición la representación procesal del D. BMO solicitó se le tuviera por personado en el proceso por escrito registrado el día 12 de junio de 2015. Finalmente, el 17 de junio de 2015, se personó la representación procesal de la mercantil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la Abogada del Estado interesando la estimación de la cuestión fueron registradas en este Tribunal el día 22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 la delimitación del objeto de la cuestión de inconstitucionalidad, señalando que en la misma se plantea la contradicción del art. 47 de la Ley 13/2005, de 27 de diciembre, de medidas tributarias y administrativas de Illes Balears, con las competencias exclusivas del Estado en materia de bases del régimen minero y energético del art. 149.1.25 CE y en materia de legislación básica sobre protección del medio ambiente del art. 149.1.23 CE. Respecto a las competencias estatales en materia minera indica que, mientras que en la legislación básica estatal de minas se establecen como requisitos para la explotación de los recursos mineros de la Sección C que los terrenos sean francos y registrables, y como regla general la registrabilidad de los terrenos (art 39.3 de la Ley 22/1973), en la norma balear cuestionada se establece como regla general la no registrabilidad de los terrenos de todo el territorio de la Comunidad Autónoma de Baleares. En la legislación básica sobre protección de medio ambiente las limitaciones y prohibiciones tienen además que contemplarse individualmente para cada caso en concreto, sin prohibiciones generales que impidan la explotación general de la actividad económica o de un sector de la misma. En el artículo cuestionado se establece la limitación general o prohibición de la actividad minera a efectos de solicitar permisos de investigación y concesiones extractivas de la sección C de la Ley de minas estatal, siendo precisamente la explotación de los recursos de la sección C el que mayor relevancia económica tiene, lo que también hace que se conecte dicha cuestión con el art 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considerar correcto el juicio de relevancia contenido en el Auto de planteamiento, alega que la cuestión ha de estimarse por incurrir el precepto cuestionado en vulneración de la legislación básica estatal en materia minera y medio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 primero entiende infringido el art. 39.3 de la Ley de minas, precepto que, pese a su carácter preconstitucional, entiende formal y materialmente básico. Alude a la doctrina constitucional acerca de las bases en normas preconstitucionales según la cual una norma, por el mero hecho de ser preconstitucional, no debe ser considerada inepta para ser portadora de bases, pues respecto de la normativa anterior a la Constitución, las bases deben ser inferidas en función del contenido que tengan en cada caso. Para la Abogada del Estado el art. 39.3 en relación con el 37 de la Ley de minas cumple con los requisitos para poder ser considerado básico, cuando establece con carácter general, salvo razones de interés público, la registrabilidad de los terrenos y permitiendo excepcionar dicha registrabilidad cuando haya razones de interés público. La condición básica de la norma estatal supone que la norma autonómica la haya superado al establecer una prohibición absoluta (o limitación ex lege) de registrabilidad en todo el territorio de la Comunidad Autónoma, lo que impide en la práctica, sin haber justificado razones de interés general o público, y con ello, vulnerando el principio de proporcionalidad, impedir la concesión de recursos mineros de la sección C) en todo el territorio autonómico. A mayor abundamiento la Abogada del Estado cita el art. 149.1.13 CE como fundamento de la norma estatal, así como la doctrina de la STC 64/1982, respecto a la vinculación de las actividades extractivas con el art. 128 CE y su vinculación con el art. 133.2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 la legislación básica estatal en materia de medio ambiente señala que tanto la actualmente vigente Ley 42/2007, de 13 de diciembre, del patrimonio natural y de la biodiversidad, como la que lo estaba en el momento de dictarse la Ley balear, la Ley 41/1989, de 27 de marzo, de conservación de espacios naturales y flora y fauna silvestre, así como la Ley 21/2013, de 9 de diciembre, de evaluación ambiental, norma que deroga el Real Decreto Legislativo 112008, de 11 de enero, de evaluación de impacto ambiental y éste el Real Decreto Legislativo 1302/1986, de 28 de junio, son normas formal y materialmente básicas. Alude a la doctrina de la STC 64/1982 para indicar que es posible que las Comunidades Autónomas impongan cargas adicionales para proteger el medio ambiente, pero no la prohibición general de las actividades extractivas de las secciones C) y D) que son las de mayor importancia económica. Cita además la doctrina de las SSTC 106, 134 y 208/2014, en las que el Tribunal declaró inconstitucional la prohibición absoluta de utilización de la técnica del fracking que habían establecido diversas normas autonómicas; señalando que, al igual que los casos allí enjuiciados, se produce una falta de proporcionalidad de la prohibición absoluta de la explotación de los recursos mineros de la sección C) en todo el territorio de la Comunidad Autónoma, especialmente considerando que la propia normativa básica dispone la exigencia de evaluación de impacto ambiental previa a la aprobación de los proyectos, que es además revisable en vía jurisdiccional. Para la Abogada del Estado en el art. 47 de la Ley balear ello es aún más notorio que respecto de las normas autonómicas examinadas en las Sentencias citadas, por cuanto ni siquiera se justifican las razones medioambientales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del Pleno de 23 de junio de 2015 se acordó unir a las actuaciones los escritos presentados por las partes del proceso a quo y, tenerles por personados y parte en la presente cuestión de inconstitucionalidad, acordándose entender con ellos las sucesivas actuaciones, y, conforme establece el art. 37.2 LOTC, concederles un plazo de quince días para que formulen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Parlamento de las Illes Balears, por escrito registrado el día 24 de junio de 2015, comunicó que la Cámara no se personaba en el proceso ni formulaba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Abogada de la Comunidad Autónoma de las Illes Balears, en la representación que ostenta del Consejo de Gobierno de esa Comunidad Autónoma, formuló sus alegaciones por escrito registrado el día 6 de julio de 2015,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la presente cuestión alude a los arts. 47 y 48 de la Ley 13/2005, señalando que este último muestra la tutela por parte del legislador del único recurso minero existente en las islas, con una disposición de finalidad muy similar a la que después se expresaría en el art. 122 de la Ley de minas. En cuanto al art. 47 indica que su pretensión no era en absoluto la prohibición de las actividades mineras, sino la de acotar el ámbito de la principal actividad que se desarrolla en el territorio balear, esto es la explotación de recursos de la sección A) en los yacimientos denominados canteras. Señala asimismo que el aprovechamiento de los minerales propiamente dichos sigue normalmente un orden secuencial que comienza con el permiso de exploración, sigue con el de investigación (arts. 43 a 59), y culmina con la concesión de explotación (arts. 60 a 81). Reconoce también que la limitación de la actividad minera de investigación suponía también una limitación de las posibles (pero inciertas) concesiones de explotación que pudieran derivarse de los correspondientes permisos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entiende la Abogada de las Illes Balears que dicha limitación de las concesiones directas de explotación derivada del art. 47 de la Ley 13/2005 en modo alguno se puede calificar como una prohibición general de las actividades mineras en la Comunidad Autónoma de las Illes Balears, rechazando así que el precepto vulnere el art.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orden constitucional de distribución de competencias señala que en materia medioambiental la Comunidad Autónoma puede dictar normas adicionales de protección respetando la legislación básica estatal, que cumple una función de ordenación mediante mínimos, de manera que las normas autonómicas pueden también complementar o reforzar los niveles de protección previstos en esa legislación básica, siempre que esas medidas legales autonómicas sean compatibles, no contradigan, ignoren, reduzcan o limiten la protección establecida en la legislación básica del Estado. Indica así que tanto a la luz de la Ley 4/1989, de 27 de marzo, de conservación de los espacios naturales y de la flora y fauna silvestres, como de la Ley 42/2007, de 13 de diciembre, del patrimonio natural y de la biodiversidad, se concluye que la legislación básica del Estado no admite la prohibición genérica de ninguna actividad económica concreta, sino que remite, en relación con el régimen de las actividades en cada zona del espacio natural, a la planificación que al respecto establezca el plan de ordenación de los recursos naturales, cuya finalidad es, en esencia, zonificar el espacio natural determinando el régimen de usos y actividades dentro de cada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Comunidad Autónoma alega que la norma estatal no impide la actuación autonómica, afirma que la intensidad de protección medioambiental frente a la actividad minera puede ser máxima, conforme a la doctrina de la STC 64/1982, señalando que “lo que el Tribunal Constitucional dice es que con carácter general, y para todo el territorio del Estado o de una Comunidad Autónoma, no se puede prohibir toda la actividad minera, o dificultarla de tal manera que haga imposible la utilización de los recursos naturales, lo que no es el caso, insistimos, del artículo 47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 que las referencias al “Gobierno” del art. 39 de la Ley de minas han de entenderse referidas al Consejo de Gobierno de la Comunidad Autónoma, por lo que se trata del ejercicio de una competencia que corresponde a la Comunidad Autónoma. En el presente caso, por tanto, la Comunidad Autónoma ejerció su competencia legislativa con respeto a las bases o normas básicas estatales, haciendo uso de la posibilidad de declaración de no registrabilidad por razones de interés público que la norma estatal le brinda, no existiendo por ello vulneración alguna del reparto competencial que resulta del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Fiscal General del Estado presentó escrito de alegaciones el 7 de julio de 2015, en el que solicitó la estimación de la cuestión de 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 la presente cuestión indicando la correcta formulación de los juicios de aplicabilidad y relevancia. En cuanto al fondo señala que “resulta necesario poner de manifiesto que lo establecido por la norma cuestionada es la no registrabilidad de todo el territorio de la Comunidad Autónoma de Baleares, a los efectos de explotación de los recursos comprendidos en la sección C) de la Ley 22/1973, de Minas”, cuando el art 37.2 de la Ley 22/1973 de minas exige para la concesión de permisos de investigación y concesiones directas de explotación de recursos de la sección C), que los terrenos sean francos y registrables. Se trata, entonces, de una cuestión en la que las dudas de constitucionalidad que se plantean se refieren a la distribución constitucional de competencias, en materia de medio ambiente y en materia de régimen minero y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precepto legal cuestionado forma parte de una ley de las denominadas de acompañamiento, que no tiene como objetivo específico el régimen minero, sin que exista pues constancia de cuál sea la motivación concreta del precepto, si bien parece que hay que entender que la finalidad implícita de la disposición cuestionada es la protección medioambiental. Recuerda al respecto que las competencias autonómicas en materia de minería y de medio ambiente están subordinadas a la competencia estatal para establecer la legislación básica en ambos casos, por lo que para apreciar la vulneración competencial es necesario confrontar el precepto cuestionado con las normas básicas estatales en materia de protección del medio ambiente y del régimen de la minería. Las normas básicas estatales a examinar serían: respecto al art. 149.1.23 CE, la Ley 42/2007, de 13 diciembre, de patrimonio natural y de la biodiversidad, aunque al tiempo de dictarse la norma autonómica cuestionada estaba en vigor la Ley 4/1989, de 27 marzo de espacios naturales y de flora y fauna silvestre, y la Ley 21/2013, de 9 diciembre, de evaluación ambiental; y respecto al art. 149.1.25 CE, la norma básica que debe ser tenida en consideración es la Ley 22/1973, de 21 de julio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doctrina constitucional que entiende aplicable, alude a la STC 64/1982, en la que se analizó la posible infracción del art 149.1.23 CE por extralimitación competencial de la Comunidad de Cataluña, considerando entonces el Tribunal Constitucional que la prohibición genérica de las actividades extractivas de recursos de las secciones C) y D) de la Ley de minas, que establecía la norma autonómica, suponía una extralimitación de la facultad de establecer normas adicionales de protección del medio ambiente y resultaba contrario a lo dispuesto en los arts. 48 y 128 CE. Cita también las SSTC 106/2014,134/2014 y 208/2014 sobre leyes autonómicas que prohibían la utilización en sus respectivos territorios de la técnica de fractura hidráulica en la investigación y extracción de hidrocarburos no convencionales, prohibición que se consideró asimismo contraria a las competencias estatales de los arts. 149.1.13, 23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 anterior doctrina al supuesto cuestionado, la Fiscal General del Estado indica, respecto a la vulneración de las competencias estatales en materia de minería, que el art. 39.3 de la Ley 22/1973 establece la facultad del Gobierno para declarar como no registrables zonas determinadas por razón de interés público. El cuestionado art. 47 de la Ley 13/2005, determina el ejercicio por la Comunidad de las Islas Baleares de esa facultad. Sin embargo, la declaración genérica de no registrabilidad supone una prohibición de carácter absoluto en esta Comunidad de las actividades de investigación y explotación de los recursos mineros incluidos en la sección C), puesto que el art. 37.2 de la Ley 22/1973 exige como requisitos para el otorgamiento de los permisos de investigación y de concesiones de explotación de los recursos incluidos en la citada sección C), que los terrenos sean francos y registrables. Esta prohibición está en contradicción con la norma estatal que atribuye al Gobierno una facultad de declarar como no registrables “zonas determinadas” y “por razones de interés público”. Además considera que la exclusión de la actividad de explotación de recursos mineros de la sección C), que resulta de la declaración general de no registrabilidad, se opone al aprovechamiento de este tipo de recursos que se regula en los arts. 37 y ss. de la Ley de minas. En el precepto cuestionado la declaración de no registrabilidad no solo es hecha, además, para todo el territorio de la Comunidad y no para una determinada zona del mismo, sino que tampoco se identifica el concreto interés público que motiva esa declaración. Todo ello lleva a la Fiscal General del Estado a concluir que el precepto legal autonómico contradice la base estatal sin que quepa una interpretación que permita excluir la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público examina también la contradicción del art. 47 con la legislación básica en materia de medio ambiente, la Ley 42/2007, de 13 diciembre, de patrimonio natural y de la biodiversidad, y la Ley 21/2013, de 9 diciembre, de evaluación ambiental. Se trata en ambos casos de leyes básicas, tanto desde el punto de vista formal de su declaración expresa como normas básicas por la propia ley, como desde el punto de vista material, en cuanto al contenido de su regulación. Las normas básicas contemplan como requisito para los proyectos de extracción de los recursos incluidos en la sección C) de la Ley de minas, la previa evaluación de impacto ambiental, previsión que se ve contradicha por la norma autonómica, puesto que la declaración genérica e incondicionada del carácter de no registrable de todo el territorio de la comunidad supone la exclusión total de las actividades extractivas de estos recursos, excediendo así de la competencia autonómica para fijar normas adicionales de protección en materia medioambiental. Por eso la Fiscal General del Estado entiende de aplicación la doctrina de las ya mencionadas SSTC 106, 134 y 208/2014 sobre la prohibición de la técnica denominada fracking, de las que concluye que la declaración de la norma autonómica “está en oposición con la legislación básica dictada por el Estado ex art 149. 1 23 y 25, puesta en relación con el art. 128.1 de la Constitución, que contempla la subordinación de la riqueza del país cualquiera que sea su titularidad al interés general, al sustraer de la riqueza nacional la explotación de los recursos mineros de la sección C) de especial importancia económica, lo que podría aun tener un mayor impacto si dicha previsión legal se aplicara en el territorio de otras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no existe un interés público concreto que haya sido puesto de manifiesto por la norma, así como que el reconocimiento de la extralimitación competencial puede entenderse implícito en la propia Ley 10/2014, de 1 de octubre, de Minas de las Islas Baleares, vigente en la actualidad, que no excluye con carácter absoluto la registrabilidad de los terrenos a efectos de aprovechamiento de los recursos mineros de la sección C), como se desprende de su art 23, sin que, por ello, haya perdido objeto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mercantil demandante en el proceso a quo cumplimentó el trámite de alegaciones conferido el día 15 de junio de 2015, interesando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al respecto que el precepto cuestionado infringe los arts. 149.1.23 y 149.1.25, en relación con el art. 128.1 CE, al prohibir el otorgamiento de los derechos mineros de mayor relevancia económica, pues el art. 39.3 de la Ley de Minas no habilita a una Comunidad Autónoma a prohibir en todo su territorio las actividades mineras de mayor importancia económica, tal como se desprende de la doctrina de las SSTC 170/1989 y 64/1982. Señala que el art. 39.3 de la Ley de minas goza del carácter de normativa básica estatal tanto desde un punto de vista formal como material, que ha de respetarse por la Comunidad Autónoma, conforme al reparto competencial que ha diseñado la Constitución en el que corresponde al Estado el establecimiento de las bases en materia minera y medioambiental, de tal manera que las normas estatales delimitan indirectamente las competencias autonómicas de desarrollo. Pese a que la Ley 13/2005 no especifica el carácter competencial en cuya virtud se dicta, ni tampoco el art. 47 indica cual es el interés general que pretende salvaguardar mediante la prohibición que contiene, todo apunta a que o nos encontramos ante una competencia minera o de protección al medio ambiente, señalando, respecto a este último aspecto, que la norma autonómica no introduce un plus de protección, sino que directamente establece una regulación distinta y contraria a la normativa estatal básica, que debe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 PVV y Dª. MMC formularon sus alegaciones mediante escrito registrado el día 15 de julio de 2015 solicitando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que el art. 47 no invade la legislación básica en relación a la protección de medio ambiente, ni la legislación básica establecida en la ley de Minas, en cuanto atiende a la protección del interés general determinado por la Comunidad Autónoma, de acuerdo con las especificidades y características territoriales y económicas, y englobado en una amplia visión de lo que supone la actividad extractiva en el territorio balear y su repercusión en el resto del territorio español. Al mismo tiempo, el art. 47 no repercute negativamente en el interés general de la nación, pues la restricción que plantea el artículo enjuiciado no afecta ni merma la aportación a la riqueza de todo el país, como demuestran los hechos y la realidad de las islas, sus recursos y sus circunstancias. Este precepto recoge la preocupación de la Comunidad Autónoma balear sobre la protección del medio ambiente, estableciendo un equilibrio con la industria extractiva tradicional y prácticamente exclusiva de las islas, que se ha desarrollado en las llamadas canteras, de la sección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se ha aprobado pues en el ejercicio de las competencias autonómicas y no vulnera la legislación básica estatal. En relación a la legislación estatal en materia de medio ambiente, se sostiene que tienen la consideración formal y material de normas básicas la Ley 42/2007, de 13 de diciembre, del patrimonio y de la biodiversidad junto con la Ley 21/2013, de 9 de diciembre, de evaluación ambiental. Entiende el Tribunal Supremo que la medida cuestionada no supondría una carga o medida adicional para la protección del medio ambiente concretada en impedir la actividad minera, sino un impedimento general con efecto equivalente a una prohibición de la misma de naturaleza general y de duración indefinida. El escrito rechaza este argumento por dos razones: el art. 47 limita un tipo de explotación por sus características incompatibles con las de las islas. Así, no impide ni rebasa la competencia básica del Estado, cuyo objetivo es, precisamente, la introducción de una nueva medida de protección, acorde con las características de la industria extractiva insular, las características del territorio, y sin que esa medida incida en la actividad minera tradicionalmente desarrollada en las islas. En el mismo sentido hay que entender que el art. 47 no invade competencia alguna, en relación a lo dispuesto en la vigente Ley 21/2013, de 9 de diciembre, de evaluación ambiental, pues no incide en dicha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149.1.25 CE señala que la norma básica es la Ley 22/1973, de 21 de julio, de Minas, en particular su art. 39.3. El art. 47 de la Ley 13/2005 en puridad no contempla una prohibición a toda la actividad extractiva, pero sí una previsión normativa que, al declarar a todo el territorio de las Islas Baleares como no registrable, elimina un presupuesto necesario para un tipo de explotación minera que se clasifica en la sección C); previsión que puede adoptar el legislador autonómico, en cuanto lo que pretende es que no existan explotaciones de una determinada dimensión o envergadura en atención a su impacto sobre el territorio, el medio natural y el turismo. Supone así una decisión limitadora de las explotaciones para compatibilizar esta actividad con los intereses económicos generales de la Comunidad Autónoma. Por ello, “cuando la Comunidad Autónoma aprueba el art. 47 de la Ley 13/2005, lo que está haciendo es proteger el territorio insular de un tipo de actividad no prioritaria ni necesaria en este momento cuya envergadura no es compatible ni con las características del territorio ni con las características económicas del mismo, por lo que el interés general deriva en una mayor protección del territorio” en conjunción con “la apuesta decidida del gobierno balear por el impulso de otros sectores económicos, estos si claves para el desarrollo de las islas, en conjunción con la defensa y protección medioambiental”. Por ello se sostiene que, manteniendo las explotaciones de la sección A), no se limita ni se restringe la explotación minera de las islas, tradicionalmente basada en las canteras, sin que por las características de la Comunidad Autónoma, formada por el territorio insular, la restricción de la explotación en la sección C), no afecta en absoluto a la necesaria solidaridad que debe preceder la legislación y tratamiento de las explotaciones y recursos mineros, excluyendo así la vulneración del art.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descarta que resulte de aplicación la doctrina de las SSTC 106, 134 y 208/2014, y alude a la Ley 10/2014, de 1 de octubre, de ordenación minera de las Illes Balears, describiendo su tramitación y las modificaciones introducidas en el régimen de no registrabilidad, y que, a su juicio, al no existir prohibición absoluta alguna, disiparían las dudas de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día 15 de julio de 2015 la representación procesal de D. BMM se personó en el proceso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fecha de 3 de noviembre de 2015 se señaló para deliberación y votación de la presente Sentencia el 5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Supremo plantea cuestión de inconstitucionalidad sobre el art. 47 de la Ley 13/2005, de 27 de diciembre, de medidas tributarias y administrativas de la Comunidad Autónoma de Illes Balears, por vulneración de los arts. 149.1.23 y 149.1.25, en relación con el 128.1,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47. Declaración de zona no registrable.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interés público, se declara todo el territorio de las Illes Balears como zona no registrable a los efectos de lo establecido en el art. 39.3 de la Ley 22/1973, de 21 de julio, de Minas, y en el art. 57.3 del Real Decreto 2857/1978, de 25 de agosto, por el que se aprueba el reglamento general para el régimen de la minería.”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prohibición genérica de actividades extractivas y de explotación de recursos mineros, que deriva de lo dispuesto en el art. 47 de la Ley 13/2005, en la medida en que viene a declarar todo el territorio autonómico como no registrable a efectos de la explotación de determinados recursos mineros, incurriría en vulneración de las competencias estatales de los arts. 149.1.23 y 149.1.25 CE en relación con el art. 128.1 CE, tal como esas competencias han sido ejercidas en la legislación minera y medioambiental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la Fiscal General del Estado y una de las partes comparecidas han interesado la estimación de la cuestión, al estimar que el precepto es contrario a las competencias del Estado en materia de bases del régimen minero y energético del art. 149.1.25 CE y de legislación básica sobre protección del medio ambiente del art. 149.1.23 CE. La representación procesal del Gobierno de la Comunidad Autónoma, por el contrario, ha defendido que se trata de una norma de carácter medioambiental adoptada en el ejercicio de las competencias autonómicas en la materia, extremo en el que ha coincido con otras de las partes del proceso a quo, que ha formulado alegaciones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enjuiciamiento de la cuestión planteada han de hacerse dos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refiere a que, durante la pendencia del proceso judicial a quo, el precepto legal cuestionado se ha visto, en cierta medida, afectado por lo dispuesto en el art. 23 de la Ley 10/2014, de 1 de octubre, de ordenación minera de las Illes Balears, el cual, excepcionalmente, permite declarar la registrabilidad para los recursos mineros de la sección C) a solicitud del interesado, acreditando la disponibilidad de los terrenos y el cumplimiento del resto de condiciones exigidas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advierte el Auto de planteamiento, no es indiscutible que esta regulación, dado su carácter excepcional, se oponga a lo establecido en el cuestionado art. 47 de la Ley 13/2005, precepto que, por lo demás, tampoco es expresamente derogado por la Ley 10/2014. En todo caso, es indudable que la regulación de la Ley 10/2014 no afecta a la pervivencia del objeto de la presente cuestión, que solamente se hubiera visto afectado, si la norma cuestionada dejara de ser aplicable o no fuera ya relevante para la resolución del proceso judicial en el que ha sido planteada. El art. 47 de la Ley 13/2005 es relevante para la resolución del proceso judicial en el que la cuestión ha sido formulada (por todas, STC 73/2014, de 8 de mayo, FJ 2), pues, habida cuenta de que en el recurso contencioso-administrativo se impugna una resolución administrativa dictada en aplicación de la disposición legal cuestionada, su constitucionalidad o inconstitucionalidad incidirá necesariamente en la validez de los actos dictados en su aplicación, como el recurrido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que en las cuestiones de inconstitucionalidad (por todas, SSTC 4/2011, de 4 febrero, FJ 3; 175/2011, de 8 de noviembre, FJ 2, y 191/2012, de 29 de octubre, FJ 2) el control de los preceptos que pudieren haber incurrido en un exceso competencial ha de efectuarse con arreglo a las normas del bloque constitucional, vigentes en el momento en que fue planteada la cuestión en el proceso a quo, así como aquellas otras que, en su caso, operen como parámetro de enjuiciamiento del precepto cuestionado. Eso significa que, en lo que resulte procedente, debemos tomar en consideración lo dispuesto en la Ley Orgánica 1/2007, de 28 de febrero, de reforma del Estatuto de Autonomía de las Illes Balears, así como, en los términos que a continuación se exponen, la Ley 22/1973, de 21 de julio,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del Auto de planteamiento se deduce que nos encontramos ante una cuestión de inconstitucionalidad de contenido esencialmente competencial; la aducida vulneración del art. 128.1 CE tiene un carácter accesorio, y de refuerzo de los argumentos relacionados con la invasión del orden de distribución de competencias que aprecia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necesario pues, en primer lugar, dilucidar el encuadramiento de la cuestión controvertida, a efectos de identificar los títulos competenciales en concurso, para lo cual es precisa una referencia siquiera sucinta al régimen de registrabilidad al que alude la norma cuestionada por referencia a la Ley 22/1973 y sus disposiciones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22/1973 regula así el régimen jurídico de la investigación y aprovechamiento de los yacimientos minerales y demás recursos geológicos, cualesquiera que fuere su origen y estado físico, clasificando los recursos mineros en cuatro secciones, A), B), C) y D). Pertenecen a la sección A) los yacimientos minerales y demás recursos geológicos de escaso valor económico y comercialización geográficamente restringida, así como aquellos cuyo aprovechamiento único sea el de obtener fragmentos de tamaño y forma apropiados para su utilización directa en obras de infraestructura, construcción y otros usos que no exigen más operaciones que las de arranque, quebrantado y calibrado. La sección B) incluye las aguas minerales, las termales, las estructuras subterráneas y los yacimientos formados como consecuencia de operaciones reguladas por esta Ley. La sección C) la integran cuantos yacimientos minerales y recursos geológicos no estén incluidos en las anteriores y sean objeto de aprovechamiento conforme a esta Ley, finalmente, forman parte de la sección D) los carbones, los minerales radiactivos, los recursos geotérmicos, las rocas bituminosas y cualesquiera otros yacimientos minerales o recursos geológicos de interés energético, que el Gobierno acuerde incluir en esta sección, a propuesta del Ministro de Industria y Energía, previo informe del Instituto Geológico y Minero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los recursos de las secciones C) y D) pueden ser investigados o explotados mediante los correspondientes y sucesivos permisos de exploración, permisos de investigación y concesiones de explotación. Para otorgar estos, y otros derechos mineros, es condición indispensable que los terrenos sobre los que recaigan reúnan las condiciones de francos y registrables, salvo los permisos de exploración, que se otorgan sin excluir de su perímetro los terrenos que no sean francos y registrables. A estos efectos, el art. 39 de la Ley de minas considera que para ser registrable un terreno, además de ser franco, ha de tener la extensión mínima que sea exigible y que se determina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incidencia que los recursos mineros y su explotación tienen sobre otras materias, en especial la protección del medio ambiente, hemos de entender, dado el contenido del precepto cuestionado, relativo a la irregistrabilidad de todo el territorio de las Illes Balears a afectos de la explotación de los recursos mineros de la sección C), que la cuestión controvertida se encuadra en el ámbito material del régimen minero. La registrabilidad es un concepto propio de este específico sector cuya regulación, en sí misma, no tiene por objeto atajar las repercusiones negativas sobre el entorno y la biodiversidad de la actividad minera (en el mismo sentido, STC 45/2015, de 5 de marzo, FJ 3). Se trata de una exigencia para el otorgamiento de permisos de investigación y concesiones directas de explotación de recursos de la sección C), que no tiene que ver con requerimientos medioambientales, sino con la demarcación de un perímetro concreto de terreno en el que se realicen estudios y trabajos encaminados a poner de manifiesto y definir uno o varios recursos de la sección C), de manera que una vez definidos, se pueda proceder a su explotación, previo el otorgamiento de la correspondiente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Estado ostenta competencia exclusiva para dictar las “bases de régimen minero” (art. 149.1.25 CE). A su vez, todas las Comunidades Autónomas tienen atribuidas por sus respectivos Estatutos de Autonomía competencias de desarrollo legislativo y ejecución en esta materia. Así sucede en el caso de la Comunidad Autónoma de Illes Balears, cuyo Estatuto le atribuye “el desarrollo legislativo y la ejecución” en materia de “régimen minero y energético”, “en el marco de la legislación básica del Estado” (art. 31.15 del Estatuto de Autonomía para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Encuadrada así la cuestión, resulta que se fundamenta, esencialmente, en la inconstitucionalidad mediata en que incurriría el precepto impugnado, al entrar en contradicción insalvable con la normativa básica estatal, en este caso, los arts. 37 a 39 de la Ley 22/1973 que, dentro de la regulación de los aprovechamientos de recursos de la sección C, establecen el régimen aplicable a los terrenos francos y a los terrenos registrables. De este encuadre competencial se desprende que la cuestión central para decidir la presente controversia es, conforme a la reiterada doctrina de este Tribunal sobre la inconstitucionalidad de carácter mediato o indirecto (por todas, STC 103/2015, de 28 de mayo, FJ 3) determinar si el régimen jurídico de la registrabilidad de los terrenos a efectos mineros contemplado en la Ley 22/1973 es formal y materialmente básico conforme a nuestra doctrina pues, si lo fuera, constituiría un ejercicio legítimo de la competencia estatal ex art. 149.1.25 CE, lo que supondría que el precepto autonómico solo sería constitucional, si resultase compatible con dicha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aquí interesan, cabe destacar que el art. 37.2 exige, para el otorgamiento de los permisos de investigación y de las concesiones directas de explotación de recursos de la sección C), “que los terrenos sobre los que recaigan reúnan las condiciones de francos y registrables”. De conformidad con el artículo 38.1, “se considerará que un terreno es franco si no estuviera comprendido dentro del perímetro de una zona de reserva del Estado, propuesta o declarada para toda clase de recursos de la sección C, o de los perímetros solicitados o ya otorgados de un permiso de exploración, un permiso de investigación o una concesión de explotación”. El art. 39, por su parte, declara que “se considerará que un terreno es registrable si, además de ser franco, tiene la extensión mínima exigible”, extensión concretada en el mínimo de una cuadrícula minera, definida en los términos del art. 98 del Real Decreto 2857/1978, de 25 de agosto, por el que se aprueba el Reglamento general para el régimen de la minería. El apartado 3 del art. 39 precisa que, “sin perjuicio de todo lo anterior, el Gobierno podrá declarar no registrables zonas determinadas por razones de interés público, a propuesta conjunta del Departamento o Departamentos ministeriales interesados y del de Industria, previo informe de la Organización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preconstitucional de los preceptos legales que se han expuesto no excluye a radice su relevancia en este proceso constitucional, ya que “es doctrina consolidada que la dimensión material de las normas básicas permite que pueda extraerse de las normas preconstitucionales (que, obviamente, no pueden atender a la exigencia de explicitación formal como normas básicas) los principios o criterios que pudieran tener tal carácter … sirviendo, así, de parámetro de contraste con la norma objeto de la presente cuestión” (STC 251/2006, de 25 de julio, FJ 9). No obstante y en esta misma Sentencia hemos advertido que “la operación de deducir bases normativas de la legislación preconstitucional ha de realizarse con suma cautela y teniendo siempre presentes las categorías contenidas en la Constitución respecto del reparto constitucional y el alcance de las mismas” [FJ 10 b)]. En consecuencia, no cabe excluir de antemano que los preceptos citados integren el bloque normativo que ha de servir como parámetro de la constitucionalidad mediata del art. 47 de la Ley 13/2005, sin perjuicio de lo que resulte de su análisis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noción material de las bases, su delimitación por este Tribunal tiene como finalidad esencial procurar que la definición de lo básico no quede en cada caso a la libre disposición del legislador estatal, “pues ello permitiría dejar sin contenido las competencias autonómicas” (STC 80/1988, de 28 de abril, FJ 5). Cabe recordar que lo que ha de considerarse como bases o legislación básica es “el común denominador normativo necesario para asegurar la unidad fundamental prevista por las normas del bloque de la constitucionalidad que establecen la distribución de competencias” (STC 48/1988, de 22 de marzo, FJ 3). Esto es, un marco normativo unitario, de aplicación a todo el territorio nacional (STC 147/1991, de 4 de julio, FJ 4), dirigido a asegurar los intereses generales y dotado de estabilidad, ya que con las bases se atiende a aspectos más estructurales que coyunturales (STC 1/1982, de 28 de enero, FJ 1); a partir de él podrá “cada Comunidad, en defensa de su propio interés, introducir las peculiaridades que estime convenientes dentro del marco competencial que en la materia correspondiente le asigne su Estatuto” (STC 49/1988, de 22 de marzo,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condiciones, con la salvedad a la que inmediatamente se aludirá, concurren en los señalados preceptos de la Ley 22/1973 que han de considerarse materialmente básicos ex art. 149.1.25 CE, pues constituyen un marco o denominador común de necesaria vigencia en el territorio nacional, que determina la fijación por el Estado de unos criterios uniformes a la hora de proceder a la ordenación de la explotación de determinados recursos mineros. La única excepción viene dada por la facultad prevista en el art. 39.3 de la Ley estatal para declarar no registrables determinadas zonas, la cual debe entenderse atribuida a los Consejos de Gobierno de las Comunidades Autónomas, cuando hayan asumido las competencias correspondientes, como es el caso (en el mismo sentido, entre otras, STS de 20 de junio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el carácter básico de las normas estatales es patente que el art. 47 de la Ley 13/2005 incurre en una contradicción insalvable por vía interpretativa, pues el criterio de la Ley 22/1973 es, precisamente, que cualquier terreno pueda ser, en principio, considerado como registrable, admitiéndose como excepción a esta regla general, que dicha condición se altere cuando concurran razones de interés general debidamente apreciadas. Puesto que la Comunidad Autónoma de las Illes Balears tiene reconocida la competencia de desarrollo legislativo y ejecución en materia de régimen minero y energético, es claro que puede ejercer la facultad de declaración de determinados terrenos como no registrables consagrada en el art. 39.3 de la norma estatal, pero esa competencia ha de ejercerse “en el marco de la legislación básica del Estado”, y que, por tanto, queda condicionada por lo que en ella se establezca. Y sucede que lo que la norma básica estatal establece es justo lo contrario de la prohibición absoluta incluida en la norma autonómica, pues no otra cosa se desprende del art. 39.3, que configura una excepción a una regla general implícita de “registrabilidad” de todos los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comparación de ambas previsiones evidencia así la insalvable contradicción existente entre la base estatal y la norma balear, pues excluir con carácter general que el territorio de la Comunidad Autónoma pueda ser considerado registrable a efectos del régimen de aprovechamiento de los recursos de la sección C), supone limitar el otorgamiento de permisos de investigación y concesiones de explotación en contra de lo dispuesto en la Ley 22/1973, que admite este tipo de limitaciones sólo para determinadas zonas en las que concurra una razón de interés general que lo justifique. De este modo el art. 47 de la Ley 13/2005, al configurar como irregistrable la totalidad del territorio autonómico altera el régimen de explotación de los recursos de la sección C), elimina un presupuesto necesario para su explotación y la impide totalmente en la práctica, contraviniendo con ello la regla básica ex art. 149.1.25 CE e infringiendo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no puede verse enervada por la consideración de que la norma balear responda a la necesidad de garantizar el medio ambiente. No hay duda alguna acerca de la necesidad de adoptar las medidas necesarias para garantizar que el ejercicio de los derechos mineros se realice sin menoscabo del medio ambiente y en condiciones tales que no produzca un grave detrimento de los terrenos afectados. De hecho, como resalta la STC 45/2015, una de las pocas Sentencias constitucionales que se pronuncia sobre la legislación minera —la STC 64/1982, de 4 noviembre— ya examinó alguno de los aspectos de dicha legislación (en particular, el margen autonómico para la fijación de requisitos y cargas para el otorgamiento de las autorizaciones, permisos y concesiones) desde la perspectiva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además de que tal finalidad medio ambiental no aparece explicitada como tal en la norma, la declaración genérica de todo el territorio de una Comunidad Autónoma como no registrable no es una medida proporcionada, y que permita “armonizar la protección del medio ambiente con la explotación de los recursos económicos”, como ha exigido nuestra doctrina, precisamente, en la citada STC 64/1982. Por tanto, si bien este Tribunal (STC 64/1982, FFJJ 5 y 6; SSTC 106/2014, de 24 de junio; 134/2014, de 22 de julio; y 208/2014, de 15 de diciembre) ha venido admitiendo que las Comunidades Autónomas puedan imponer deberes y cargas para el otorgamiento de autorizaciones permisos y concesiones mineras, con la finalidad de proteger el medio ambiente, siempre que las mismas sea razonables y proporcionadas al fin propuesto, ha considerado contrario al orden constitucional de distribución de competencias que deriva de lo dispuesto en el art. 149.1.23 CE, el establecimiento de prohibiciones genéricas, absolutas e incondicionadas, como son las que se contemplan el precepto controvertido En ese sentido, la STC 106/2014, FJ 8 a), recuerda que “De la doctrina constitucional se infiere sin dificultad que, con la finalidad de protección del medio ambiente, la Comunidad Autónoma puede imponer requisitos y cargas para el otorgamiento de autorizaciones y concesiones no previstos por la legislación estatal, pero sin alterar el ordenamiento básico en materia de régimen minero y energético”, que es lo que ha sucedido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art. 47 de la Ley 13/2005, de 27 de diciembre, de Medidas Tributarias y Administrativas de la Comunidad Autónoma de Illes Balears.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