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7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6205-2015, presentado por el Procurador de los Tribuna-les don José Luis García Guardia en nombre y representación de los diputados del grupo parlamentario Ciudadanos en el Parlamento de Cataluña doña Inés Arrimadas García, don Matías Alonso Ruiz, doña Susana Beltrán García, doña Marina Bravo Sobrino, don Carlos Carrizosa Torres, don Juan María Castel Sucarrat, doña Noemí de la Calle Sifré, don Fernando Tomás de Páramo Gómez, doña Carmen de Rivera Pla, don Francisco Javier Domínguez Serrano, don José María Espejo-Saavedra Conesa, don Antonio Espinosa Cerrato, don Jesús Galiano Gutiérrez, don Joan García González, don Francisco Javier Hervías Chirosa, don David Mejía Ayra, don Javier Rivas Escamilla, doña Lorena Roldán Suárez, don Alfonso Sánchez Fisac, don Carlos Sánchez Martín, don Sergio Sanz Jiménez, doña Sonia Sierra Infante, don Jorge Soler González, doña Elisabeth Valencia Mimbrero y doña Laura Vílchez Sánchez, asistidos por los letrados doña María Luisa García Blanco y don Isaac Salama Salama, contra el acuerdo de la Mesa del Parlamento de Cataluña, de 27 de octubre de 2015, por el que se admite a trámite la “propuesta de resolución sobre el inicio del proceso político en Cataluña como consecuencia de los resultados electorales”, y contra el acuerdo de la misma Mesa, de 3 de noviembre de 2015, por el que se desestima la solicitud de reconsideración del acuerdo anterior formulada por los grupos parlamentarios de Ciudadanos y del Partido Socialista de Cataluña. Han comparecido el Ministerio Fiscal y los Letrados del Parlamento de Cataluña, en representación de la Cámara.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demanda que tuvo entrada en el Tribunal Constitucional el 4 de noviembre de 2015, el Procurador de los Tribunales don José Luis García Guardia presentó recurso de amparo constitucional en nombre y representación de los diputados del grupo parlamentario Ciudadanos en el Parlamento de Cataluña doña Inés Arrimadas García, don Matías Alonso Ruiz, doña Susana Beltrán García, doña Marina Bravo Sobrino, don Carlos Carrizosa Torres, don Juan María Castel Sucurrat, doña Noemí de la Calle Sifré, don Fernando Tomás de Páramo Gómez, doña Carmen de Rivera Pla, don Francisco Javier Domínguez Serrano, don José María Espejo-Saavedra Conesa, don Antonio Espinosa Cerrato, don Jesús Galiano Gutiérrez, don Joan García González, don Francisco Javier Hervías Chirosa, don David Mejía Ayra, don Javier Rivas Escamilla, doña Lorena Roldán Suárez, don Alfonso Sánchez Fisac, don Carlos Sánchez Martín, don Sergio Sanz Jiménez, doña Sonia Sierra Infante, don Jorge Soler González, doña Elisabeth Valencia Mimbrero y doña Laura Vilchez. El recurso se dirige contra los acuerdos de la Mesa del Parlamento de Cataluña de 27 de octubre y de 3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“Boletín Oficial del Parlamento de Cataluña” de 27 de octubre de 2015 (XI Legislatura) se publicó la admisión a trámite por la Mesa del Parlamento de la “propuesta de resolución sobre el inicio del proceso político en Cataluña como consecuencia de los resultados electorales” presentada por los grupos parlamentarios Junts pel Sí y Candidatura d’Unitat Popular (CUP), de acuerdo con lo que establecen los arts. 164 y 165 del Reglamento del Parlamento de Cataluña (RPC, en lo sucesivo), solicitando que se sustanciara ante el Pleno por el procedimiento de urgencia. En la transcripción que la demanda incorpora, el texto de dicha propuesta de resolución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Constata que el mandato democrático obtenido en las pasadas elecciones del 27 de septiembre de 2015 se basa en una mayoría de escaños de las fuerzas parlamentarias con el objetivo de que Cataluña devenga un Estado independiente y en una amplia mayoría soberanista en votos y escaños que apuesta por la apertura de un proceso constituyente no subordinado.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Declara solemnemente el inicio del proceso de creación del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Proclama la apertura de un proceso constituyente ciudadano, participativo, abierto, integrador y activo con la finalidad de preparar las bases de la futura constitución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Insta al futuro gobierno a adoptar las medidas necesarias para hacer efectivas estas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Considera pertinente iniciar en el término máximo de 30 días la tramitación de las leyes del proceso constituyente, de seguridad social y de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Como depositario de la soberanía y expresión del poder constituyente, reitera que este parlamento y el proceso de desconexión democrática no se supeditarán a las decisiones de las instituciones del Estado español, en particular del Tribunal Constitucional, al que considera deslegitimado y sin competencia, entre otras, a partir de la sentencia de junio de 2010 sobre el Estatuto de Autonomía de Cataluña votado previamente por el pueblo en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Adoptará las medidas necesarias para abrir este proceso de desconexión democrático, masivo, sostenido y pacífico del Estado español de tal manera que permita el empoderamiento de la ciudadanía a todos los niveles y en base a una participación abierta, activa e integradora.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Insta al futuro gobierno a cumplir exclusivamente aquellas normas o mandatos emanados de esta Cámara, legítima y democrática, a fin de blindar los derechos fundamentales que pudieran estar afectados por decisiones de las instituciones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Declara la voluntad de iniciar las negociaciones para hacer efectivo el mandato democrático de creación de un Estado catalán independiente en forma de República y, en este sentido, se ha puesto en conocimiento del Estado español, de la Unión Europea y del conjunto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dice en la demanda que, ante la manifiesta inconstitucionalidad de esta propuesta, la extrema gravedad de la misma y la palmaria subversión del mandato representativo que constitucionalmente corresponde a los diputados del Parlamento de Cataluña, los grupos parlamentarios de Ciudadanos y del Partido Socialista solicitaron, el 28 de octubre de 2015, la reconsideración por la Mesa de su decisión de admitir la referida propuesta, solicitud a la que se adhirieron los diputados del Partido Popular, aún no constituidos en grupo parlamentario. En dicha solicitud de reconsideración se alegaba, en síntesis: 1) que, no habiéndose constituido aún todos los grupos parlamentarios, era imposible mantener una reunión de la Junta de Portavoces para establecer el orden del día del Pleno a efectos de debatir la propuesta de resolución y que la falta de audiencia a todos los portavoces a este propósito, determinaría una lesión del derecho fundamental enunciado en el art. 23 CE; 2) que la Mesa puede entrar a calificar aspectos materiales de las iniciativas parlamentarias cuando considere que suponen un choque frontal con el ordenamiento jurídico y esa ilegalidad es tan evidente que no se puede subsanar encajando la iniciativa parlamentaria en el marco legal, a cuyo efecto se invocó un precedente en el que la Mesa del Parlamento de Cataluña inadmitió, por la misma causa, determinada propuesta de resolución; 3) que la STC 95/1994, de 21 de marzo, señaló que la Mesa podía inadmitir a trámite una iniciativa cuando su contradicción a Derecho o inconstitucionalidad fuese “palmaria y evidente”, citándose al efecto los apartados sexto y octavo de la propuesta de resolución y 4) que la propuesta de resolución estaba firmada sólo por dos grupos, incumpliendo así los requisitos formales para ser tramitada por el procedimiento de urgencia, para lo que el art. 105 RPC exige la firma de tres grupos parlamentarios o de una quinta parte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Observan los demandantes que la Presidenta del Parlamento de Cataluña, en “una decisión insólita y sin estar aún constituido el grupo parlamentario del Partido Popular de Cataluña”, convocó a la Junta de Portavoces para el día 3 de noviembre de 2015, a las 10:15 horas, con un orden del día referido al “criterio de los portavoces en relación a las solicitudes de reconsideración del acuerdo de la Mesa de admisión a trámite de la Propuesta de resolución sobre el inicio del proceso político en Cataluña como consecuencia de los resultados electorales… presentadas por el G.P. Socialista… G.P. de Ciudadanos… al que se han adherido todos los diputados electos de las listas del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3 de noviembre de 2015, la Mesa desestimó las solicitudes de reconsideración señalando, en síntesis, que su función de calificación [art. 37.3 d) RPC] debía limitarse a una pura verificación formal de la proposición, a fin de respetar el derecho del art. 23.2 CE, y que las propuestas de resolución reguladas en el art. 164 RPC dan lugar a declaraciones de voluntad del Parlamento sin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en Derecho de la demanda, y tras afirmar el cumplimiento de sus requisitos procesales, se aduce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primer lugar, la vulneración del derecho reconocido en el art. 23 CE, a cuyo efecto se hace referencia a la jurisprudencia constitucional tanto sobre el contenido de tal derecho fundamental como acerca de las facultades de las Mesas de las Cámaras para inadmitir en determinadas circunstancias, sin daño para aquel derecho, propuestas o iniciativas parlamentarias. En la apreciación de los recurrentes, de la jurisprudencia que invocan resulta: 1) que el art. 23 CE exige que los cargos públicos se desempeñen de conformidad con lo que disponga la ley, adquiriendo singular relevancia cuando se ejerzan por representantes parlamentarios, pues en tal caso resulta afectado también el derecho de los ciudadanos a participar en los asuntos públicos; y 2) que, como garantía de ese derecho fundamental, las Mesas tienen la potestad de control de las proposiciones o iniciativas presentadas en tres casos: cuando contraríen la naturaleza de la representación, en primer lugar; cuando planteen cuestiones manifiestamente ajenas a las atribuciones de las Cámaras; cuando, en tercer lugar, exista una limitación establecida en la propia Constitución, las leyes que integran el bloque de constitucionalidad o el reglamento parlamentario y, en fin, cuando incurran en una palmaria y evidente contradicción a Derecho o a la Constitución. Como quiera que la Mesa ostenta potestades (no derechos) que debe ejercer conforme a la Constitución, al bloque de la constitucionalidad y al Reglamento de la Cámara, estaría infringiendo el art. 23 CE caso de admitir proposiciones que clara y palmariamente contrariasen la Constitución o el bloque de la constitucionalidad, plantearan cuestiones manifiestamente ajenas a la competencia del Parlamento o subvirtieran el mandato representativo, características todas predicables de la propuesta aquí admitida a trámite, que es palmaria y manifiestamente contraria al orden constitucional del que pretende desconectarse, que asume competencias que manifiestamente son ajenas al Parlamento y que subvierte el mandato representativo de los diputados, atribuyéndoles funciones constituyentes e invistiéndoles del poder para crear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frente a lo afirmado en el acuerdo denegatorio de la reconsideración sobre la carencia de efectos jurídicos de este tipo de resoluciones, se sostiene ahora que tal argumento es irrelevante en un recurso de amparo como el presente [art. 42 de la Ley Orgánica del Tribunal Constitucional (LOTC)], para el que basta con la lesión actual de un derecho fundamental (art. 23 CE, en este caso), e incluso para el proceso constitucional del art. 161.2 CE, pues la STC 42/2014, de 25 de marzo, señaló que la declaración de soberanía por un Parlamento autonómico tenía eficacia jurídica mediante unos razonamientos trasladables al caso actual. Difícilmente puede decirse que carezcan de efectos jurídicos las graves manifestaciones de la declaración que nos ocupa y que se pretende sean asumidas por un poder constituido, como es el Parlamento de Cataluña, sometido a la Constitución y a las decisiones de su intérprete supremo, el Tribunal Constitucional. Tras referirse a la regulación en el Reglamento del Parlamento de Cataluña de estas propuestas de resolución, se señala que con la aquí controvertida se trata de impulsar la acción de gobierno hacia un desafío abierto contra la Constitución y todo el orden jurídico y legal emanado de ella y difícilmente puede sostenerse que una propuesta tal carezca de efectos jurídicos. La propuesta que pretende debatirse el 9 de noviembre de 2015 coloca a nuestro Estado social y democrático de Derecho en una encrucijada sin parangón en el Derecho constitucional nacional o comparado y, por tanto, en una situación de verdadera excepcionalidad constitucional. Nunca antes, en la democracia instaurada por la Constitución de 1978, un Parlamento regional había pretendido la desconexión del orden constitucional, la secesión del Estado español y la creación de una nueva República independiente. En esta situación, carece de todo sentido la discusión acerca de si una propuesta de resolución de este tipo tiene o no eficacia jurídica. Tampoco tiene nada que ver el caso actual con el resuelto por los AATC 44/2005 y 45/2005. Entonces se discutía sólo si una Cámara autonómica podía debatir una reforma estatutaria posiblemente inconstitucional, pero aquí, una vez aprobada la propuesta de resolución, se habrá operado el mandato de desconexión de todo el orden constitucional español y de desobediencia de las resoluciones de las instituciones constitucionales,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argumenta, a continuación, la palmaria y manifiesta inconstitucionalidad de la propuesta por violar, entre otros, los arts. 1.2, 2, 9.1 y 168 CE, así como el Estatuto de Autonomía de Cataluña (EAC, en lo que sigue) y la Ley Orgánica del Tribunal Constitucional. Luego de citar y glosar determinados pasajes de la propuesta de resolución, se afirma, en síntesis, que la misma vulnera los preceptos constitucionales citados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 CE, de conformidad con el cual la soberanía nacional reside en el pueblo español, del que emanan los poderes del Estado, resulta infringido de forma palmaria. Que el Parlamento de Cataluña declare el inicio de un proceso constituyente para que Cataluña devenga un Estado independiente en forma de República, acordando la inmediata desconexión de la Constitución, declarándose en desobediencia de lo que resuelvan las instituciones del Estado y, en particular, el Tribunal Constitucional, e instando al ejecutivo autonómico a cumplir aquellas normas o mandatos emanados del Parlamento autonómico son afirmaciones que, sin una previa reforma de la Constitución por el procedimiento agravado, constituyen un simple delirio incompatible con cualquier orden constitucional. Se citan, entre otras, las SSTC 76/1988, 247/2007, 103/2008 y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declaración solemne de iniciar el proceso de creación del Estado catalán en forma de República se halla en abierta contradicción con la opción constitucional por la monarquía parlamentaria como forma de gobierno (art.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propuesta admitida a trámite es manifiestamente inconciliable con el art. 2 CE, al violar el propio fundamento de la Constitución, la indisolubilidad de la Nación, patria común e indivisible de todos los españoles. El Parlamento de Cataluña se autoatribuye el derecho de secesión, esto es, el poder de disolver, por su sola y exclusiva voluntad, lo que la Constitución proclama indisoluble y dividir lo que la norma suprema declara indivisible, citándose al respecto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resolución quebranta el art. 9.1 CE y la propuesta admitida a trámite aparece como un acto de visible insumisión a la Constitución. Una asamblea autonómica es un poder constituido y por ende sujeto a la Constitución. Se citan la STC 48/2003 y el ATC 135/2004.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propuesta vulnera, entre otros, los arts. 137 y 147 CE. El primero de estos preceptos dota a las Comunidades Autónomas de autonomía para la gestión de sus respectivos intereses, siempre dentro de los términos de la Constitución, ya que las Comunidades Autónomas sólo pueden asumir competencias dentro del marco establecido en la Constitución [art. 147.2 d)]. Resulta groseramente contrario a la Constitución afirmar la “desconexión” del ordenamiento constitucional o de las resoluciones de su supremo intérprete e imponer al ejecutivo autonómico el sometimiento único y exclusivo a las decisiones del propio Parlamento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propuesta viola, igualmente, los arts. 166 a 168 CE, preceptos que disciplinan el procedimiento de reforma constitucional, necesario si se pretende hacer tabla rasa con el orden constitucional y crear, mediante un nuevo proceso constituyente, un orden constitucional nuevo. Tras citar las SSTC 103/2008 y 31/2010, se señala que, a diferencia de otras Constituciones, la española vigente no prohíbe la reforma de ninguno de sus preceptos, pero sí somete cualquier reforma constitucional a lo previsto en sus arts. 166 a 169, siendo evidente que ante el Pleno del Parlamento de Cataluña se puede presentar una proposición de reforma constitucional que, una vez aprobada, debe ser remitida al Congreso de los Diputados y continúe su tramitación de conformidad con el art. 168 y siguientes CE (arts. 166 y 87.2 CE y arts. 109 a 125 y 173.1 RPC). Una propuesta como la controvertida nunca debió admitirse a trámite sin que previamente se hubiera iniciado una propuesta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propuesta viola, asimismo, la Ley Orgánica 6/2006, de 19 de julio, que aprueba el Estatuto de Autonomía de Cataluña, citándose al respecto sus artículos 1 (Cataluña ejerce su autogobierno “de acuerdo con la Constitución y con el presente Estatuto”) y 2.4 (los poderes de la Generalitat “emanan del pueblo catalán y se ejercen de acuerdo con el presente Estatuto y la Constitución”). Se señala que los artículos 111, 116 o 120 EAC atribuyen competencias a la Generalitat siempre dentro de la Constitución y sólo en el marco de esta, por lo que resulta evidente que el Parlamento de Cataluña no puede operar una desconexión del ordenamiento español sin una previa reforma constitucional agravada.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propuesta vulnera frontalmente la posición institucional del Tribunal Constitucional, citándose al respecto los artículos 164.1 CE y 1.1 y 87.1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evidente, en definitiva, que la propuesta contraría la naturaleza de la representación de los diputados del Parlamento de Cataluña, plantea cuestiones manifiestamente ajenas a las atribuciones de la Cámara y aborda cuestiones sobre las que existen claros límites establecidos en la Constitución y en las leyes que integran el bloque de constitucionalidad, suponiendo una palmaria y evidente contradicción a Derecho 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reseñar que el art. 23.1 a) RPC exige, para el acceso al pleno ejercicio de la condición de diputado, la promesa o juramento de respetar la Constitución española y el Estatuto de Autonomía de Cataluña, se indica que el art. 23 CE tiene particular relevancia cuando la petición de amparo se deduce por representantes en defensa del ejercicio de sus funciones, pues en tal caso se afecta también al derecho de los ciudadanos a la participación por medio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palmario que la “desconexión” y desobediencia expresa respecto del orden constitucional supone una total y absoluta desnaturalización del mandato representativo, desnaturalización de tal intensidad en este caso que la propuesta indebidamente admitida supone incitar al ejecutivo autonómico a cometer delito de desobediencia o, incluso, de usurpación de atribuciones (arts. 410.1 y 506 del Código penal). Una propuesta del Parlamento de hacer tabla rasa con todo el orden constitucional, desconociéndolo y entrando en desobediencia de las resoluciones jurídicas de las instituciones creadas por la Constitución supone, simple y llanamente, no ya desnaturalizar el mandato representativo otorgado por la Constitución y el Estatuto de Autonomía de Cataluña a los parlamentarios autonómicos, sino pasar por encima del mismo, arrasando ese mandato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propuesta plantea cuestiones manifiestamente ajenas a las atribuciones de la Cámara y aborda cuestiones sobre las que existen claros límites en la Constitución y en las leyes que integran el bloque de la constitucionalidad, suponiendo una palmaria y evidente contradicción a Derecho 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admisión por la Mesa de la propuesta en cuestión vulnera el derecho fundamental del art. 23 CE de los demandantes de amparo. Tras referirse la demanda a la jurisprudencia constitucional sobre las facultades de las Mesas en punto a la posible inadmisión de determinadas iniciativas, se dice que la admisión a trámite de una propuesta abierta y premeditadamente contraria a la Constitución, al Estatuto de Autonomía de Cataluña y a todo el orden constitucional español (al que debe su legitimidad la Mesa del Parlamento) supone una evidente vulneración del núcleo constitucionalmente protegido de la función representativa prevista en el art. 23.2 CE y también una grave conculcación del derecho de los ciudadanos de participar en los asuntos públicos mediante representantes (número 1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Argumenta la demanda, a continuación, otras vulneraciones del art. 23 CE por infracciones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que desestimó la solicitud de reconsideración se adoptó sin que estuviera válidamente constituida la Junta de Portavoces y, por tanto, con infracción del Reglamento del Parlamento de Cataluña de relevancia constitucional. El acuerdo inicial de admisión a trámite se adoptó sin estar constituidos todos los grupos parlamentarios, lo que a su vez imposibilitaba la constitución de la Junta de Portavoces, integrada por los portavoces de todos los grupos parlamentarios (art. 35.1 RPC), falta de constitución de la Junta que, de igual manera, determina la imposibilidad de celebración de un Pleno parlamentario, pues la fijación del correspondiente orden del día por el presidente requiere acuerdo previo de la Junta de Portavoces. Finalmente, el acuerdo de la Mesa del Parlamento, de 3 de noviembre de 2015, que resolvió desestimar la solicitud de reconsideración del anterior acuerdo de la propia Mesa, de 27 de octubre de 2015, infringe el art. 38 RPC, al dictarse aquel acuerdo sin oír a la Junta de Portavoces, que no se hallaba aún constituida. La infracción de los citados preceptos reglamentarios origina de manera innegable una lesión de los derechos fundamentales de los parlamentarios al ejercicio de sus cargos representativos de conformidad con la ley (art. 23.2 CE). Tras citar la jurisprudencia constitucional sobre este derecho fundamental, se aduce que, partiendo de la innegable trascendencia del contenido de la propuesta de resolución admitida a trámite, y teniendo en cuenta que la audiencia previa a la Junta de Portavoces es preceptiva para resolver las solicitudes de reconsideración, así como que la Junta se integra por los portavoces de todos los grupos (arts. 38 y 35.1 RPC), no es discutible que en la configuración legal de los derechos de los parlamentarios catalanes se incluye el de controlar el correcto ejercicio de las funciones de la Mesa del Parlamento a la que, como órgano rector colegiado del mismo, le corresponden las de calificar, de conformidad con el reglamento, los escritos y documentos de índole parlamentaria y declarar su admisión o inadmisión a trámite, así como decidir la tramitación de todos los escritos y documentos de índole parlamentaria, de conformidad con las normas del Reglamento del Parlamento de Cataluña [art. 37.3 d) y e)]. Por tanto, la falta de audiencia a la Junta de Portavoces por parte de la Mesa para desestimar las solicitudes de reconsideración, al no hallarse con carácter previo correctamente constituida la Junta por faltar el portavoz del Partido Popular, vulnera dicho aspecto del derecho de los parlamentarios a ejercer sus funciones representativas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la propuesta de resolución pretende debatirse y aprobarse sin que esté constituido el Gobierno autonómico. Siendo la primera misión de un Parlamento recién constituido la elección del presidente del gobierno (arts. 67 EAC y 146 y 147 RPC), se afirma que la investidura del presidente de la Generalitat es previa a cualquier propuesta del Parlamento, cuya vigencia está supeditada a que pueda elegirse un presidente en un plazo tasado de dos meses desde la primera sesión de investidura. Tanto más —viene a decirse— respecto de una propuesta como la que nos ocupa, en la que se pretende la efectiva e inmediata desconexión de Cataluña de todo el orden constitucional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justificó la especial trascendencia constitucional del recurso, conforme a la jurisprudencia constitucional, en razón a que el mismo plantea un problema o una faceta de un derecho fundamental susceptible de amparo sobre el que no hay doctrina del Tribunal Constitucional y también en atención a que el asunto suscitado trasciende del caso concreto porque plantea una cuestión jurídica de relevante y general repercusión social o económica o tiene unas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que otorgase el amparo pedido y declarase nulos los acuerdos de la Mesa del Parlamento de Cataluña de 27 de octubre y de 3 de noviembre de 2015 por los que, respectivamente, se admitió a trámite la propuesta de resolución “sobre el inicio del proceso político en Cataluña como consecuencia de los resultados electorales” y se desestimó la solicitud de reconsideración del anterior acuerdo formulada por los grupos parlamentarios de Ciudadanos y del Partido Socialista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con invocación del art. 56.2 LOTC, se solicitó la inmediata suspensión de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noviembre de 2015 acordó el Pleno, conforme establece el art. 10.1 n) LOTC, y a propuesta de la Sala Primera, recabar para sí 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noviembre de 2015 acordó el Pleno admitir a trámite el recurso de amparo, apreciando que ofrece especial trascendencia constitucional (art. 50.1 LOTC) porque plantea cuestiones sobre las que no hay doctrina de este Tribunal y el asunto trasciende del caso concreto, al suscitar una cuestión jurídica de relevante repercusión social, con consecuencias políticas generales [STC 155/2009, FJ 2 a) y g)]. En aplicación del art. 51 LOTC, se acordó se dirigiera atenta comunicación al Parlamento de Cataluña a fin de que, en plazo que no excediera de diez días, remitiera certificación o fotocopia adverada de las actuaciones parlamentarias correspondientes a los acuerdos impugnados, acompañándose a la mencionada comunicación copia de la demanda, a efectos de la personación de la Cámara en el indicado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del Pleno 189/2015, de 5 de noviembre, se acordó denegar la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20 de noviembre de 2015, el Letrado del Parlamento de Cataluña, en representación y defensa de la Cámara, aportó certificación de las actuaciones parlamentarias requeridas y solicitó se tuviera por personado al Parlamento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24 de noviembre de 2015, acordó el Pleno tener por personado y parte en el procedimiento al Letrado del Parlamento de Cataluña, en nombre y representación de la Cámara, acordándose entender con él las actuaciones; hacer entrega de copia de la documentación aportada a la parte recurrente y al Ministerio Fiscal y, a tenor de lo dispuesto en el art. 52.1 LOTC, conceder un plazo de 20 días a las partes personadas y al Ministerio Fiscal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el Tribunal con fecha 22 de diciembre de 2015 presentó sus alegaciones el Ministerio Fiscal.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relacionar los antecedentes de hecho del caso y las pretensiones de los demandantes, observa el Ministerio Fiscal, en lo que se refiere a la tramitación de la propuesta de resolución y de las solicitudes de reconsideración, que los diputados recurrentes ha podido ejercer su ius in officium a través del representante del grupo parlamentario en que se integraban, pues, como grupo parlamentario, su presidente y portavoz han podido interesar de la presidencia de la Cámara y de la Mesa informes jurídicos sobre la viabilidad estatutaria y constitucional de la propuesta de resolución y formular la correspondiente petición de reconsideración, así como han sido oídos a través de sus representantes en la Junta de Portavoces y han podido emitir, como grupo parlamentario, su voto sobre la reconsideración del acuerdo impugnado, por lo que no sufrieron ninguna quiebra de los derechos parlamentarios que les asisten en relación con la tramitación de la propuesta de resolución hasta el trámite de admisión definitiva de la propuesta para su debate y en su caso aprobación o rechazo por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lleva a considerar —dice el Ministerio Fiscal— la legitimación de los recurrentes en el presente recurso de amparo. Observa al respecto que la legitimación para pedir la reconsideración del acuerdo de la Mesa de 27 de octubre de 2015 corresponde a los grupos parlamentarios, no a los diputados (art. 38.1 RPC), lo que conduce a que la legitimación para promover recurso de amparo frente a los acuerdos de 27 de octubre y de 3 de noviembre de 2015 corresponda al grupo parlamentario de Ciudadanos. En la medida que el recurso se presenta por todos los integrantes del grupo parlamentario citado y que la reconsideración fue solicitada como grupo parlamentario, debe entenderse que la firma del presente recurso por el conjunto de diputados que integran dicho grupo no es sino una manifestación de adhesión y conformidad con el recurso que, como grupo parlamentario, formulan frente a los acuerdos discutidos de la Mesa y de la Presidencia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 continuación el Fiscal si el proceder de la Mesa, al tener por constituida la Junta de Portavoces, no obstante faltar el portavoz del Partido Popular, y dar por celebrada la audiencia de la misma, ha producido algún perjuicio y si existe un interés que confiera legitimación para poder recurrir los referidos acuerdos. En el presente caso, no puede desligarse de los actos parlamentarios impugnados el incumplimiento de los trámites que se denuncian. La validez de los acuerdos tiene como primer presupuesto el cumplimiento de los diversos trámites, en el caso la preceptiva audiencia a la Junta de Portavoces. La Junta no se constituyó en los términos que señala el art. 35.1 RPC y en la medida en que un representante del grupo parlamentario de los recurrentes se integra en dicha Junta, como portavoz, está legitimado para procurar que la misma se constituya conforme a Reglamento y denunciar cualquier vicio que impida su adecuado funcionamiento. Por ello, afirmada la legitimación de los recurrentes para denunciar el defecto procedimental que viciaría la validez del acuerdo de reconsideración y tramitación por el Pleno del Parlamento de Cataluña de la propuesta, el proceder de la Mesa, al dar por válidamente constituida a la Junta de Portavoces, no obstante las advertencias realizadas por el representante del grupo en el que se integran los recurrentes, es del todo improcedente, sin que dicho déficit pueda entenderse subsanado por el hecho de que se invitase a los diputados del Partido Popular a designar un representante para la sesión del 3 de noviembre de 2015. La Mesa debió esperar, antes de pronunciarse sobre las peticiones de reconsideración, a que los diputados del Partido Popular constituyeran grupo parlamentario y designaran portavoz que se integrara en la Junta de Portavoces. No puede tenerse por válida la audiencia a la Junta de Portavoces cuando la misma no estaba debidamente constituida (art. 35, en relación con el art. 26,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Mesa puede admitir a trámite la propuesta de resolución sin oír a la Junta de Portavoces, le es exigible igualmente dicha audiencia para acordar su tramitación por el Pleno o por la Comisión competente en la materia (art. 164.2 RPC); en consecuencia, la Mesa debió esperar a la constitución de las correspondientes comisiones legislativas (art. 59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le imponía el Reglamento a la Mesa era, en primer lugar, el trámite de investidura del Presidente de la Generalitat y la designación por el Pleno de las comisiones (arts. 47, 59 y 146 RPC), para, en su caso, aceptar iniciativas parlamentarias como la propuesta de resolución debatida, mucho más cuando la vigencia del Parlamento viene condicionada a que pueda ser elegido un Presidente en el plazo de dos meses desde la primera votación de investidura (arts. 146 y 147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también se denuncia, no puede la Presidenta del Parlamento fijar el orden del día del Pleno sin oír a la Junta de Portavoces (art. 81.2 RPC). De nuevo se ha ignorado el Reglamento de la Cámara, en este caso por la Presidenta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derecho reconocido en el art. 23.2 CE un derecho de configuración legal, entre las funciones que asisten a los parlamentarios y, en el caso concreto, al grupo parlamentario, está la de procurar que los órganos internos de la Cámara, la Presidencia o la Mesa, se adecúen a las disposiciones reglamentarias y sean respetuosas con los trámites que ordenan el procedimiento parlamentario, pues es el contraste con las normas que lo regulan lo que permitirá enjuiciar si se respetaron o no los derechos de los parlamentarios en el ejercicio de su ius in officium. Por ello considera el Ministerio Fiscal que la audiencia a la irregular Junta de Portavoces, sin estar debidamente integrada por todos los portavoces de los posibles grupos, vulneró el derecho fundamental del art. 23.2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por último, a la denuncia de la tramitación de la propuesta de resolución por la vía de urgencia, aparece en el acta de 2 de noviembre de 2015 que la Presidenta del Parlamento hizo saber a los portavoces y miembros de la Mesa la presentación de cincuenta diputados avalando la propuesta de resolución, con lo que cumpliría la exigencia del art. 105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a continuación el Fiscal la impugnación de los acuerdos de 27 de octubre y de 3 de noviembre por ser contrarios a la Constitución, al Estatuto de Autonomía de Cataluña y a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 expuesto al respecto en la demanda, menciona el Fiscal la STC 259/2015, que declaró la inconstitucionalidad de la Resolución 1/XI, de 9 de noviembre de 2015, del Parlamento de Cataluña, resolución cuyo contenido es coincidente con el de la propuesta aquí controvertida. Tras citar determinados pasajes de esta Sentencia, señala el Ministerio Fiscal que, dada la coincidencia entre esta propuesta y aquella resolución, puede afirmarse que el contenido de la primera es inconstitucional y antiestatutario en cuanto desconoce los preceptos que la Sentencia declara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debe destacarse el estadio en que se hallaría la vulneración del derecho fundamental del art. 23.2 CE, pues nos encontramos en un momento de la tramitación de una iniciativa parlamentaria que aún no ha sido sometida a debate y votación, en el caso, por el Pleno del Parlamento. La declaración de inconstitucionalidad de la STC 259/2015 es posterior al momento en que se habría vulnerado el derecho y por los recurrentes se demandaba de la Mesa un juicio sobre la constitucionalidad de la iniciativa parlamentaria por considerar que de forma palmaria y evidente era contraria a la Constitución. Además, estamos en un proceso de amparo, no en un procedimiento destinado al análisis de la constitucionalidad de una resolución parlamentaria. No es el recurso de amparo trámite adecuado para pronunciarse sobre la constitucionalidad o no de una iniciativa parlamentaria que aún no ha sido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determinados pasajes del ATC 135/2004, aprecia el Ministerio Fiscal que con la demanda parece pretenderse anticipar el juicio de constitucionalidad del contenido de la propuesta de resolución, lo que conllevaría una indeseada restricción de las facultades de todo Parlamento para debatir iniciativas parlamentarias. Sobre la base de la jurisprudencia constitucional no cabe, concluye en este punto el Ministerio Fiscal, que a través del recurso de amparo se anticipe un juicio de constitucionalidad de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no cabría un pronunciamiento de inconstitucionalidad vía recurso de amparo, pero sí un pronunciamiento sobre si la actuación de la Mesa de la Cámara ha sido respetuosa con los trámites y mandatos que contiene el reglamento. En todo caso, el examen liminar de dicha constitucionalidad le correspondería a la propia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facultades de calificación o admisión o no a trámite de las Mesas de las Cámaras, tras citar por extenso la STC 23/2015, así como el ATC 86/2006, se dice que procede analizar si los acuerdos de la Mesa que autorizaron la tramitación de la propuesta de resolución han vulnerado el derecho fundamental del art. 23.2 CE, por cuanto la Mesa debió inadmitir a trámite la propuesta por ser su contenido palmaria y claramente inconstitucional y antiestatutario, ser el procedimiento elegido manifiestamente inadecuado para tramitar una iniciativa como esta, dado su contenido material, pues dicho contenido es ajeno a sus atribuciones, y ha desnaturalizado el mandato representativo de los recurrentes, por lo que debió llevar a cabo una calificación material de la iniciativa parlamentaria, no limitándose a su control formal, a la vez que el acuerdo de 3 de noviembre de 2015 carecería de motivación. Tras citar los artículos 164 a 166 RPC y referirse a lo expuesto por la Mesa en cuanto a que su función de calificar debía limitarse a la verificación formal de la proposición, trae la Fiscalía a colación determinados pasajes de las SSTC 95/1994 y 205/1990, observando que acuerdos semejantes al de la Mesa aquí impugnado han sido analizados vía amparo, citando asimismo las SSTC 12/1995 y 38/1999, si bien los pronunciamientos fueron consecuencia de inadmisiones por las Mesas de propuestas legislativas. Es por tanto inevitable esta función de control material cuando se trata de iniciativas parlamentarias como la discutida aquí. Nada le impide y sí le obliga a la Mesa calificar materialmente la propuesta de resolución, pues la Mesa está sujeta a la Constitución y al ordenamiento jurídico y puede calificar materialmente una propuesta cuando con claridad y sin ningún género de dudas es notoria su inconstitucionalidad. La Mesa está legitimada para rechazar aquellas iniciativas parlamentarias que de manera grosera y palmaria sean contrarias a la Constitución. No se trata de que la propuesta de resolución deba ser objeto de una declaración de inconstitucionalidad por el Tribunal previa a su conversión en resolución con efectos jurídicos, sino de que la Mesa cumpla con sus funciones. En este caso, la Mesa se hallaba ante una propuesta cuyo contenido era contrario a la Constitución de manera palmaria y evidente y sin embargo omitió dicho examen, al negar que sus funciones de calificación pudieran extenderse a una calificación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Constitución (arts. 166 a 168) arbitra el procedimiento de reforma constitucional, estando legitimado el Parlamento de Cataluña para interesar del Gobierno de la Nación un proyecto de modificación constitucional o para tramitar una propuesta de ley para proponer al Congreso de los Diputados un cambio constitucional de cualquier contenido (arts. 87.1 y 2 y 168 CE y art. 173 EAC). Las reglas de procedimiento parlamentario tienen un carácter instrumental de formación de la voluntad de la Cámara y su inobservancia puede vulnerar el derecho de los parlamentarios (art. 23.2 CE) en la medida en que se restrinja el núcleo esencial de su ius in officium y se les imponga una tramitación diferente e inadecuada para desarrollar una iniciativa parlamentaria. La propuesta de resolución impone a los diputados de la Cámara la tramitación como tal propuesta de una reforma constitucional para la cual es competente el Congreso de los Diputados y cuya actuación debe ser sometida al pueblo español, titular de la soberanía (art. 2 CE), se trata de una materia ajena a la competencia de la Cámara, que, conforme al EAC y al propio Reglamento del Parlamento de Cataluña, exige una proposición de ley, algo muy diferente de una propuesta de resolución. La propuesta de ley tiene una tramitación diferente y, en la medida en que afectaría al EAC, se requieren diferentes mayorías, siendo además posible solicitar dictamen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su contenido esencial, la propuesta de resolución, coincidente con la Resolución 1/XI, es inconstitucional, propugna un nuevo orden al margen de la Constitución, lo que necesariamente pasaría por el respeto a los procedimientos constitucionalmente establecidos para la reforma de la Constitución. Se hurta a los parlamentarios, con la tramitación de la propuesta de resolución, el procedimiento legalmente establecido y por ello se les impide el ejercicio de las funciones que el ius in officium les otorga cuando se trata de iniciativas de modificación de la Constitución, ya que la vía parlamentaria tiene un trato diferente (arts. 166 y ss. CE). En consecuencia, la Mesa de la Cámara estaría omitiendo con sus acuerdos el procedimiento constitucional y estatutariamente previsto para una iniciativa parlamentaria del tenor de la propuesta de resolución que admitió a trámite. De tramitarse la propuesta, el Parlamento incurriría en una extralimitación de sus funciones. Por ello, los acuerdos de la Mesa del Parlamento han desconocido el ámbito de las funciones de la Cámara (art. 61 EAC). Imponen un debate en el que se solicita la aprobación de una propuesta de resolución que contiene propuestas concretas para lo que se denomina la “desconexión” democrática de España que excluye seguir los cauces constitucionalmente establecidos para traducir la voluntad política de independencia en una realidad jurídica. La Mesa es conocedora de que la proclamación de independencia, con la consiguiente ruptura de la unidad de la nación, no está contemplada en la Constitución, aunque no excluida como aspiración política a través de un proceso ajustado a la legalidad constitucional. Tras citar la STC 42/2014, señala el Ministerio Fiscal que con la admisión a trámite de la propuesta de resolución no sólo se violenta la posición institucional del Parlamento de Cataluña, sino que se lesiona el derecho de los diputados del mismo a ejercer sus funciones en el marco constitucional. En consecuencia, la Mesa debió calificar materialmente la propuesta y rechazar su admisión a trámite. Aunque los demandantes no impugnan expresamente este acuerdo del 3 de noviembre por falta de motivación, sí denuncian que la Mesa no debió limitarse a un control formal y por ello debe examinarse si el acuerdo puede entenderse motivado, tal y como exigen la jurisprudencia constitucional y el art. 38.3 RPC. Entiende el Fiscal que esta motivación (que la Mesa debía limitarse a un examen formal de la iniciativa) es insuficiente, inadecuada e incurre en falta de razonabilidad, pues la Mesa debió hacer una calificación material del contenido de la propuesta y, por tanto, sobre su conformidad a la Constitución. Por no haberlo hecho así desconoció el derecho de los demandantes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sus alegaciones el Ministerio Fiscal indicando la procedencia de declarar la vulneración del derecho fundamental de los recurrentes (art. 23.2 CE) y la nulidad de los acuerdos de la Mesa de 27 de octubre y de 3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el Tribunal el día 29 de diciembre de 2015 presentó sus alegaciones la representación actora, haciendo en ellas una remisión general a los hechos, fundamentos de Derecho y súplica del escrito rector del proceso. Se hizo también referencia a la STC 259/2015, de 2 de diciembre, por la que se declaró inconstitucional y nula la Resolución 1/XI del Parlamento de Cataluña, “sobre el inicio del proceso político en Cataluña como consecuencia de los resultados electorales de 27 de diciembre de 2015”, Sentencia que resaltó la palmaria y manifiesta inconstitucionalidad de aquella resolución, que por tanto —se dice ahora— nunca debió ser admitida a trámite por la Mesa. Resultaría también evidente, se añade, la vulneración de los derechos fundamentales invocados en el presente recurso, lo que debe dar lugar a su estimación de conformidad con el suplico de la demanda. La admisión a trámite de una propuesta que lleva a cabo una manifiesta negación del vigente ordenamiento constitucional y que realiza un expreso rechazo a la fuerza de obligar de la Constitución constituyó una verdadera subversión del mandato representativo. Se concluyó con la súplica de que se dictara Sentencia estimatoria del recurso de conformidad con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que tuvo entrada en el Tribunal Constitucional el 11 de enero de 2016, los Letrados del Parlamento de Cataluña presentaron, en representación y defensa de la Cámara, sus alegaciones,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unas consideraciones preliminares se señala que el presente recurso, al igual que los registrados con los números 6206-2015 y 6207-2015, no pide el reconocimiento o la reparación de un derecho vulnerado por la Mesa del Parlamento en el ejercicio del ius in officium de los grupos parlamentarios recurrentes, sino discutir y subsumir en el amparo una decisión de admisión a trámite de una iniciativa presentada por otros grupos parlamentarios, lo que convierte al recurso de amparo en una “impugnación” de un acuerdo de la Mesa y desnaturaliza la esencia en que se fundamenta constitucionalmente el amparo que, como tal, requiere la vulneración de un derecho “propio” de quien lo ejerce y debe conectarse, por tanto, con un supuesto de afectación del ius in officium, es decir, de un acuerdo de la Mesa mediante el cual se inadmite a trámite una propuesta o iniciativa parlamentarias o se restringe indebidamente el alcance de la misma. Ello implica, además, una extralimitación de los mecanismos procesales, en la medida en que se pretende introducir una especie de control de legalidad de las decisiones de la Mesa que supera ampliamente los límites del amparo y que presenta, caso de admitirse, un grave problema desde el punto de vista del derecho constitucional del ius in officium parlamentario que reconoce y protege el art. 23. Si la tesis de los recurrentes se admitiera, supondría dotar a las Mesas de una facultad de control sobre las iniciativas parlamentarias que podría suponer un grave riesgo de contaminación política de una decisión que, como ha reconocido la propia jurisprudencia constitucional, debe quedar circunscrita a la verificación de los requisitos formales de las iniciativas, sin entrar en su contenido material. Sin embargo, esto es lo que realmente hacen los recursos de amparo cuando discuten la naturaleza limitada de la facultad de admisión a trámite de las mesas parlamentarias y pretenden exigir en este caso un pronunciamiento sobre el contenido material de las iniciativas, enfoque que pone claramente de relieve que el recurso de amparo no se utiliza como instrumento procesal de defensa del propio derecho, sino como una verdadera acción impugnatoria del ejercicio de los derechos parlamentarios que corresponden a los otros grupos de la Cámara y que, como tales, están precisamente protegidos por el art. 23 CE. Se pretende exigir a la Mesa una “obligación” de inadmitir a trámite las iniciativas que prima facie pudieran resultar contrarias a la Constitución, superaran las atribuciones de la Cámara o debieran ser tramitadas, por estos motivos, mediante una iniciativa de reforma constitucional. Pero la propia doctrina constitucional ha relativizado siempre estos posibles inconvenientes en beneficio del derecho de iniciativa parlamentaria y considerando que el acto de admisión a trámite es de simple apertura de un procedimiento que puede suponer la introducción de modificaciones en la propuesta y permitir también el cambio del procedimiento inicialmente elegido si fuera necesario (SSTC 40/2003 y 103/2008 y ATC 135/2004). Ello obliga a la inadmisión de los recursos de amparo, por carecer los mismos de un elemento indispensable, esto es, la existencia de una vulneración efectiva de un derecho de los recurrentes en ejercicio de su ius in officium y también por el abuso procesal que supone utilizar el recurso de amparo para impugnar de hecho la admisión a trámite de una iniciativa presentada por otros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afirma, tras ello, la inadecuación de las alegaciones de la parte recurrente a la naturaleza, finalidad y objeto del recurso de amparo. La pretensión de la recurrente, según la cual las decisiones de la Mesa vulneran el art. 23 CE en cuanto suponen la posibilidad de debatir la configuración de ese derecho fundamental, no se adecúa ni a la Ley Orgánica del Tribunal Constitucional ni a la jurisprudencia constitucional sobre la naturaleza, finalidad y objeto del recurso de amparo. El recurso plantea una pretensión de interpretación genérica del alcance de dicho precepto y no tanto la supuesta vulneración de un derecho fundamental, lo que no se acomoda al art. 41.3 LOTC, según el cual en el amparo constitucional no pueden hacerse valer otras pretensiones que las dirigidas a restablecer o preservar los derechos o libertades por razón de los cuales se formuló el recurso. El amparo no es un recurso de carácter únicamente objetivo, dirigido a la restauración de la legalidad alterada o a la corrección de una errónea interpretación de la misma, sino que tiene un carácter también esencialmente subjetivo, de tal modo que donde no hay violación de derechos subjetivos de naturaleza fundamental no puede surgir una pretensión de amparo constitucional, lo que queda corroborado por lo dispuesto en el art. 55 LOTC sobre los posibles pronunciamientos de una Sentencia estimatoria. La quiebra de la legalidad debe anudarse a la de un derecho subjetivo fundamental para poder someterse a enjuiciamiento por el Tribunal Constitucional y ha de tratarse de un derecho cuya titularidad corresponda a la actora, no a un tercero. El recurso de amparo no es un recurso de casación “en interés de ley” o del “ordenamiento” sino, sólo y exclusivamente, una vía procesal para pretensiones dirigidas a establecer o preservar vulneraciones de derechos, transcribiéndose, al respecto, determinados pasajes de las SSTC 114/1995 y 78/1997. No es jurídicamente posible la utilización de este cauce para obtener del Tribunal Constitucional una sentencia por la cual se anule una decisión de la Mesa en la que se realizó una determinada lectura de un derecho, al aplicar el reglamento parlamentario, con la que la actora no está de acuerdo. En el caso enjuiciado, la pretendida causa de invalidez de la decisión recurrida consiste en el reconocimiento del derecho de un tercero, reconocimiento indebido a juicio de la actora porque se expande indebidamente ese derecho, pero este supuesto vicio no entraña por sí mismo una disminución o privación del derecho de la actora, por lo que en el hipotético caso de estimarse su pretensión se estaría admitiendo una acción procesal materialmente impugnatoria o bien el denominado “contraamparo”, desfigurando la naturaleza de esta vía. Cuesta entender que la admisión de una iniciativa parlamentaria, a diferencia de la inadmisión, cause un perjuicio a las facultades concretas de un diputado o de un grupo parlamentario, que continúan intactas en general, incluidas las que podrían considerarse pertenecientes al núcleo esencial de la función parlamentaria (enmendar, debatir y votar la iniciativa admitida o presentar otra de sentido opuesto). Se transcriben, al respecto, pasajes de las SSTC 93/1995, 167/1986 y 83/2000. La recurrente, en conclusión, carece de acción en amparo al no adecuarse su pretensión a la naturaleza, finalidad y objeto de dicha vía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da una vulneración del núcleo esencial del art. 23 CE, en tanto en cuanto la decisión de la Mesa no afecta a las facultades de los diputados, citándose al respecto determinado pasaje de la STC 89/2005, así como de la STC 88/2012. El Tribunal Constitucional ha precisado además, mediante una interpretación restrictiva, que sólo poseen relevancia constitucional a los efectos del recurso de amparo para proteger el derecho fundamental del art. 23 CE las afectaciones al núcleo esencial de la función representativa parlamentaria, no cualquier acto de un órgano parlamentario que infrinja la legalidad (SSTC 38/1999, 107/2001, 40/2003 y 1/2015). Más específicamente, el Tribunal ha señalado que mediante el recurso de amparo contra acuerdos de las Mesas de las Cámaras de calificación y admisión a trámite de una iniciativa lo que se pretende es preservar el derecho de participación de los sujetos legitimados a intervenir en el procedimiento parlamentario (ATC 135/2004). Para el supuesto que aquí se analiza, no ha habido perjuicio o lesión a ningún derecho del que sea titular la actora causados por el ejercicio por la Mesa del Parlamento de su función de admisión y calificación de una iniciativa presentada por un tercero, pues el Reglamento del Parlamento de Cataluña ni reconoce la existencia de un “derecho a la no admisión”, ni se puede deducir su existencia. Por el contrario, y en relación a la propuesta de resolución cuya admisión se discute en esta sede, la actora conserva intacto su derecho a participar en el debate de la misma, a enmendarla, si lo cree oportuno, como han hecho otros grupos parlamentarios, y a votarla en el sentido que libremente decida. El derecho de los diputados del grupo parlamentario recurrente a intervenir en esta tramitación parlamentaria, que configuraría el núcleo esencial de su derecho en el caso enjuiciado, estaría plenamente preservado. De ello deriva que no le es posible reclamar el restablecimiento de un derecho subjetivo que no existe y que no puede utilizar para ese fin el proceso de amparo, que no es un proceso objetivo de restauración de la legalidad presuntamente infringida. Además, el derecho fundamental de participación es de configuración legal y su alcance y contenido queda determinado por el reglamento, siendo así que la actora no puede por más que admitir que no se ha visto privada de ningún derecho que le confiera el Reglamento del Parlamento de Cataluña, que no reconoce un derecho a impedir una tramitación, una suerte de derecho de veto, de otro grupo parlamentario. La jurisprudencia constitucional configura las propuestas de resolución como vía adecuada para forzar el debate político, el cual no debe ser obstaculizado por la Mesa (STC 44/2010). No puede sostenerse, como se desprende del recurso, que el propio debate político de la propuesta de resolución estaría violentando la naturaleza del art. 23 CE. La actora parece pretender una supuesta violación de este derecho fundamental por haberse expandido, con la admisión a trámite de la propuesta, sus límites intrínsecos, al considerar que permite un debate “inconstitucional” en un órgano “constituido”. Pero, en primer lugar, muy difícilmente la expansión de un derecho puede considerarse violación del mismo y, además, aquí estamos ante un derecho de configuración legal, por lo cual sus límites son los que establece el Reglamento del Parlamento de Cataluña (arts. 83 a 88), límites sólo referidos al procedimiento y a las formas del debate, no a su contenido. Excluir del debate parlamentario posibles contenidos a priori, aparte las dificultados prácticas que ello tendría, sí que podría dar lugar en mucha mayor medida a la reducción del derecho de participación más allá de su límites intrínsecos y podría perjudicar al pluralismo que se expresa en los órganos parlamentarios, bien constitucional que la jurisprudencia de este Tribunal ha puesto de relieve (SSTC 38/1999, 107/2001 y 29/2011).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presente también el principio de interpretación más favorable a la eficacia de los derechos fundamentales (SSTC 177/2002 y 40/2003) y no olvidar que la preservación de la legalidad, y especialmente de la legalidad constitucional, dispone, en virtud de la Constitución y de la Ley Orgánica del Tribunal Constitucional, de poderosos instrumentos de control de las decisiones definitivas de todos los poderes públicos, incluidos los parlamentarios, preservación, que cuenta, además, con el refuerzo de la tutela cautelar cuando se trata de actos y disposiciones de las Comunidades Autónomas. En el caso que aquí nos ocupa estos mecanismos han sido utilizados respecto de la resolución final adoptada por el Parlamento (Resolución 1 /XI, de 9 de noviembre) hasta el punto que en este momento procesal ya ha recaído sentencia sobre la misma, lo que pone de relieve la diferencia entre la protección del derecho fundamental del art. 23 CE en el ámbito parlamentario y la función al efecto del recurso de amparo, con la garantía de la legalidad constitucional respecto de los actos definitivos del Parlamento. El amparo no puede ser utilizado cuando el motivo real que lo impulsa es discutir la admisión a trámite de una iniciativa en base a un test de constitucionalidad que un grupo parlamentario quiere imponer sobre otro, a pesar de que pueden existir incluso indicios suficientes para ello. Al contrario, este juicio y su eventual concreción procesal deben quedar reservados para el acto parlamentario definitivo, utilizando para ello los procedimientos adecuados de acuerdo con la Constitución y la Ley Orgánica del Tribunal Constitucional. Por todo ello debe concluirse que la decisión de la Mesa relativa a la admisión a trámite de esta propuesta de resolución, así como el acuerdo por el cual se desestimó la solicitud de su reconsideración, no conllevan una vulneración de las facultades del núcleo básico de la función representativa reconocidas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considera, a continuación, la jurisprudencia constitucional sobre el alcance y contenido de las funciones de la Mesa del Parlamento. Tras citar el art. 37 RPC, se afirma que el centro decisorio del Parlamento, en cuanto al gobierno institucional, corresponde principalmente a la Mesa, en tanto que órgano colegiado. Sus funciones, en concreto, de admisión a trámite y calificación de los documentos de índole parlamentaria y de decisión sobre su tramitación [art. 37.3 d) RPC] deben cumplirse de conformidad con el Reglamento; se trata de actos reglados con relación a los cuales la Mesa no puede actuar a partir de criterios de oportunidad, sino que necesariamente debe encontrar la justificación de su actuación en la norma. Por ello el propio reglamento prevé que los grupos discrepantes puedan solicitar la reconsideración de tales actos, decidiendo la Mesa definitivamente mediante resolución motivada (art. 38 RPC). La jurisprudencia constitucional sobre la función de calificación de las Mesas parlamentarias ha sido considerada por el propio Tribunal como “evolutiva” (STC 107/2001). Hasta el inicio de los años noventa, se entendía que las Mesas gozaban de una amplia potestad calificadora que les permitía comprobar no sólo los aspectos formales de los escritos que debían calificar, sino que también podían entrar a valorar el contenido a efectos de realizar una verificación liminar de su conformidad a Derecho y llevar a cabo un juicio de idoneidad en cuanto al procedimiento parlamentario. La jurisprudencia constitucional consideraba que era posible la inadmisión de una iniciativa debido a su contenido en tres supuestos: cuando fuese manifiestamente contraria a Derecho, manifiestamente inconstitucional o inequívocamente extraña a las finalidades establecidas por el procedimiento. La STC 205/1990 se puede considerar el paradigma y culmen de dicha jurisprudencia. No obstante, a mediados de los años noventa se inicia un cambio en la jurisprudencia constitucional relativa a la potestad calificadora de las Mesas para requerir que estas se ciñan a una mera comprobación de los requisitos formales de los escritos y documentos que deben admitir a trámite. Los hitos de dicho cambio de tendencias se producen en las SSTC 95/1994 y 124/1995, resoluciones cuya fundamentación a estos efectos se cita y glosa en las alegaciones. A juicio de esta representación, el Tribunal Constitucional rehúsa cualquier valoración de fondo que pueda comportar en el procedimiento de amparo un juicio de constitucionalidad, toda vez que existen los cauces correspondientes para depurar una supuesta inconstitucionalidad. Para el Tribunal, el debate en el Pleno cumple una importante función representativa mediante la cual los parlamentarios pueden, en ejercicio de su derecho, defender o rechazar la iniciativa, así como tratar sobre su eventual inconstitucionalidad, dando así a conocer a los ciudadanos lo que piensan sobre determinada materia. De ahí que el Tribunal afirme la conveniencia de que la Mesa limite sus facultades de calificación y admisión al exclusivo examen del cumplimiento de los requisitos formales reglamentariamente exigidos, pues, de lo contrario, no sólo estaría asumiendo bajo un pretendido juicio técnico una decisión política que sólo al Pleno corresponde, sino que, además, y desde la óptica de la representación democrática, estaría obstaculizando la posibilidad de que se celebre un debate público entre las distintas fuerzas políticas con representación parlamentaria, cuyo efecto representativo ante los electores se cumple con su mera existencia, al margen, claro está, de que la iniciativa, en su caso, prospere (STC 124/1995). Se citan, asimismo, las SSTC 38/1999, 40/2003 y 208/2003, así como el ATC 135/2004, en el que el Tribunal no admite que se lleven a cabo juicios de antijuridicidad de simples proyectos de norma o incluso de la sola intención de producir normas. Se cita, en fin, la STC 84/2012, en la que se sistematiza la actual doctrina constitucional sobre la función de las Mesas de las Cámaras parlamentarias al calificar y admitir a trámite escritos y documentos. De todo este recorrido por la jurisprudencia constitucional concluyen las alegaciones con la apreciación de que la actual doctrina del Tribunal Constitucional sobre el test de admisión a trámite que pueden hacer las Mesas parlamentarias se limita a la verificación de los requisitos formales exigidos a las iniciativas por el reglamento y la ley y excluyen que este acto de calificación pueda comportar un juicio de oportunidad sobre el contenido de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efectos de aplicar al presente caso esta doctrina constitucional, se comienza recordando que la misma consiente que los reglamentos parlamentarios puedan establecer o permitir a la Mesa un control más allá de los aspectos formales con determinados condicionantes cuando el escrito esté delimitado por una norma constitucional, legal o parlamentaria y sea pertinente observar su adecuación a la misma. El Tribunal entiende que dicho control de la Mesa debe estar previsto expresamente en el reglamento parlamentario y admite que puede alcanzar, singularmente, a la verificación de la idoneidad del procedimiento parlamentario elegido, ya que esta verificación forma parte del cumplimiento del reglamento. Se observa, dicho esto, que, respecto del tipo de iniciativa parlamentaria recurrida, no existe en el Reglamento del Parlamento de Cataluña ninguna habilitación a la Mesa del Parlamento para que controle aspectos materiales de dicha iniciativa, transcribiéndose al respecto su art. 164. Tras referirse a las resoluciones del Parlamento de Cataluña como el ejemplo más paradigmático entre los instrumentos para ejercer la función de impulso de la acción política y de gobierno, se observa que si la legalidad aplicable no impone límite alguno a la iniciativa, la verificación de su admisibilidad ha de ser siempre formal (STC 40/2003) y por ello la Mesa se limitó aquí a verificar la regularidad formal de los términos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contenida en el ATC 135/2004 es perfectamente aplicable al caso, pues el acuerdo de la Mesa del Parlamento de 27 de octubre de 2015, de admisión a trámite de la propuesta de resolución, lo que hizo fue posibilitar en términos democráticos el inicio del debate y la discusión parlamentaria, permitiendo a los ciudadanos el conocimiento de la posición de los distintos grupos parlamentarios sobre las cuestiones objeto de la propuesta y establecer el marco de actuación parlamentaria para la XI Legislatura. Si bien la jurisprudencia constitucional admite un control material de la iniciativa por parte de las Mesas a efectos de comprobar la idoneidad o procedencia del procedimiento parlamentario elegido, hay que recordar que cuando el Tribunal Constitucional se ha referido a este control material lo ha hecho siempre como una potestad de las Mesas y no como una obligación jurídica de inexcusable cumplimiento, lo que es lógico, porque si la iniciativa puede ser sometida a modificaciones sustanciales durante el procedimiento parlamentario, una exigencia como esta podría incidir desproporcionadamente sobre el ius in officium que ampara la presentación de iniciativas parlamentarias y el derecho a ser debatidas. En el caso de la idoneidad del procedimiento aplicable, el Tribunal Constitucional ha admitido expresamente que un procedimiento inicial pueda ser reconvertido en otro diferente durante su tramitación (STC 103/2008 y ATC 135/2004). Además, hay que señalar la dificultad para aplicar este límite cuando se trata de una propuesta de resolución y sus posibles efectos, incluidos los jurídicos en los términos que ha reconocido la STC 42/2014, no son vinculantes ni permiten la modificación del ordenamiento. Su manifestación final es un acto de impulso de la acción política y de gobierno, lo que obliga a relativizar el control del procedimiento reglamentario elegido, pues lo contrario sería admitir que la Mesa puede determinar el alcance de la función misma de impulso en detrimento de la voluntad de los que ejercen la iniciativa. Por ello, la actuación de la Mesa debe ser especialmente cautelosa y ceñirse a sus facultades de control formal. Los argumentos del recurrente respecto a la exigencia de que la Mesa hubiera tenido que inadmitir a trámite la propuesta de resolución porque su contenido sería contrario a la Constitución y solo podría producirse mediante una iniciativa de reforma constitucional que el propio Parlamento podría impulsar deben decaer, y sólo podrían tener cierto recorrido en el caso de una iniciativa legislativa, pues una propuesta de resolución es incapaz de producir los efectos jurídicos propios y vinculantes de un acto de naturaleza normativa y es potencialmente incapaz de contradecir la Constitución en los términos necesarios de contraste entre normas o de conflicto entre ordenamientos. El recurrente confunde este momento procedimental inicial con el contenido de la propuesta e incluso con su consideración como acto definitivo y ello le lleva a utilizar un tipo de argumentos de oposición y crítica material y de fondo que, además de ser totalmente inapropiados en un recurso de amparo, llevarían al extremo insostenible de desnaturalizar las funciones de la Mesa del Parlamento, en claro perjuicio del debate político y del pluralismo. Debe rechazarse también el argumento de que la propuesta de resolución excede del contenido posible que permite el art. 164 RPC, al ir más allá del objeto de impulso de la acción política. Una vez más se incurre aquí en el terreno resbaladizo de trasladar a la Mesa una responsabilidad de inadmisión, precisamente sobre el ejercicio de la función parlamentaria de impulso que debe observarse con especial flexibilidad, habida cuenta de la extrema dificultad que supondría la delimitación a priori de lo que puede entenderse como impulso de la acción política y de gobierno. Parece obvio que la Mesa debe guiarse por un criterio formal, especialmente cuando la iniciativa puede encajar en el marco amplio del art. 164 RPC. También debe rebatirse que la propuesta sea extemporánea por haberse presentado antes de la investidura del Presidente de la Generalitat. La propuesta se dirige efectivamente, en algunos de sus puntos, a un futuro Gobierno, pero a efectos de su admisión a trámite no contiene indicación alguna sobre el momento en que debe ser objeto de debate y votación, ya que esto lo deben determinar después la Mesa y la Junta de Portavoces, como así se hizo sin que esa decisión haya sido objeto de impugnación alguna. Asumir la tesis de la extemporaneidad sería tanto como admitir que mientras no haya investidura no existe posibilidad de que los diputados o los grupos parlamentarios presenten iniciativas o de que la Mesa pueda ejercer en ese lapso de tiempo sus funciones de calificación de los escritos, conclusión que es a todas luces inaceptable y que desmiente la praxis parlamentaria. Incluso la propia sustanciación por el Pleno sería posible, como así ha sido en este caso, porque la posibilidad de la convocatoria no está excluida antes de la investidura y porque hay que reconocer al Parlamento constituido la capacidad de aprobar resoluciones dirigidas a los ciudadanos o incluso a un futuro Gobierno. Pero, en cualquier caso, lo que se ventila en el presente recurso ni siquiera afecta al recorrido parlamentario de la propuesta de resolución, porque los actos a los que se contrae el recurso se limitan a la fase inicial de la admisión a trámite y a la desestimación de las solicitudes de reconsideración de esa admisión. Y en relación a esta cuestión hay que añadir que por parte de todos los grupos parlamentarios, incluido, por tanto, el que presenta el amparo, se han presentado ante la Mesa numerosas iniciativas, lo que demuestra que el mismo recurrente asume como adecuada, correcta y posible tal presentación y su admisión a trámite antes de la investidura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ocupan a continuación las alegaciones de lo que consideran indebida extensión del recurso de amparo a otras presuntas infracciones del reglamento inexistentes o que, caso de haberse producido, no tendrían suficiente entidad para vulnerar —en sus palabras— el derecho fundamental del grupo parlamentario que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recordando que, conforme a la jurisprudencia constitucional, las vulneraciones relevantes en esta vía son sólo las que afecten al núcleo esencial del derecho del art. 23.2 CE, en este caso al ejercicio de la función parlamentaria. Es dudoso —se observa— que estas otras infracciones que se aducen pudieran haber afectado a aquel núcleo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consideran que la Junta de Portavoces fue convocada de modo irregular para ser oída con carácter previo a la decisión de la Mesa sobre las solicitudes de reconsideración, pero poco tienen que reclamar en amparo de su derecho cuando pudieron asistir a la reunión normalmente, en tanto ya se habían constituido como grupo parlamentario. Para el recurrente no hay vulneración alguna de ningún derecho subjetivo y eso hace evidente que su argumento sólo tendría como objeto denunciar e impugnar una presunta irregularidad procedimental que no puede tener cabida en el marco de este recurso de amparo. Además, esta alegación es contradictoria con el derecho a la reconsideración ejercido por el mismo grupo, al que había que dar respuesta en el plazo de cuatro días. Si la Mesa esperaba a la constitución del grupo parlamentario del Partido Popular, el recurrente sí que podía alegar la vulneración de su derecho a obtener una respuesta a su solicitud de reconsideración. Y también habría que tener en cuenta que las solicitudes de reconsideración suspenden la tramitación de las iniciativas, con lo que los grupos proponentes también podrían ver afectado su derecho fundamental si se superaba el plazo del art. 38.3 RPC. Por estas razones, la Mesa dio prioridad al cumplimiento estricto de este plazo de reconsideración antes que esperar al transcurso del plazo previsto para la constitución de los grupos parlamentarios, teniendo en cuenta que este plazo es facultativo y que el único grupo no constituido podía acudir a la Junta de Portavoces por medio de un representante, como ya venía haciendo de facto al asistir como invitado a las reuniones de la Mesa. La convocatoria de la Junta de Portavoces se dirigió también a los diputados del Partido Popular por si querían enviar un representante y además en este caso la Junta sólo debía ser oída, porque la competencia decisoria es exclusivamente de la Mesa. Para la válida constitución de la Junta de Portavoces, además, tampoco se exige la presencia de todos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concierne al informe de los servicios jurídicos, es evidente que no puede desprenderse del derecho genérico de información y asistencia de los servicios de la Cámara (art. 5 RPC) un derecho a solicitar y obtener un informe jurídico formal y concreto sobre una propuesta de resolución. El derecho del precepto reglamentario citado cubre sólo una función de información y asistencia general a los miembros de la Cámara y por otra parte los Estatutos de Régimen y Gobierno Interior del Parlamento son muy claros cuando atribuyen a los órganos rectores de la Cámara (Mesa y Presidencia) la decisión de encargar un informe a los servicios jurídicos. El art. 23.2 CE no ampara lo que, según el recurrente, vendría a ser un derecho a exigir la elaboración de un informe jurídico sobre cualquier iniciativa parlamentaria. Los servicios jurídicos del Parlamento no están al servicio de los grupos parlamentarios, sino de la institución, y es evidente que no pueden ser utilizados ni actuar para elaborar informes a petición directa o en interés de parte, sino cuando lo consideren necesario u oportuno los órganos rectores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respecto de la motivación de la desestimación de las solicitudes de reconsideración es evidente que tal motivación existe, como puede comprobarse en el acta de la Mesa de 3 de noviembre de 2015. Asimismo, este acuerdo motivado fue también notificado a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dictara Sentencia por la que se inadmitiera o se denegara, en su caso,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junio de 2016 se señaló esa misma fecha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son diputados del Parlamento de Cataluña integrados en el grupo parlamentario de Ciudadanos de dicha Cámara e impugnan los acuerdos de la Mesa de este Parlamento (i) de 27 de octubre de 2015, por el que se admitió a trámite la “propuesta de resolución sobre el inicio del proceso político en Cataluña como consecuencia de los resultados electorales”; y (ii) de 3 de noviembre de 2015, por el que se desestimó la petición de reconsideración que, entre otros, presentó el grupo parlamentario de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acuerdo de 27 de octubre de 2015 la fundamentan, con invocación del art. 23 CE, en la “evidente vulneración del núcleo constitucionalmente protegido de la función representativa” que se habría producido por la decisión de admitir a trámite una propuesta de carácter manifiestamente inconstitucional. Por su parte, la impugnación de acuerdo de 3 de noviembre de 2015 la fundamentan también en la vulneración del art. 23 CE, argumentando que, con infracción del art. 38.3 del Reglamento del Parlamento de Cataluña (RPC), se desestimó la petición de reconsideración sin oír propiamente a la Junta de Portavoces, que todavía no estaba plenamente constituida, afectando con ello al ejercicio de sus cargos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con alegaciones coincidentes con las de los demandantes de amparo, considerando que el recurso viene propiamente formulado por el grupo parlamentario de Ciudadanos y que la firma por el conjunto de todos los diputados integrantes del grupo es solo una manifestación de adhesión y conformidad con el recurso. Por su parte, la representación del Parlamento de Cataluña solicita la inadmisión del recurso alegando que, frente a lo pretendido por los demandantes, la jurisdicción de amparo no es el cauce adecuado para sustanciar la mera impugnación de la legalidad de la decisión de un órgano parlamentario, desconectada de la defensa del ius in officium protegido por el art. 23 CE, ni tampoco la vía procesal apta para una interpretación genérica del alcance de este precepto desvinculada de una concreta lesión subjetiva del mismo provocada a quien insta el amparo. Subsidiariamente, la representación del Parlamento de Cataluña solicita la desestimación del recurso por entender que no concurre una vulneración del núcleo esencial del art. 23 CE, ya que la decisión de la Mesa de admitir a trámite la iniciativa parlamentaria no ha afectado a las facultades representativas de los diputados, pues no tenía la posibilidad de rechazar por motivos de fondo la propuesta de resolución presentada y el rechazo de la reconsideración no fue irregular, ya que se produjo tras ser oída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similar al planteado en los recursos de amparo 6206-2015, por los diputados del Parlamento de Cataluña integrados en el grupo parlamentario del Partido Socialista, y 6207-2015, por los diputados del Parlamento de Cataluña elegidos en las listas electorales del Partido Popular, los cuales son resueltos por las SSTC 108/2016 y 109/2016, de 7 de junio,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ver, asimismo, que el recurso tiene especial trascendencia constitucional, por cuanto plantea un problema o una faceta de un derecho fundamental susceptible de amparo sobre el que no hay doctrina del Tribunal Constitucional (el alcance del derecho de representación política en la Junta de Portavoces cuando aún no se ha constituido un grupo parlamentario) y versa sobre un cuestión que trasciende del caso concreto porque plantea una cuestión jurídica con consecuencias políticas generales, en su calidad de amparo parlamentario [STC 155/2009, de 25 de junio, supuestos a) y g) del fundamento jurídico 2,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fundamento se van a resolver las cuestiones relativas a (i) la petición de inadmisión del recurso que formula la representación del Parlamento de Cataluña; (ii) el concreto objeto del enjuiciamiento que debe llevarse a cabo; y (iii) el orden de resolución de los motivos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Debe desestimarse la solicitud de inadmisión que articula la representación del Parlamento de Cataluña. Esta representación plantea la inadecuación del procedimiento constitucional de amparo para la resolución de las cuestiones suscitadas en la demanda argumentando que los recurrentes pretenden sustanciar la impugnación de la legalidad de la decisión de un órgano parlamentario desconectada de la defensa del ius in officium protegido por el art. 23 CE y que persiguen la obtención de una interpretación genérica del alcance de este precepto desvinculada de una concreta lesión subjetiva del mismo provocada a quien insta el amparo. Ahora bien, tomando en cuenta que (a) la fundamentación de esta causa de inadmisión se vincula al presupuesto de que los demandantes no relacionan su impugnación con una concreta vulneración del art. 23 CE y que (b) la demanda pone de manifiesto que aquellos sí alegan de manera directa la lesión del art. 23 CE conectada de manera inmediata a determinados actos parlamentarios, la conclusión no puede ser sino que la cuestión planteada se proyecta sobre el alcance de un derecho fundamental y no resulta posible pronunciarse con carácter preliminar sobre la inexistencia de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 contiene una serie de consideraciones en relación con otras supuestas infracciones del Reglamento de la Cámara como son las referidas a que, a falta de la constitución de la Junta de Portavoces, no podría celebrarse un Pleno de la Cámara, pues la fijación del correspondiente orden del día por la Presidencia ha de hacerse de acuerdo con dicha Junta (art. 81.2 RPC) y a que el Pleno debería convocarse en primer lugar para la investidura del presidente de la Generalidad. Este Tribunal no puede hacer ningún pronunciamiento sobre estas consideraciones, ya que en ninguno de los acuerdos impugnados existe determinación sobre el orden del día en el que habría de incluirse la propuesta de resolución ni tampoco sobre la fecha y hora para la que se convocaría el Pleno de la Cámara a fin de deliberar y decidir sobre ella. Fue el acuerdo de la Presidencia de la Cámara de 6 de noviembre de 2015, no impugnado en este recurso, el que convocó el Pleno para el día 9 de noviembre de 2015, a las 10:00 horas, con un orden del día en el que figuró la propuesta de resolución. Esta convocatoria fue seguida por otra de igual fecha y para el mismo día, a las 17:00 horas, sobre el debate del programa y la votación de investidura del candidato a la Presidencia de la Generalidad (“Boletín Oficial del Parlamento de Cataluña”, núm. 6, de 6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Este Tribunal ha reiterado que le corresponde siempre determinar el orden del examen de las diversas invocaciones, conforme a las circunstancias de cada concreto supuesto (STC 169/2013, de 7 de octubre, FJ 2). Las singulares circunstancias concurrentes en este caso determinan que el orden de enjuiciamiento que va a seguirse sea el mismo que el planteado por los demandantes de amparo. Con carácter general, el análisis de las diversas invocaciones suele comenzar por las lesiones de carácter procedimental, entre las que en este caso figuraría la imputada a la tramitación y resolución de las solicitudes de reconsideración, ya que su eventual estimación determinaría un efecto de retroacción de actuaciones que permitiría con plenitud de competencia resolver la cuestión de fondo sin que resultara prejuzgada por este Tribunal. Ahora bien, el hecho de que finalmente la resolución aprobada por el Parlamento de Cataluña, como resultado de la propuesta que era objeto de los acuerdos ahora impugnados, haya sido ya anulada por razones de fondo por la STC 259/2015, de 2 de diciembre, deja sin objeto útil cualquier posible decisión de retroacción de actuaciones. De ese modo, siendo el objeto principal de este recurso la cuestión de fondo de la decisión de admisión por la Mesa de la propuesta de resolución, esta debe ser la primera cuestión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alegan que la decisión de la Mesa del Parlamento de Cataluña de admitir a trámite la propuesta de resolución presentada conjuntamente por los grupos parlamentarios de Junts pel Sí y de Candidatura de Unidad Popular “sobre el inicio del proceso político en Cataluña como consecuencia de los resultados electorales” ha vulnerado su derecho fundamental a la representación política (art. 23.2 CE) y, en relación con ello, el derecho a participar en los asuntos públicos de los ciudadanos a quienes representan como diputados (art. 23.1 CE). Los demandantes fundamentan esta vulneración en que esa decisión de admisión era “abierta y premeditadamente contraria a la Constitución, al Estatuto de Autonomía y a todo el orden constitucional español” y por ello a la “naturaleza de la representación” de los diputados del Parlamento de Cataluña, por lo que se ha vulnerado el “núcleo constitucionalmente protegido de la función representativa”. El Ministerio Fiscal comparte esta conclusión. Por el contrario, la representación del Parlamento de Cataluña argumenta que, en atención a la jurisprudencia constitucional, la Mesa del Parlamento no hubiera podido inadmitir a trámite la propuesta de resolución por las cuestiones de fondo alegadas por los recurrentes y que, en todo caso, la admisión no infringió el derecho fundamental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acoger, como pretensión de amparo, que la admisión a trámite de la citada propuesta de resolución haya violado el derecho fundamental de los recurrentes por haber dado curso la Mesa a una iniciativa manifiestamente contraria a la Constitución. Por lo pronto, debe señalarse que las facultades de las Mesas de las asambleas en orden a la calificación y admisión a trámite de iniciativas parlamentarias lo son sobre todo, conforme a jurisprudencia constitucional constante, a efectos de controlar la regularidad jurídica y la viabilidad formal o procesal de las iniciativas presentadas, de modo que las Mesas no deben, con carácter general, inadmitir propuestas o proposiciones a causa de la supuesta inconstitucionalidad de su contenido, lo que infringiría el derecho fundamental de sus impulsores (art. 23.2 CE). Este principio solo consiente una muy limitada salvedad, pues en supuestos excepcionales las Mesas pueden inadmitir a trámite, sin daño para el derecho fundamental citado, las propuestas o proposiciones cuya contradicción con el Derecho o inconstitucionalidad sean “palmarias y evidentes” (SSTC 124/1995, de 18 de julio, FJ 2, y STC 10/2016, de 1 de febrero, FJ 4). En modo alguno cabría de principio excluir que en tales casos excepcionales tuvieran las Mesas la facultad de no dar curso a la propuesta de que se trate, extremo este último, sin embargo, sobre el que el Tribunal no se ha de pronunciar ahora, pues, aun configurado tal poder de inadmisión en casos límite como deber constitucional de la Mesa, su incumplimiento no ocasionaría infracción alguna del derecho fundamental (art. 23.2 CE) de quienes denuncien tal supuesta omisión de un control que habría sido obligado. En el contenido del derecho enunciado en el art. 23.2 CE no se encuentra lo que habría que llamar “derecho fundamental a la constitucionalidad” de las iniciativas parlamentarias o, incluso, de los acuerdos o normas a que aboquen, hipotético contenido este que no solo difuminaría los contornos del derecho instituido en aquel precepto, sino que alteraría al propio tiempo la propia configuración del recurso de amparo e incluso, acaso, el entero sistema de nuestra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concluir que la cuestionada admisión a trámite de la propuesta de resolución no violó, por la causa que aducen, el derecho fundamental invocado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 la invocación del derecho a la representación política de los demandantes de amparo desde el prisma que acaba de enjuiciarse no es obstáculo para que este Tribunal deba entrar al fondo del análisis de la restante lesión aducida. En concreto, la vulneración que se dice sufrida del art. 23.2 CE con ocasión de la tramitación y resolución de la petición de reconsideración formulada por el grupo parlamentario en el que los actores se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alegan que el acuerdo de la Mesa del Parlamento de Cataluña de 3 de noviembre de 2015, por el que se desestimó la petición de reconsideración de la decisión de admisión de la propuesta de resolución planteada, entre otros, por el grupo parlamentario Ciudadanos se adoptó sin la preceptiva audiencia previa de la Junta de Portavoces (art. 38.3 RPC), provocando con ello una vulneración del art. 23.2 CE. A esos efectos, exponen que la reunión de portavoces celebrada el día 3 de noviembre de 2015 no lo fue con la condición reglamentaria de Junta de Portavoces, ya que cuando dicha reunión fue convocada y celebrada aún no estaban constituidos todos los grupos parlamentarios ni nombrados por tanto la totalidad de los portavoces, pues los diputados elegidos en las listas del Partido Popular contaban todavía con plazo reglamentario para formar grupo propio y designar un portavoz con derecho a integrarse en la Junta de Portavoces (arts. 28.1 y 35.1 RPC). El Ministerio Fiscal comparte esta conclusión. Por el contrario, la representación del Parlamento de Cataluña argumenta que no concurre la vulneración aducida, ya que el grupo parlamentario de Ciudadanos, que estaba constituido, pudo manifestarse y ser oído en la reunión de portavoces celebrada el 3 de noviembre de 2015 y que, en todo caso, la vulneración se habría producido si la Mesa hubiera esperado a que se conformara el grupo parlamentario que faltaba, ya que la reconsideración planteada debía ser respondida en un plazo de cuatro días. De ese modo, la representación del Parlamento de Cataluña concluye que la Mesa decidió dar prioridad al cumplimiento estricto del plazo de reconsideración, teniendo en cuenta que, aunque no estaba constituido uno de los grupos, su representante podía acudir a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38.3 RPC establece que “[l]a Mesa del Parlamento dispone de un plazo de cuatro días para resolver definitivamente la petición de reconsideración mediante resolución motivada, oída la Junta de Portavoces”. La vulneración alegada por los demandantes está vinculada en el recurso al derecho de los actores enunciado en el art. 23.2 CE, de acuerdo con una amplia jurisprudencia constitucional según la cual este derecho constitucional garantiza, en lo que ahora importa, no solo el acceso igualitario a los cargos públicos con los requisitos que señalen las leyes, sino también, por conexión necesaria, el mantenimiento del representante en ese cargo y el ejercicio del mismo sin perturbaciones ilegítimas y de conformidad con lo dispuesto en las normas y, en particular, en los reglamentos de las asambleas representativas. En el bien entendido de que la jurisprudencia declara que no cualquier infracción a los reglamentos parlamentarios es, sin más, lesiva del derecho fundamental de referencia, sino solo si la vulneración afecta al núcleo de los derechos y facultades del representante, a su ius in officium. Esta afectación es afirmada por los demandantes. Como ya se ha hecho constar, el Ministerio Fiscal concluye sus alegaciones, en este punto, en coincidencia sustancial con la demanda; lo contrario hace, por su parte, la representación del Parlamento de Cataluña, para la que los actores poco podrían reclamar en cuanto a la convocatoria y reunión de los portavoces, pues pudieron manifestarse y ser oídos en la reunión del día 3 de noviembre, reunión tras la cual la Mesa resolvió la petición de reconsideración con pleno respeto a la exigencia de motivación impuesta por el art. 38.3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situación en la que se suscita la controversia ha quedado en esencia descrita en los antecedentes. El grupo parlamentario en el que los demandantes se integran presentó una solicitud de reconsideración de la decisión de la Mesa del Parlamento autonómico, de 27 de octubre de 2015, que admitió a trámite la propuesta de resolución “sobre el proceso político en Cataluña como consecuencia de los resultados electorales”. La solicitud debía ser resuelta por la Mesa en los términos del antes transcrito art. 38.3 RPC, que impone, entre otras exigencias, la previa audiencia a la Junta de Portavoces. A tal fin, la presidenta de la asamblea convocó, el 2 de noviembre de 2015, a una Junta para el siguiente día 3 y ofreció en aquella primera fecha a los diputados elegidos en las listas del Partido Popular (no constituidos aún en grupo, para lo que contaban, al menos, con plazo reglamentario hasta el día 5 del mismo mes) la posibilidad de designar “algún representante” que pudiera asistir a dicha reunión. Aquellos diputados no se acogieron a esta invitación. Recibida aquella convocatoria, el presidente de uno de los grupos parlamentarios se dirigió por escrito a la presidenta, el mismo 2 de noviembre, en solicitud, por lo que ahora interesa, de que desconvocara la reunión así anunciada y de que no convocase otra del mismo órgano hasta que todas las formaciones políticas estuvieran constituidas como grupo dentro de los términos legales que les concede el Reglamento de la Cámara. La reunión de portavoces se celebró finalmente, sin embargo, en la fecha para la que fue convocada; y, según consta en el acta, tres de dichos portavoces (entre ellos, el del grupo parlamentario en que se integran los demandantes en amparo) argumentaron que la Junta no podía considerarse válidamente constituida porque aún no se habían formado todos los grupos y restaba aún plazo para hacerlo. Otros dos portavoces vinieron a sostener lo contrario. La presidenta —siempre según el acta de la reunión— concluyó con la consideración de que “todos los grupos han podido expresar su opinión” respecto del punto del orden del día tratado y comunicó que correspondía ya a la Mesa decidir. Acto seguido se reunió la Mesa de la Cámara, en cuyo seno se replanteó la cuestión sobre si la Junta de Portavoces había sido en rigor oída y acerca de la procedencia o no, en consecuencia, de que se resolviera sobre las solicitudes de reconsideración y la adhesión a las mismas de los diputados elegidos en las listas del Partido Popular. Varios intervinientes interesaron la prórroga del plazo reglamentario para ello (art. 103 RPC), pero la solicitud fue sometida a votación y rechazada. Previa deliberación y mediante nueva votación, en fin, la Mesa desestimó aquellas solicitudes y la adhesión a las mismas. Consta en acta la consiguiente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un reglamento parlamentario abre vías internas para la revisión técnico-jurídica de las decisiones de los órganos de la propia Cámara, como ocurre con la reconsideración, la observancia del procedimiento establecido es una exigencia respaldada por la garantía del derecho enunciado en el art. 23.2 CE siempre que los derechos de representación que a través de aquel procedimiento se sustancien para el caso puedan ser encuadrados en el núcleo del ius in officium de los representantes. Así se deduce de la jurisprudencia general acerca del art. 23.2 CE, pues el Tribunal tiene declarado que no cualquier acto que infrinja el estatus jurídico aplicable conlleva la vulneración de los derechos de los representantes contenidos en ese derecho fundamental, sino que “a estos efectos solo poseen relevancia constitucional los derechos o facultades atribuidos al representante que pertenezcan al núcleo de su función representativa” (SSTC 141/2007, de 18 de junio, FJ 3; 169/2009, de 9 de julio, FJ 2; 20/2011, de 14 de marzo, FJ 4; 117/2012, de 4 de junio, FJ 3, o 36/2014,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solo desde ese prisma y conforme a una lógica de conexión con las garantías y facultades del ius in officium es concebible una vulneración del art. 23.2 CE en razón de infracciones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la cuestión en la presente controversia partiremos de algunas premisas plasmadas con continuidad en la jurisprudencia del Tribunal, que debemos motivar de modo particularmente detenido en este caso por la condición de los recurrentes, cargos públicos representativos (art. 23.2 CE), y por ser parte el Parlamento de Cataluña, que en su cualidad de Cámara de representación ostenta una posición institucional cardinal, que le es reconocida con fundamento constitucional y estatutario (arts. 1 y 2.4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reiterada jurisprudencia de este Tribunal, el art. 23.2 CE consagra la dimensión pasiva del derecho de participación política, reconociendo el derecho de los ciudadanos a acceder en condiciones de igualdad a las funciones y cargos públicos con los requisitos que señalen las leyes. La jurisprudencia del Tribunal ha ligado a este contenido explícito del precepto, en primer lugar, el derecho a permanecer, en condiciones de igualdad y con los requisitos que señalen las leyes, en los cargos o funciones públicas a los que se accedió (entre otras, STC 5/1983, de 4 de febrero, FJ 3), de suerte que no puede ser removido de aquellos el cargo elegido si no es por causas y de acuerdo con procedimientos legalmente establecidos (destacadamente, STC 10/1983, de 21 de febrero, FJ 2). En segundo lugar, se ha ligado al contenido del mismo precepto constitucional el derecho al ejercicio o desempeño del cargo público representativo conforme a lo previsto en las leyes (por ejemplo, STC 246/2012, de 20 de diciembre, FJ 2), y se ha subrayado, como inequívocamente se desprende del inciso final del propio art. 23.2 CE, que se trata de un derecho de configuración legal y que esa configuración, en el ámbito que aquí nos ocupa, corresponde a los Reglamentos parlamentarios, a los que compete fijar y ordenar los derechos y atribuciones propios de los parlamentarios (entre otras, STC 202/2014, de 15 de diciembre, FJ 3). Finalmente, respecto de cualquiera de esas dimensiones que se identifican como integrantes del derecho de participación política reconocido en el art. 23.2 CE —acceso, permanencia y ejercicio—, la jurisprudencia ha reconocido la garantía de su perfeccionamiento en condiciones de igualdad y de acuerdo con los requisitos que señalen las leyes (entre otras, STC 298/2006, de 23 de octubre, FJ 6). Con ese fundamento el Tribunal señala invariablemente sobre los derechos y atribuciones de los representantes electos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que se integren” (entre otras muchas, STC 36/2014, de 27 de febrero,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Expresando más sintéticamente la idea y aproximando esta doctrina a lo que ahora es objeto de controversia, el Tribunal ha declarado que quedan encuadradas en ese núcleo de la función representativa, en el ius in officium de los representantes, aquellas funciones que solo pueden ejercer los titulares del cargo público por ser la expresión del carácter representativo de la institución (STC 169/2009, de 9 de julio, FJ 3, por ejemplo). En ese marco, ninguna duda cabe de que la facultad de constituir grupo parlamentario, en la forma y con los requisitos que establezcan los reglamentos de las Cámaras, corresponde a los diputados, y que se trata de una facultad que pertenece al núcleo principal de su función representativa parlamentaria. Así lo declaró este Tribunal en la STC 64/2002, de 11 de marzo, a partir de un razonamiento que, aplicado entonces al Congreso de los Diputados, es trasladable ahora al Parlamento de Cataluña. Se dijo en aquella ocasión, en efecto, que, dada la configuración de los grupos parlamentarios en los actuales parlamentos como entes imprescindibles y principales en la organización y funcionamiento de las Cámaras, así como en el desempeño de las funciones parlamentarias y los beneficios que conlleva la adquisición de tal estatus, aquella facultad constituye una manifestación constitucionalmente relevante del ius in officium del representante (FJ 3). Esta jurisprudencia, firme y consolidada (SSTC 141/2007, de 18 de junio, FJ 4; 169/2009, de 9 de julio, FJ 3, y 10/2013, de 28 de enero, FJ 3; asimismo, ATC 369/2007, de 12 de septiembre, FJ 4), supone reconocer que los actos de las Cámaras que, del modo que sea, impidan, menoscaben o perturben el ejercicio, conforme al reglamento, de la facultad de los parlamentarios de constituirse en grupo conllevan la infracción del derecho enunciado en el art. 23.2 CE y, de manera refleja, del derecho de todos los ciudadanos, al que los primeros dan efectividad, a participar en los asuntos públicos por medio de representantes (apartado 1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de los diputados a constituir grupo parlamentario, integrado en el derecho fundamental en virtud del art. 23.2 CE, aunque solo tome cuerpo en los términos que el reglamento de cada Cámara disponga, no puede ser desconocido por la asamblea sin menoscabar aquel derecho fundamental, pues forma parte del ius in officium de los representantes. En lógica consecuencia, el cumplimiento del procedimiento reglamentariamente previsto para dicha constitución está asociado con la cobertura que ofrece el art. 23.2 CE, en los mismos términos expuestos, tanto en aquello que materialmente procura la efectividad de ese derecho principal a la formación de grupos por parte de los representantes electos, en expresión de la pluralidad de la cámara, como en los efectos aparejados con la integridad de su ejercicio y con el ejercicio de funciones y facultades derivadas que sean concreción de su núcleo esencial, garantizando en su integridad el derecho de los grupos parlamentarios a ejercer las facultades que integren el estatuto constitucionalmente relevante de los representantes políticos (por referencia, STC 158/2014, de 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tanto que el reglamento parlamentario de que se trate configure un órgano de la Cámara en el que se integren, con funciones decisorias o consultivas, los portavoces de los distintos grupos parlamentarios o los representantes integrados en estos, todos ellos tienen, por vía accesoria o mediata, como resultado de lo anteriormente enunciado, de manera necesaria y como facultad incorporada al núcleo de su cargo propio, el derecho a la designación de tales portavoces o representantes de acuerdo con las previsiones reglamentarias; y el de que los mismos participen de modo real y efectivo en aquellos órganos, también de conformidad con ellas. A esto responde el Reglamento del Parlamento de Cataluña, que prescribe que cada grupo “nombra a los miembros que han de representarlo, incluyendo preceptivamente a su portavoz” (art. 28.1), y con arreglo al cual, asimismo, los portavoces así designados constituyen la Junta de Portavoces, presidida por el presidente del Parlamento, y sin perjuicio de los demás cargos o funcionarios que puedan asistir a sus sesiones (art. 35.1).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estas bases corresponde verificar si tales procedimientos (en este caso, el previsto en el art. 38.3 RPC) fueron o no respetados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ha de ser coincidente con la demanda. La audiencia previa no puede tenerse por realizada y el derecho aducido resulta vulnerado. En efecto, visto el Reglamento del Parlamento de Cataluña, los portavoces no pueden ser convocados a Junta (art. 35.2 RPC) para el ejercicio de las funciones de este órgano (art. 36 RPC) en tanto no estén, todos ellos, nombrados por sus grupos respectivos (art. 28.1 RPC). Este proceso de designación solo culmina cuando están constituidos todos los grupos parlamentarios, incluido, eventualmente, el grupo mixto. Tal situación no puede darse por consumada en tanto haya, como así sucedió, diputados (los elegidos en las listas presentadas por el Partido Popular) en número y con plazo para constituir grupo propio aún no integrados en ninguno de los ya formados (cuando, además, en el caso enjuiciado resultaba razonable presumir, dada su pertenencia política y electoral común, que se constituirían en grupo específico). El Tribunal considera, por ende, que la convocatoria presidencial del día 2 de noviembre a una “Junta de Portavoces” llamada a ejercer una de las funciones de este órgano (art. 38.3 RPC) fue, por ello, una convocatoria irregular. Y que la reunión celebrada el día 3 ha de ser entendida, por la misma razón, como la de unos determinados portavoces de los grupos hasta entonces constituidos, y no como la de la Junta reglamentaria que ha de integrarlos a todos. Los congregados aquel 3 de noviembre de 2015 no lo fueron con la condición reglamentaria de Junta de Portavoces (art. 35.1 RPC), ni cabía, por lo mismo, dar por realizada entonces una audiencia que el Reglamento atribuye al órgano integrado por sus miembros, no a unos u otros portavoces. Cabe concluir que la Junta no fue oída, ni los grupos pudieron desplegar debidamente la función que se les atribuye en el procedimiento a través de sus portavoces. De ahí que no pueda compartirse la aseveración de la presidenta de que “todos los grupos han podido manifestar su opinión”. En suma, en orden a los efectos jurídicos que aquí son relevantes: el art. 38.3 RPC no requiere oír a todos los grupos por el momento constituidos, cuando aún hay plazo para formar otros, sino a los portavoces, reunidos en Junta, de todos los grupos de la Cámara, aunque pudiera ser, cuestión ajena a lo aquí planteado, que no todos ellos acudieran a una u otra de las reuniones válidamente convocadas. La norma requiere oír, en definitiva, a una Junta de Portavoces y, por tanto, en este caso no se pudo tener por celebrada ni por ejercida válidamente, en consecuencia, la función que le atribuye el antes citado art. 38.3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anteriores conclusiones no quedan empañadas por las referencias hechas a determinados precedentes sobre la reunión ocasional de portavoces en legislaturas anteriores antes de la constitución de todos los grupos parlamentarios, y sobre la asistencia a las reuniones de la Mesa, con voz pero sin voto, de quien sin formar parte de ella actuaba no en representación oficial como portavoz de un grupo parlamentario, sino como representante informal de diputados elegidos en las mismas listas. Por una parte, los precedentes parlamentarios no pueden en general invocarse para disminuir o ignorar los derechos y garantías que el reglamento reconoce a los parlamentarios (en tal sentido, STC 57/2011, de 3 de mayo, FJ 7, y resoluciones allí citadas). Por otra parte, las reuniones no oficiales de portavoces que se invocan no podían atribuirse —como ocurrió, sin embargo, en el caso que nos ocupa— las competencias y atribuciones jurídicas que el Reglamento confiere a la Junta de Portavoces como órgano determinado y debidamente constituido de la asamblea (con arreglo a un principio general que la Constitución enuncia de manera expresa para las Cortes Generales en el art. 67.3). Por lo que se refiere a la asistencia a las reuniones de la Mesa de algunos diputados no integrados en ella, resulta imposible equiparar la asistencia graciable a la reunión de un órgano con la asistencia, a través de los portavoces, que deriva del derecho propio de los diputados constituidos en grupo parlamentario, pues, como ha quedado expuesto, solo en este caso se participa en la reunión como miembro del órgano colegiado y para el ejercicio de sus funciones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asimismo por la representación del Parlamento de Cataluña que la reunión anticipada de la Junta de Portavoces era obligada a fin de resolver en tiempo las solicitudes de reconsideración. No obstante, incumplir el Reglamento en un caso a fin de respetarlo en otro no constituye argumento válido a los presentes efectos. El Tribunal considera que la Mesa pudo aquí, para armonizar unas exigencias y otras, prorrogar el plazo de resolución de aquellas solicitudes (art. 103 RPC), como consta en las actuaciones que así se solicitó, con reiteración y sin éxito, por algunos miembros de la propia Mesa. Los letrados del Parlamento sugieren, en fin, el ánimo, a su juicio dilatorio, que llevó a los demandantes de amparo a constituirse en grupo no antes del día 5 de noviembre. Sin embargo, los derechos de los parlamentarios han de ser respetados en todo caso, cualquiera sea el propósito de quienes legítimamente los ejercen.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deducirse de lo razonado que la resolución de la Mesa aquí impugnada por la que se rechazaron las solicitudes de reconsideración de la admisión a trámite dictada el 27 de octubre de 2015 se adoptó con la omisión del trámite esencial de este procedimiento interno de garantía que es la previa audiencia a la Junta de Portavoces. Este trámite es un elemento central del procedimiento de la reconsideración que posee en este caso, además, una conexión inmediata con las facultades de los representantes, inherentes al ius in officium, de constituir grupos parlamentarios en los plazos reglamentarios; de designar, sucesivamente, a sus portavoces o representantes; y de perfeccionar su intervención en concurrencia con otros grupos en un órgano colegiado integrado por las distintas fuerzas políticas con representación parlamentaria, tras la válida y concurrente constitución del mismo con los restantes grupos que deben conformarlo, según el reglamento, para garantizar el pluralismo inherente al Parlamento. Tal omisión, en consecuencia, produjo la lesión del derecho fundamental de los demandantes enunciado en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amparo interpuesto por doña Inés Arrimadas García, don Matías Alonso Ruiz, doña Susana Beltrán García, doña Marina Bravo Sobrino, don Carlos Carrizosa Torres, don Juan María Castel Sucarrat, doña Noemí de la Calle Sifré, don Fernando Tomás de Páramo Gómez, doña Carmen de Rivera Pla, don Francisco Javier Domínguez Serrano, don José María Espejo-Saavedra Conesa, don Antonio Espinosa Cerrato, don Jesús Galiano Gutiérrez, don Joan García González, don Francisco Javier Hervías Chirosa, don David Mejía Ayra, don Javier Rivas Escamilla, doña Lorena Roldán Suárez, don Alfonso Sánchez Fisac, don Carlos Sánchez Martín, don Sergio Sanz Jiménez, doña Sonia Sierra Infante, don Jorge Soler González, doña Elisabeth Valencia Mimbrero y doña Laura Vílchez Sánchez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Reconocer su derecho a la participación política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nulidad del acuerdo la Mesa del Parlamento de Cataluña de 3 de noviembre de 2015, por la que se desestimó la reconsideración planteada del acuerdo del mismo órgano de 27 de octubre de 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