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6206-2015, presentado por la Procuradora de los Tribunales doña Virginia Aragón Segura en nombre y representación de don Miquel Iceta Llorens, doña Eva María Granados Galiano, don Rafael Bruguera Batalla, don Carles Castillo Rosique, doña Assumpta Escarp Gibert, don Pol Gibert Horcas, doña Rosa María Ibarra Ollé, doña Eva María Martínez Morales, don Raúl Moreno Montaña, doña Marta Moreta Rovira, doña Esther Niubó Cidoncha, don Òscar Ordeig i Molist, don Ferran Pedret i Santos, don David Pérez Ibáñez, doña Alicia Romero Llano y don Jordi Terrades i Santacreu, todos ellos diputados del Grupo Parlamentario Socialista del Parlamento de Cataluña, con la asistencia letrada de don Álvaro Sánchez Manzanares. Han comparecido el Ministerio Fiscal y el Parlamento de Cataluña, representado por los Letrados del mismo.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4 de noviembre de 2015, la Procuradora de los Tribunales doña Virginia Aragón Segura presentó recurso de amparo constitucional en nombre y representación de don Miquel Iceta Llorens, doña Eva María Granados Galiano, don Rafael Bruguera Batalla, don Carles Castillo Rosique, doña Assumpta Escarp Gibert, don Pol Gibert Horcas, doña Rosa Mª. Ibarra Ollé, doña Eva María Martínez Morales, don Raúl Moreno Montaña, doña Marta Moreta Rovira, doña Esther Niubó Cidoncha, don Òscar Ordeig i Molist, don Ferran Pedret i Santos, don David Pérez Ibáñez, doña Alicia Romero Llano y don Jordi Terradas i Santacreu, todos ellos diputados del Grupo Parlamentario Socialista del Parlamento de Cataluña, contra el acuerdo de la Mesa de dicha Cámara, de 3 de noviembre de 2015, por el que se confirmó el acuerdo de la propia Mesa, de 27 de octubre del mismo año, que calificó y admitió a trámite la propuesta de resolución sobre el inicio del proceso político en Cataluña como consecuencia de los resultados electorales presentada por el Grupo Parlamentario de Junts pel Sí y por el Grupo Parlamentario de la Candidatura d’Unitat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que se exponen en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octubre de 2015, el Grupo Parlamentario de Junts pel Sí y el Grupo Parlamentario de la Candidatura d’Unitat Popular presentaron ante la Mesa del Parlamento una propuesta de resolución sobre el inicio del proceso político en Cataluña como consecuencia de los resultados electorales. El texto de dicha propuesta, según transcripción de la demanda,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mandato democrático obtenido el 27 de septiembre, los grupos parlamentarios abajo firmantes presentan esta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Constata que el mandato democrático obtenido en las pasadas elecciones del 27 de septiembre de 2015 se basa en una mayoría de escaños de las fuerzas parlamentarias con el objetivo de que Cataluña se convierta en un Estado independiente y con una amplia mayoría soberanista en votos y escaños que apuesta por la apertura de un proceso constituyente no subordinado.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Declara solemnemente el inicio del proceso de creación del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Proclama el comienzo de un proceso constituyente ciudadano, participativo, abierto, integrador y activo para preparar las bases de la futura Constitución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Insta al futuro gobierno a adoptar las medidas necesarias para hacer efectiva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Considera pertinente iniciar en el plazo máximo de treinta días la tramitación de las leyes del proceso constituyente, de seguridad social y de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Como depositario de la soberanía y expresión del poder constituyente, reitera que este Parlamento y el proceso de desconexión democrática no se supeditarán a las decisiones de las instituciones del Estado español, en particular del Tribunal Constitucional, al que considera deslegitimado y sin competencia desde la sentencia de junio de 2010 sobre el Estatuto de Autonomía de Cataluña votado previamente por el pueblo en referéndum,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Adoptará las medidas necesarias para abrir este proceso de desconexión democrática, masiva, sostenida y pacífica con el Estado español de tal manera que permita el empoderamiento de la ciudadanía a todos los niveles y en base a una participación abierta, activa e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Insta al futuro gobierno a cumplir exclusivamente aquellas normas o mandatos emanados de esta Cámara, legítima y democrática, a fin de blindar los derechos fundamentales que pudieran verse afectados por decisiones de las instituciones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Declara la voluntad de iniciar las negociaciones para hacer efectivo el mandato democrático de creación de un estado catalán independiente en forma de república y, asimismo, lo pone en conocimiento del Estado español, de la Unión Europea y del conjunto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27 de octubre de 2015, la Mesa del Parlamento calificó y admitió a trámite la iniciativa, ordenando su publicación oficial. En esa misma sesión, el Secretario segundo de la Mesa solicitó informe jurídico del cuerpo de letrados de la Cámara sobre la adecuación de la propuesta de resolución al marco legal vigente. La Mesa rechazó esa petición por mayoría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Miquel Iceta Llorens, en su condición de presidente del Grupo Parlamentario Socialista, presentó el día 29 de octubre un escrito a la Presidenta del Parlamento solicitando que la misma acordara pedir informe jurídico a los letrados de la institución sobre la adecuación de los aspectos formales y materiales de dicha propuesta 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Don Miquel Iceta Llorens y doña Eva Granados Galiano, en nombre de los recurrentes por su respectiva condición de presidente y portavoz del Grupo Parlamentario Socialista, solicitaron de la Mesa del Parlamento la reconsideración prevista en el art. 38 del Reglamento del Parlamento de Cataluña (RPC, en lo sucesivo). Se añade que el 30 de octubre presentaron nuevo escrito ampliando los motivos de la reconsideración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30 de octubre de 2015, la Presidenta del Parlamento denegó a don Miquel Iceta Llorens la solicitud de requerir informe jurídico a los letrados de la Cámara, al considerar que la Mesa, como órgano rector del Parlamento, rechazó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2 de noviembre de 2015, la Presidenta del Parlamento, atendiendo el mandato del art. 38.3 RPC, convocó Junta de Portavoces para el siguiente día 3, a las 10:15 horas, a fin de ser escuchada por la Mesa en relación a las peticiones de reconsideración presentadas por el Grupo Socialista y por el de Ciudadanos, a pesar de que no todas las formaciones políticas se habían constituido formalmente aún como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 de noviembre, el Grupo Parlamentario Socialista dirigió dos escritos a la Presidenta del Parlamento, uno solicitando que desconvocara la Junta de Portavoces, atendiendo al hecho de que todavía un grupo parlamentario no se había constituido formalmente, y otro en el que se pedía, de nuevo, que reconsiderara la necesidad de disponer de un informe jurídico de los letrados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mismo día 2 de noviembre, el Secretario general en funciones del Parlamento realizó un informe para la Presidenta del Parlamento en el que, tras ponderar los derechos en juego, consideró necesario convocar la Junta de Portavoces aunque hubiera un grupo aún no constituido formalmente, debiéndose invitar a dicha formación política a participar en la reunión de la Junta mediante la designación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añade que “en fecha 3 de noviembre” se convocó a la Junta de Portavoces, a pesar de no estar constituidos todos los grupos parlamentarios. El punto único del orden del día para la reunión de la Junta de Portavoces fue el de conocer el criterio de estos con relación a las solicitudes de reconsideración del acuerdo de la Mesa por el que se admitió a trámite la propuesta de resolución de la que ya se ha hecho mérito, solicitudes presentadas por los grupos parlamentarios Socialista y Ciudadanos. Distintos grupos parlamentarios, entre ellos el Socialista, advirtieron a la Presidenta del Parlamento de que la Junta no podía darse por válidamente convocada a falta de la constitución formal de todos los grupos parlamentarios y que, por lo tanto, no podía considerarse que había sido oída por la Mesa respecto del asunto que figuraba en el orden del día, no siendo válida cualquier resolución que se adoptara obviando este trámite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Pese a ello, el 3 de noviembre de 2015, la Mesa del Parlamento, mediante el acuerdo ahora impugnado, desestimó, sin motivación en el momento de adoptarse esta resolución, la petición de reconsideración, confirmando su acuerdo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mismo día 3 de noviembre el Grupo Parlamentario Socialista recibió escrito de traslado del acuerdo de la Mesa del Parlamento que se recurre, según el cual tal decisión se basa en los mismos argumentos expuestos en el acuerdo de la Mesa del Parlamento de 18 de enero de 2013, que se limita a reproducir textualmente.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fundamentación jurídica de la demanda, tras justificar el cumplimiento de los requisitos de admisibilidad del recurso y concretar la petición deducida, se exponen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propuesta de resolución calificada y admitida a trámite por la Mesa es absoluta y palmariamente incompatible con la Constitución, con el Estatuto de Autonomía de Cataluña (EAC, en lo sucesivo) y con los principios de cualquier Estado de Derecho. Las declaraciones que contiene y los mandatos que contempla vulneran prácticamente todo el título preliminar de la Constitución: el principio democrático (art. 1), el Estado de Derecho y el sometimiento de ciudadanos y poderes públicos a la Constitución y al resto del ordenamiento jurídico (arts. 1 y 9.1), la exclusividad de la atribución de la soberanía al pueblo español (art. 1.2), la autonomía de nacionalidades y regiones dentro de la unidad de España (art. 2), el principio de legalidad y los de seguridad jurídica e interdicción de la arbitrariedad de los poderes públicos (art. 9.3); y también los preceptos constitucionales relativos a la organización territorial del Estado (arts. 137 y siguientes), a la organización institucional de las Comunidades Autónomas (arts. 143 y siguientes), a la distribución competencial entre estas y el Estado (arts. 148 y 149) y, por supuesto, al valor y la eficacia general de las sentencias del Tribunal Constitucional (art. 164). Además, la iniciativa no se dirige a mandatar al Gobierno de la Generalitat para determinada actuación, que sería contraria a la Constitución. Su objeto va más allá, en cuanto su aprobación supondría en sí misma, por las declaraciones que recoge y el carácter asertivo de algunas de ellas, el incumplimiento de preceptos constitucionales por el Parlamento de Cataluña, al situar a la Cámara fuera del sistema institucional configurado por la Constitución y el Estatuto de Autonomía. Se cita al respecto la STC 42/2014.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 incompatible el contenido de la iniciativa con el Estatuto de Autonomía de Cataluña y específicamente con lo previsto en sus arts.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pues, ante una iniciativa totalmente incompatible con un ordenamiento constitucional y estatutario que es precisamente del que traen causa las instituciones catalanas, y cualificadamente el Parlamento, y del que deriva su propia legitimidad democrática. La iniciativa pretende ampararse en los arts. 164 y siguientes RPC, que regulan la presentación y tramitación de propuestas de resolución en desarrollo de la función de impulso de la acción política y de gobierno (art. 55.2 EAC); pero, sin embargo, ni tiene por objeto dicho impulso ni son sus destinatarios, conforme al citado art. 164.1, el Gobierno o la ciudadanía de Cataluña. La actuación del Gobierno de la Generalitat está, como la de cualquier poder público en un Estado de Derecho, sometida al principio de legalidad y ninguna iniciativa puede pretender impulsar su acción de una forma incompatible con el ordenamiento. Pero además las declaraciones de la propuesta no tienen por objeto impulsar ninguna acción de gobierno sino, al contrario, proclamar el inicio de creación de un Estado independiente mediante un proceso constituyente y la desconexión del Estado español, el no sometimiento a las instituciones constitucionales y la desobediencia expresa al Tribunal Constitucional. Todo ello en términos que no pueden entenderse limitados al debate político en el seno de la Cámara, sino que por su contenido tienen como finalidad producir efectos jurídicos de ruptura con los principios, con las instituciones y con la organización territorial previstos en la Constitución y en el Estatuto de Autonomía de Cataluña. Los únicos apartados dirigidos al Gobierno de la Generalitat lo son para que haga efectiva la declaración y para exhortarle a cumplir sólo las normas o mandatos del Parlamento, lo que equivale a inducir al Gobierno al incumplimiento del resto del ordenamiento jurídico, vulnerando lo dispuesto en los arts. 9.1 CE y 68.1 EAC. Por otro lado, en el momento en que se ha presentado y se pretende debatir tampoco podría haber contenido un mandato de impulso político al Gobierno, pues no se ha producido en el Parlamento el debate de investidura para el nombramiento de un Presidente de la Generalitat conforme al art. 67 EAC. No existe vinculación fiduciaria entre el Parlamento y un Gobierno, que es lo que da su razón de ser a las propuestas de resolución. Tampoco el texto se dirige a la ciudadanía, aunque pretenda traer causa de un mandato supuestamente expresado en las últimas elecciones autonómicas. Es una declaración general de ruptura del marco constitucional y estatutario y de no sometimiento a las normas y resoluciones de las instituciones constitucionales, que sólo prevé como destinatarios concretos a esas instituciones a las que se proclama desobediencia, a la Unión Europea y a la comunidad internacional. Ciertamente la propuesta contiene algunos compromisos (como la aprobación de las leyes del proceso constituyente, de seguridad social y de hacienda pública), pero sólo podrían hacerse efectivos previa reforma de ese marco constitucional y estatutario con el que se pretende romper; pero en este caso el trámite elegido sería manifiestamente fraudulento, ya que la única vía parlamentaria posible hubiera sido la formulación de las correspondientes iniciativas de reforma constitucional y estatutaria, a las que correspondería una tramitación e incluso unas mayorías exigibles absolutamente distintas a las previstas para las propuestas de resolución [arts. 90, 222.1 b), y 223.1 b) EAC y art. 132.3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164.2 RPC determina que las propuestas de resolución deben presentarse a la Mesa del Parlamento, que decide su admisión a trámite, ordena, si procede, la publicación y acuerda, escuchada la Junta de Portavoces, que sean tramitadas por la comisión competente en la materia o por el Pleno. El hecho de que se haya dado trámite a esta propuesta sin que el Pleno se haya reunido para constituir las comisiones significa —se dice— desapoderar a sendos órganos de uno de los elementos de desiderátum, ya que, al no estar constituidas las comisiones, el único espacio para dar trámite a la misma es en sesión plenaria, sin poder entrar a valorar si la naturaleza de dicho órgano es la más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propuesta de resolución presentada el 27 de octubre de 2015 no se ajusta a lo establecido en el art. 164 RPC y tampoco a lo establecido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Objeto de este recurso de amparo es la calificación y admisión a trámite por la Mesa de la repetida propuesta de resolución mediante acuerdo de 27 de octubre de 2015, confirmado por el de 3 de noviembre del mismo año. Se refiere en este punto la demanda a la jurisprudencia constitucional relativa a esas funciones de las Mesas de las asambleas representativas, señalando, entre otras consideraciones, que el Tribunal habría defendido, en algunas de sus resoluciones (STC 124/1995), el derecho de la iniciativa inconstitucional a ser debatida y aprobada, por corresponder sólo al propio Tribunal la interpretación de la Constitución, si bien —se dice— tal posibilidad se enmarca en la prohibición de que las Mesas se transmuten en órganos netamente políticos que impidan, de ese modo, que las iniciativas de la minoría se sometan al debate público, salvaguardando de esa forma los poderes del Pleno. Pero ello no debe conllevar la exclusión de cualquier examen de fondo respecto de iniciativas de manifiesta y palmaria inconstitucionalidad. El Tribunal Constitucional es el supremo intérprete de la Constitución, pero los demás poderes del Estado están también sometidos a ella (art. 9.1 CE), a la que deben ajustar su actuación y por cuya eficacia han de velar. En supuestos de discordancia obvia e indiscutible de las iniciativas parlamentarias, cuando es patente su inconstitucionalidad o su inadecuación al cauce previsto, las Mesas deben asumir ese control e inadmitirlas.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Mesas, al calificar y admitir a trámite iniciativas, actúan sometidas exclusivamente al principio de legalidad (arts. 9.1 CE y 2.4 EAC), sometimiento al Reglamento del Parlamento de Cataluña, pero también a la Constitución y al Estatuto de Autonomía de Cataluña y al resto del ordenamiento jurídico, que debe garantizarse tanto en la inadmisión de iniciativas parlamentarias como en su calificación y admisión a trámite. De igual manera que no pueden inadmitirse injustificadamente iniciativas que cumplan los requisitos para su tramitación por razones de oportunidad política, tampoco pueden calificarse y admitirse a trámite, por esas mismas razones, aquellas iniciativas en las que, conforme a la jurisprudencia del Tribunal Constitucional, sea evidente su contradicción con el ordenamiento, en particular la Constitución y los reglamentos de las Cámaras y, en el caso de las asambleas de las Comunidades Autónomas, su Estatuto de Autonomía. Tal es, de forma manifiesta, el caso de esta propuesta de resolución, cuyo contenido es de una inconstitucionalidad tan palmaria y evidente que no debería haber resistido la más somera verificación liminar por el órgano calificador (STC 95/1994). Por lo tanto, la Mesa del Parlamento, en cumplimiento del Reglamento, del Estatuto de Autonomía y de la Constitución, a los que está sometida, debía haberla inadmitido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la jurisprudencia constitucional, el art. 23.2 CE no sólo garantiza el acceso igualitario a las funciones y cargos públicos, sino también que quienes hayan accedido a los mismos se mantengan en ellos y los desempeñen de conformidad con lo que la ley disponga, garantía añadida de particular relevancia cuando, como en este caso, la petición de amparo es deducida por los representantes parlamentarios en defensa del ejercicio de sus funciones, pues en tal supuesto aparece también afectado el derecho de los ciudadanos a participar en los asuntos públicos a través de sus representantes. Cuando se garantiza el ejercicio de los derechos fundamentales del art. 23.2 CE se garantiza, en suma, el carácter democrático del Estado. También conforme a la jurisprudencia constitucional este es un derecho de configuración legal, lo que comprende a los reglamentos parlamentarios. Una vez conferidos por el reglamento, tales derechos y facultades pasan a formar parte del status propio del representante, pudiendo sus titulares reclamar la protección del ius in officium que consideren ilegítimamente constreñido o ignorado.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defensa del ius in officium, el art. 5 RPC establece que los diputados tienen derecho a recibir la asistencia necesaria para cumplir con sus tareas y los servicios del Parlamento se lo han de facilitar. Los recurrentes tampoco entienden la negación reiterada de la Presidenta a aceptar su petición de solicitar un informe jurídico, si se tiene en cuenta que no sólo el grupo recurrente manifestó serias dudas sobre la adecuación de la propuesta al ordenamiento vigente, ya que otros grupos así lo manifestaron también y porque, aunque la Mesa hubiera rechazado esa petición, ello no obsta a que la Presidenta, en virtud de sus funciones y capacidades [art. 39 RPC y art. 8.f) de los estatutos del régimen y gobierno interiores del Parlamento] pudiera dar trámite a esa petición protegiendo el ius in officium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ius in officium de los diputados recurrentes se ve afectado también por el hecho de que la Mesa haya adoptado la decisión respecto a la petición de reconsideración interpuesta en su día por el Grupo Parlamentario Socialista sin haber cumplido con el trámite de audiencia a la Junta de Portavoces (art. 38.5 RPC), puesto que ésta no podía considerarse válidamente constituida, ya que no todas las formaciones representadas en el Parlamento se habían constituido formalmente en grupo parlamentario, pese a estar dentro del plazo para hacerlo, de acuerdo con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 fortiori que la forma en que se ha adoptado por la Mesa el acuerdo de desestimación de la petición de reconsideración formulada por el Grupo Parlamentario Socialista debe entenderse como inmotivada por carecer de motivación o fundamento alguno en el momento de adoptarse, no pudiendo subsanarse esta falta mediante la inclusión de argumentos jurídicos en la posterior redacción del acta de la sesión sustanciada el 3 de noviembre de 2015 o en el escrito de traslado de la decisión de la Mesa, con lo que resulta vulnerado el art. 38.3 RPC, que exige que la resolución de la Mesa sea motivada. Tal motivación debe conocerse antes de la adopción de la resolución o, como mínimo, al formarse o perfeccionarse esta, pero nunca se verá cumplido este relevante requisito mediante la elaboración ex post de un acta de la sesión de la Mesa en la que se incluyan argumentos jurídicos o en el escrito de traslado, máxime cuando la pretendida motivación se limita a la reproducción literal en el escrito de traslado del acuerdo de los argumentos expuestos para la toma de otra decisión de la Mesa, de 18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Constitucional ha precisado que no cualquier acto del órgano parlamentario que infrinja la legalidad del ius in officium resulta lesivo del derecho fundamental, pero no cabe desconocer que entre los que poseen relevancia constitucional se encuentran los derechos o facultades que pertenezcan al núcleo de la función representativa parlamentaria, siendo vulnerado el art. 23.2 CE si los propios órganos de las asambleas impiden o coartan su práctica o adoptan decisiones que contraríen la naturaleza de la representación o la igualdad de los representantes. Como se ha dicho, el acuerdo de la Mesa objeto de este recurso ha conculcado no sólo las disposiciones del Reglamento expresivas del ius in officium de los diputados recurrentes, sino también preceptos y principios esenciales de la Constitución y del Estatuto de Autonomía. El incumplimiento por extralimitación de las previsiones estatutarias y reglamentarias sobre las funciones que puede desarrollar el Parlamento de Cataluña y de los requisitos exigidos para ejercerlas supone una grave quiebra del ius in officium de los parlamentarios miembros de esa Cámara. Los miembros del Parlamento tienen derecho a que las iniciativas que se someten a su debate y votación cumplan con lo establecido en el Estatuto, en relación con las funciones de la Cámara, y en el Reglamento, respecto de los requisitos necesarios para su presentación y también a que la Mesa adopte sus decisiones conforme a lo que disponen esas normas, sin actuar conforme a juicios de oportunidad política. Pero el acuerdo objeto de este recurso no ha atendido ni a unas ni a otras previsiones al calificar y admitir a trámite la propuesta de resolución. Todo ello ha supuesto la vulneración de los derechos de los miembros del resto de grupos parlamentarios que presenten sus iniciativas cumpliendo con las previsiones reglamentarias y estatutarias, en el entendimiento de que por la Mesa no se alterarían o desatenderían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la Mesa conlleva además un juicio de calificación sobre la idoneidad o procedencia del procedimiento parlamentario elegido que evidentemente no se ha llevado a cabo con arreglo a las normas reglamentarias y a los criterios definidos por el Tribunal Constitucional, pues se ha calificado como una mera propuesta de resolución una iniciativa que, como se ha dicho, tiene un alcance que excede en mucho el de las simples resoluciones que una Cámara parlamentaria puede aprobar en su función de impulso político de la acción del Gobierno. También desde esta perspectiva la Mesa ha vulnerado los derechos de los miembros del resto de grupos parlamentarios, pues la tramitación de un texto por el procedimiento reglamentariamente previsto para una u otra iniciativa tiene también unas determinadas consecuencias en los trámites a seguir, en las posibilidades y facultades del resto de parlamentarios y grupos en relación con la misma y en el régimen de mayorías exigible para su aprobación. Así, la admisión a trámite y calificación como propuesta de resolución de una declaración como la que es causa de este recurso (que no sólo excede las funciones del Parlamento y sus previsiones reglamentarias, sino que es absolutamente incompatible con el marco constitucional y estatutario) tiene consecuencias vulneradoras de los derechos fundamentales de los diputados recurrentes, puesto que suponen una alteración que menoscaba sus posibilidades de actuación al modificar significativamente el régimen de adopción de acuerdos exigible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acuerdo de la Mesa de 3 de noviembre de 2015, por el que se confirma el de 27 de octubre anterior, debió haber resuelto la inadmisión a trámite de la propuesta de resolución, en cuanto su tramitación vulneraba los preceptos constitucionales, estatutarios y reglamentarios señalados y, al no hacerlo, vulneró el derecho fundamental de los diputados y diputadas recurrentes a acceder en condiciones de igualdad a las funciones y cargos públicos (art. 23.2 CE), en cuanto este derecho garantiza el mantenimiento en dichos cargos y funciones en condiciones de igualdad, sin perturbaciones ilegítimas y con los requisitos señalados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justifica la trascendencia constitucional del recurso señalando, en síntesis, que con él se procura la determinación del contenido y alcance del derecho fundamental (art. 23.2 CE), pues afecta a principios y preceptos esenciales del orden constitucional de indudable importancia para la aplicación y eficacia general de la Constitución [art.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estimatoria en la que se declare, la nulidad del acuerdo de 3 de noviembre de 2015, de la Mesa del Parlamento de Cataluña, por el que se confirmó el acuerdo de la misma Mesa de 27 de octubre del mismo año, por violación de los derechos reconocidos en el art. 23.2 CE, reconociéndose asimismo el derecho fundamental de los recurrentes a acceder en condiciones de igualdad a las funciones y cargos públicos con los requisitos que señalen las leyes, en cuanto este derecho garantiza el mantenimiento en dichos cargos y funciones sin perturbaciones ilegítimas y restableciéndose a los diputados recurrentes en la integridad de su derecho, mediante la declaración de que procede la inadmisión a trámite de la referida propuesta de resolución, así como mediante la declaración de nulidad de cualquier actuación posterior relacionada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noviembre de 2015 el Pleno acordó, a propuesta de la Sala Segunda y conforme establece el art. 10.1 n) LOTC,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2015, el Pleno acordó admitir a trámite el recurso de amparo, apreciando que ofrece especial trascendencia constitucional (art. 50.1 LOTC) porque plantea cuestiones sobre las que no hay doctrina de este Tribunal y el asunto trasciende del caso concreto, al suscitar una cuestión jurídica de relevante repercusión social, con consecuencias políticas generales [STC 155/2009, FJ 2 a) y g)]. En aplicación de lo dispuesto en el art. 51 LOTC, se decidió dirigir comunicación al Parlamento de Cataluña a fin de que en plazo que no excediera de diez días remitiera certificación o fotocopia adverada de las actuaciones parlamentarias correspondientes a los acuerdos impugnados, acompañándose a la mencionada comunicación copia de la demanda, a efectos de la personación de la Cámara en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Tribunal Constitucional el 20 de noviembre de 2015, el Letrado del Parlamento de Cataluña compareció, en representación y defensa de dicha Cámara, solicitando se tuviera por personado al Parlamento y por aportada la documentación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noviembre de 2015, el Pleno convino en tener por personado y parte en el procedimiento al Letrado del Parlamento de Cataluña, en nombre y representación de la Cámara, con quien se entenderían las sucesivas actuaciones; hacer entrega de copia de la documentación aportada a la parte recurrente y al Ministerio Fiscal y, a tenor de lo dispuesto en el art. 52.1 LOTC, conceder un plazo de veinte días a las partes personadas y al Ministerio Fiscal para que pudieran presentar las alegaciones que convinieran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con fecha 22 de diciembre de 2015, el Ministerio Fiscal presentó sus alegaciones, que es dable resumir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relacionar los antecedentes de hecho del caso y las pretensiones de los demandantes, observa el Ministerio Fiscal, en lo que se refiere a la tramitación de la propuesta de resolución y de las solicitudes de reconsideración, que los diputados recurrentes han podido ejercer su ius in officium a través de los representantes del grupo parlamentario en que se integraban, pues, como grupo parlamentario, su presidente y portavoz han podido interesar de la Presidencia de la Cámara y de la Mesa informes jurídicos sobre la viabilidad estatutaria y constitucional de la propuesta de resolución y formular la correspondiente petición de reconsideración, así como que han sido oídos a través de sus representantes en la Junta de Portavoces y han podido emitir, como grupo parlamentario, su voto sobre la reconsideración del acuerdo impugnado, por lo que no sufrieron ninguna quiebra de los derechos parlamentarios que les asisten en relación con la tramitación de la propuesta de resolución hasta el trámite de admisión definitiva de la propuesta para su debate y en su caso aprobación o rechazo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lleva a considerar —dice el Ministerio Fiscal— la legitimación de los recurrentes en el presente recurso de amparo. Observa al respecto que la legitimación para pedir la reconsideración del acuerdo de la Mesa de 27 de octubre de 2015 corresponde a los grupos parlamentarios, no a los diputados (art. 38.1 RPC), lo que conduce a que la legitimación para promover recurso de amparo frente a los acuerdos de 27 de octubre y de 3 de noviembre de 2015 corresponda al Grupo Parlamentario Socialista. En la medida que el recurso se presenta por todos los integrantes del grupo parlamentario citado y que la reconsideración fue solicitada como grupo parlamentario, debe entenderse que la firma del presente recurso por el conjunto de diputados que integran dicho grupo no es sino una manifestación de adhesión y conformidad con el recurso que, como grupo parlamentario, formulan frente a los acuerdos discutidos de la Mesa y de la Presidencia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continuación el Fiscal si el proceder de la Mesa, al tener por constituida la Junta de Portavoces, no obstante faltar el portavoz del Partido Popular, y dar por celebrada la audiencia de la misma, ha producido algún perjuicio y si existe un interés que confiera legitimación para poder recurrir los referidos acuerdos. En el presente caso, no puede desligarse de los actos parlamentarios impugnados el incumplimiento de los trámites que se denuncian. La validez de los acuerdos tiene como primer presupuesto el cumplimiento de los diversos trámites, en el caso la preceptiva audiencia a la Junta de Portavoces. La Junta no se constituyó en los términos que señala el art. 35.1 RPC y en la medida en que un representante del grupo parlamentario de los recurrentes se integra en dicha Junta, como portavoz, está legitimado para procurar que la misma se constituya conforme al Reglamento y denunciar cualquier vicio que impida su adecuado funcionamiento. Por ello, afirmada la legitimación de los recurrentes para denunciar el defecto procedimental que viciaría la validez del acuerdo de reconsideración y tramitación por el pleno del Parlamento de Cataluña de la propuesta, el proceder de la Mesa, al dar por válidamente constituida a la Junta de Portavoces, no obstante las advertencias realizadas por el representante del grupo en el que se integran los recurrentes, es del todo improcedente, sin que dicho déficit pueda entenderse subsanado por el hecho de que se invitase a los diputados del Partido Popular a designar un representante que les representara en la sesión del 3 de noviembre de 2015. La Mesa debió esperar, antes de pronunciarse sobre las peticiones de reconsideración, a que los diputados del Partido Popular constituyeran grupo parlamentario y designaran portavoz que se integrara en la Junta de Portavoces. No puede tenerse por válida la audiencia a la Junta de Portavoces cuando la misma no estaba debidamente constituida (art. 35, en relación con el art. 26,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Mesa puede admitir a trámite la propuesta de resolución sin oír a la Junta de Portavoces, le es exigible igualmente dicha audiencia para acordar su tramitación por el Pleno o por la comisión competente en la materia (art. 164.2 RPC); en consecuencia, la Mesa debió esperar a la constitución de las correspondientes comisiones legislativas (art. 59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le imponía el Reglamento a la Mesa era, en primer lugar, esperar al trámite de investidura del Presidente de la Generalitat y a la designación por el Pleno de las comisiones (arts. 47, 59 y 146 RPC), para, en su caso, aceptar iniciativas parlamentarias, como la propuesta de resolución debatida, mucho más cuando la vigencia del Parlamento viene condicionada a que pueda ser elegido un Presidente en el plazo de dos meses desde la primera votación de investidura (arts. 146 y 147 RPC). Además, como también se denuncia, no puede la Presidenta del Parlamento fijar el orden del día del Pleno sin oír a la Junta de Portavoces (art. 81.2 RPC). De nuevo se ha ignorado el Reglamento de la Cámara, en este caso por la Presidenta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derecho reconocido en el art. 23.2 CE un derecho de configuración legal, entre las funciones que asisten a los parlamentarios y, en el caso concreto, al grupo parlamentario, está la de procurar que los órganos internos de la Cámara, la Presidencia o la Mesa, se adecúen a las disposiciones reglamentarias y sean respetuosas con los trámites que ordenan el procedimiento parlamentario, pues es el contraste con las normas que lo regulan lo que permitirá enjuiciar si se respetaron o no los derechos de los parlamentarios en el ejercicio de su ius in officium. Por ello considera el Ministerio Fiscal que la audiencia a la irregular Junta de Portavoces, sin estar debidamente integrada por todos los portavoces de los posibles grupos, vulneró el derecho fundamental del art.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a continuación el Fiscal la impugnación de los acuerdos de 27 de octubre y de 3 de noviembre por ser contrarios a la Constitución, al Estatuto de Autonomía de Cataluña y a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 expuesto al respecto en la demanda, menciona el Fiscal la STC 259/2015, que declaró la inconstitucionalidad de la Resolución 1/XI, de 9 de noviembre de 2015, del Parlamento de Cataluña, Resolución cuyo contenido es coincidente con el de la propuesta aquí controvertida. Tras citar determinados pasajes de esta Sentencia, señala el Ministerio Fiscal que, dada la coincidencia entre esta propuesta y aquella Resolución, puede afirmarse que el contenido de la primera es inconstitucional y antiestatutario en cuanto desconoce los preceptos que la Sentencia declara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debe destacarse el estadio en que se hallaría la vulneración del derecho fundamental del art. 23.2 CE, pues nos hallamos en un momento de la tramitación de una iniciativa parlamentaria que aún no ha sido sometida a debate y votación, en el caso, por el Pleno del Parlamento. La declaración de inconstitucionalidad de la STC 259/2015 es posterior al momento en que se habría vulnerado el derecho y por los recurrentes se demandaba de la Mesa un juicio sobre la constitucionalidad de la iniciativa parlamentaria por considerar que de forma palmaria y evidente era contraria a la Constitución. Además, estamos en un proceso de amparo, no el de un procedimiento destinado al análisis de la constitucionalidad de una resolución parlamentaria. No es el recurso de amparo trámite adecuado para pronunciarse sobre la constitucionalidad o no de una iniciativa parlamentaria que aún no ha sido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determinados pasajes del ATC 135/2004, aprecia el Ministerio Fiscal que con la demanda parece pretenderse anticipar el juicio de constitucionalidad del contenido de la propuesta de resolución, lo que conllevaría una indeseada restricción de las facultades de todo Parlamento para debatir iniciativas parlamentarias. Sobre la base de la jurisprudencia constitucional no cabe, concluye en este punto el Ministerio Fiscal, que a través del recurso de amparo se anticipe un juicio de constitucionalidad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no cabría un pronunciamiento de inconstitucionalidad vía recurso de amparo, pero sí un pronunciamiento sobre si la actuación de la Mesa de la Cámara ha sido respetuosa con los trámites y mandatos que contiene el Reglamento. En todo caso, el examen liminar de dicha constitucionalidad le correspondería a la propia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facultades de calificación o admisión o no a trámite de las Mesas de las Cámaras, tras citar por extenso la STC 23/2015, así como el ATC 86/2006, se dice que procede analizar si los acuerdos de la Mesa que autorizaron la tramitación de la propuesta de resolución han vulnerado el derecho fundamental del art. 23.2 CE, por cuanto la Mesa debió inadmitir a trámite la propuesta por ser su contenido palmaria y claramente inconstitucional y antiestatutario, ser el procedimiento elegido manifiestamente inadecuado para tramitar una iniciativa como esta, dado su contenido material, pues dicho contenido es ajeno a sus atribuciones, y ha desnaturalizado el mandato representativo de los recurrentes, por lo que debió llevar a cabo una calificación material de la iniciativa parlamentaria, no limitándose a su control formal, a la vez que el acuerdo de 3 de noviembre de 2015 estaría carente de motivación. Tras citar los arts. 164 a 166 RPC y referirse a lo expuesto por la Mesa en cuanto a que su función de calificar debía limitarse a la verificación formal de la proposición, trae la Fiscalía a colación determinados pasajes de las SSTC 205/1990 y 95/1994 observando que acuerdos semejantes al de la Mesa aquí impugnado han sido analizados vía amparo, citando asimismo las SSTC 12/1995 y 38/1999, si bien los pronunciamientos fueron consecuencia de inadmisiones por las Mesas de propuestas legislativas. Es por tanto inevitable esta función de control material cuando se trata de iniciativas parlamentarias como la discutida aquí. Nada le impide y sí le obliga a la Mesa calificar materialmente la propuesta de resolución, pues la Mesa está sujeta a la Constitución y al ordenamiento jurídico y puede calificar materialmente una propuesta cuando con claridad y sin ningún género de dudas es notoria su inconstitucionalidad. La Mesa está legitimada para rechazar aquellas iniciativas parlamentarias que de manera grosera y palmaria sean contrarias a la Constitución. No se trata de que la propuesta de resolución deba ser objeto de una declaración de inconstitucionalidad por el Tribunal previa a su conversión en resolución con efectos jurídicos, sino de que la Mesa cumpla con sus funciones. En este caso, la Mesa se hallaba ante una propuesta cuyo contenido era contrario a la Constitución de manera palmaria y evidente y, sin embargo omitió dicho examen, al negar que sus funciones de calificación pudieran extenderse a una calificación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Constitución (arts. 166 a 168) arbitra el procedimiento de reforma constitucional, estando legitimado el Parlamento de Cataluña para interesar del Gobierno de la Nación un proyecto de modificación constitucional o para tramitar una propuesta de ley para proponer al Congreso de los Diputados un cambio constitucional de cualquier contenido (arts. 87.1 y 2 y 168 CE y art. 173 EAC). Las reglas de procedimiento parlamentario tienen un carácter instrumental de formación de la voluntad de la Cámara y su inobservancia puede vulnerar el derecho de los parlamentarios (art. 23.2 CE) en la medida en que se restrinja el núcleo esencial de su ius in officium y se les imponga una tramitación diferente e inadecuada para desarrollar una iniciativa parlamentaria. La propuesta de resolución impone a los diputados de la Cámara la tramitación como tal propuesta de una reforma constitucional para la cual es competente el Congreso de los Diputados y cuya actuación debe ser sometida al pueblo español, titular de la soberanía (art. 2 CE); esto es, se trata de una materia ajena a la competencia de la Cámara que, conforme al Estatuto de Autonomía y al propio Reglamento, exige una proposición de ley, algo muy diferente de una propuesta de resolución. La propuesta de ley tiene una tramitación distinta y, en la medida que afectaría al Estatuto, se requieren diferentes mayorías, siendo además posible solicitar dictamen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su contenido esencial, la propuesta de resolución, coincidente con la Resolución 1/XI, es inconstitucional, pues propugna un nuevo orden al margen de la Constitución, lo que necesariamente pasaría por el respeto a los procedimientos constitucionalmente establecidos para la reforma de la Constitución. Se hurta a los parlamentarios, con la tramitación de la propuesta de resolución, el procedimiento legalmente establecido y por ello se les impide el ejercicio de las funciones que el ius in officium les otorga cuando se trata de iniciativas de modificación de la Constitución, ya que la vía parlamentaria tiene un trato diferente (arts. 166 y ss. CE). En consecuencia, la Mesa de la Cámara estaría omitiendo con sus acuerdos el procedimiento constitucional y estatutariamente previsto para una iniciativa parlamentaria del tenor de la propuesta de resolución que admitió a trámite. De tramitarse la propuesta, el Parlamento incurriría en una extralimitación de sus funciones. Por ello, los acuerdos de la Mesa del Parlamento han desconocido el ámbito de las funciones de la Cámara (art. 61 EAC). Imponen un debate en el que se solicita la aprobación de una propuesta de resolución que contiene propuestas concretas para lo que se denomina la “desconexión” democrática de España que excluye seguir los cauces constitucionalmente establecidos para traducir la voluntad política de independencia en una realidad jurídica. La Mesa es conocedora de que la proclamación de independencia, con la consiguiente ruptura de la unidad de la nación, no está contemplada en la Constitución, aunque no excluida como aspiración política a través de un proceso ajustado a la legalidad constitucional. Tras citar determinado pasaje de la STC 42/2014, señala el Ministerio Fiscal que con la admisión a trámite de la propuesta de resolución no sólo se violenta la posición institucional del Parlamento de Cataluña, sino que se lesiona el derecho de los diputados del mismo a ejercer sus funciones en el marco constitucional. En consecuencia, la Mesa debió calificar materialmente la propuesta y rechazar su admisión a trámite. Por todo ello, la denuncia que se hace en la demanda de amparo de falta de motivación del acuerdo de 3 de noviembre de 2015 debe igualmente prosperar. Entiende el Fiscal que esta motivación (que la Mesa debía limitarse a un examen formal de la iniciativa) es insuficiente, inadecuada e incurre en falta de razonabilidad, pues la Mesa debió hacer una calificación material del contenido de la propuesta y, por tanto, sobre su conformidad a la Constitución. Por no haberlo hecho así desconoció el derecho de los demandantes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sus alegaciones el Ministerio Fiscal indicando la procedencia de declarar la vulneración del derecho fundamental de los recurrentes (art. 23.2 CE) y la nulidad de los acuerdos de la Mesa de 27 de octubre y de 3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Tribunal el día 23 de diciembre de 2015 presentó sus alegaciones la representación actora, dando por reproducidos los fundamentos jurídicos de la demanda y suplicando se dictara sentencia en los términos solicitados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11 de enero de 2016 presentaron sus alegaciones, en nombre y representación del Parlamento de Cataluña, los Letrados de la Cámara, los cuales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unas consideraciones preliminares se señala que el presente recurso, al igual que los registrados con los números 6205-2015 y 6207-2015, no pide el reconocimiento o la reparación de un derecho vulnerado por la Mesa del Parlamento en el ejercicio del ius in officium de los grupos parlamentarios recurrentes, sino discutir y subsumir en el amparo una decisión de admisión a trámite de una iniciativa presentada por otros grupos parlamentarios, lo que convierte al recurso de amparo en una “impugnación” de un acuerdo de la Mesa y desnaturaliza la esencia en que se fundamenta constitucionalmente el amparo que, como tal, requiere la vulneración de un derecho “propio” de quien lo ejerce y debe conectarse, por tanto, con un supuesto de afectación del ius in officium; es decir, de un acuerdo de la Mesa mediante el cual se inadmite a trámite una propuesta o iniciativa parlamentarias o se restringe indebidamente el alcance de la misma. Ello implica, además, una extralimitación de los mecanismos procesales, en la medida en que se pretende introducir una especie de control de legalidad de las decisiones de la Mesa que supera ampliamente los límites del amparo y que presenta, caso de admitirse, un grave problema desde el punto de vista del derecho constitucional del ius in officium parlamentario que reconoce y protege el art. 23. Si la tesis de los recurrentes se admitiera, supondría dotar a las Mesas de una facultad de control sobre las iniciativas parlamentarias que podría suponer un grave riesgo de contaminación política de una decisión que, como ha reconocido la propia jurisprudencia constitucional, debe quedar circunscrita a la verificación de los requisitos formales de las iniciativas, sin entrar en su contenido material. Sin embargo, esto es lo que realmente hacen los recursos de amparo cuando discuten la naturaleza limitada de la facultad de admisión a trámite de las Mesas parlamentarias y pretenden exigir en este caso un pronunciamiento sobre el contenido material de las iniciativas, enfoque que pone claramente de relieve que el recurso de amparo no se utiliza como instrumento procesal de defensa del propio derecho, sino como una verdadera acción impugnatoria del ejercicio de los derechos parlamentarios que corresponden a los otros grupos de la Cámara y que, como tales, están precisamente protegidos por el art. 23 CE. Se pretende exigir a la Mesa una “obligación" de inadmitir a trámite las iniciativas que prima facie pudieran resultar contrarias a la Constitución, superaran las atribuciones de la Cámara o debieran ser tramitadas, por estos motivos, mediante una iniciativa de reforma constitucional. Pero la propia doctrina constitucional ha relativizado siempre estos posibles inconvenientes en beneficio del derecho de iniciativa parlamentaria y considerando que el acto de admisión a trámite es de simple apertura de un procedimiento que puede suponer la introducción de modificaciones en la propuesta y permitir también el cambio del procedimiento inicialmente elegido si fuera necesario (SSTC 40/2003 y 103/2008 y ATC 135/2004). Ello obliga a la inadmisión de los recursos de amparo, por carecer los mismos de un elemento indispensable, esto es, la existencia de una vulneración efectiva de un derecho de los recurrentes en ejercicio de su ius in officium, y también por el abuso procesal que supone utilizar el recurso de amparo para impugnar de hecho la admisión a trámite una iniciativa presentada por otros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tras ello, la inadecuación de las alegaciones de la parte recurrente a la naturaleza, finalidad y objeto del recurso de amparo. La pretensión de la recurrente, según la cual las decisiones de la Mesa vulneran el art. 23 CE en cuanto suponen la posibilidad de debatir la configuración de ese derecho fundamental, no se adecúa ni a la LOTC ni a la jurisprudencia constitucional sobre la naturaleza, finalidad y objeto del recurso de amparo. El recurso plantea una pretensión de interpretación genérica del alcance de dicho precepto y no tanto la supuesta vulneración de un derecho fundamental, lo que no se acomoda al art. 41.3 LOTC, según el cual en el amparo constitucional no pueden hacerse valer otras pretensiones que las dirigidas a restablecer o preservar los derechos o libertades por razón de los cuales se formuló el recurso. El amparo no es un recurso de carácter únicamente objetivo, dirigido a la restauración de la legalidad alterada o a la corrección de una errónea interpretación de la misma, sino que tiene un carácter también esencialmente subjetivo, de tal modo que donde no hay violación de derechos subjetivos de naturaleza fundamental no puede surgir una pretensión de amparo constitucional, lo que queda corroborado por lo dispuesto en el art. 55 LOTC sobre los posibles pronunciamientos de una sentencia estimatoria. La quiebra de la legalidad debe anudarse a la de un derecho subjetivo fundamental para poder someterse a enjuiciamiento por el Tribunal Constitucional y ha de tratarse de un derecho cuya titularidad corresponda a la actora, no a un tercero. El recurso de amparo no es un recurso de casación “en interés de ley” o del “ordenamiento” sino, sólo y exclusivamente, una vía procesal para pretensiones dirigidas a establecer o preservar vulneraciones de derechos, transcribiéndose, al respecto, determinados pasajes de las SSTC 114/1995 y 78/1997. No es jurídicamente posible la utilización de este cauce para obtener del Tribunal Constitucional una sentencia por la cual se anule una decisión de la Mesa en la que se realizó una determinada lectura de un derecho, al aplicar el reglamento parlamentario, con la que la actora no está de acuerdo. En el caso enjuiciado, la pretendida causa de invalidez de la decisión recurrida consiste en el reconocimiento del derecho de un tercero, reconocimiento indebido a juicio de la actora porque se expande indebidamente ese derecho, pero este supuesto vicio no entraña por sí mismo una disminución o privación del derecho de la actora, por lo que en el hipotético caso de estimarse su pretensión se estaría admitiendo una acción procesal materialmente impugnatoria o bien el denominado “contraamparo”, desfigurando la naturaleza de esta vía. Cuesta entender que la admisión de una iniciativa parlamentaria, a diferencia de la inadmisión, cause un perjuicio a las facultades concretas de un diputado o de un grupo parlamentario, que continúan intactas en general, incluidas las que podrían considerarse pertenecientes al núcleo esencial de la función parlamentaria (enmendar, debatir y votar la iniciativa admitida o presentar otra de sentido opuesto). Se transcriben, al respecto, pasajes de las SSTC 167/1986, 93/1995 y 83/2000. La recurrente, en conclusión, carece de acción en amparo, al no adecuarse su pretensión a la naturaleza, finalidad y objeto de dicha vía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da una vulneración del núcleo esencial del art. 23 CE, en tanto en cuanto la decisión de la Mesa no afecta a las facultades de los diputados, citándose al respecto pasajes de las SSTC 89/2005 y 88/2012. El Tribunal Constitucional ha precisado además, mediante una interpretación restrictiva, que sólo poseen relevancia constitucional a los efectos del recurso de amparo para proteger el derecho fundamental del art. 23 CE las afectaciones al núcleo esencial de la función representativa parlamentaria, no cualquier acto de un órgano parlamentario que infrinja la legalidad (SSTC 38/1999, 107/2001, 40/2003 y 1/2015). Más específicamente, el Tribunal ha señalado que mediante el recurso de amparo contra acuerdos de las Mesas de las Cámaras de calificación y admisión a trámite de una iniciativa lo que se pretende es preservar el derecho de participación de los sujetos legitimados para intervenir en el procedimiento parlamentario (ATC 135/2004). Para el supuesto que aquí se analiza, no ha habido perjuicio o lesión a ningún derecho del que sea titular la actora causados por el ejercicio por la Mesa del Parlamento de su función de admisión y calificación de una iniciativa presentada por un tercero, pues el Reglamento del Parlamento de Cataluña ni reconoce la existencia de un “derecho a la no admisión”, ni se puede deducir su existencia. Por el contrario, y en relación a la propuesta de resolución cuya admisión se discute en esta sede, la actora conserva intacto su derecho a participar en la misma, a enmendarla, si lo cree oportuno, como han hecho otros grupos parlamentarios, y a votarla en el sentido que libremente decida. El derecho de los diputados del grupo parlamentario recurrente a intervenir en esta tramitación parlamentaria, que configuraría el núcleo esencial de su derecho en el caso enjuiciado, estaría plenamente preservado. De ello deriva que no le es posible reclamar el restablecimiento de un derecho subjetivo que no existe y que no puede utilizar para ese fin el proceso de amparo, que no es un proceso objetivo de restauración de la legalidad presuntamente infringida. Además, el derecho fundamental de participación es de configuración legal y su alcance y contenido queda determinado por el Reglamento, siendo así que la actora no puede por más que admitir que no se ha visto privada de ningún derecho que le confiera el Reglamento del Parlamento de Cataluña, que no reconoce un derecho a impedir una tramitación, una suerte de derecho de veto, de otro grupo parlamentario. La jurisprudencia constitucional configura las propuestas de resolución como vía adecuada para forzar el debate político, el cual no debe ser obstaculizado por la Mesa (STC 44/2010). No puede sostenerse, como se desprende del recurso, que el propio debate político de la propuesta de resolución estaría violentando la naturaleza del art. 23 CE. La actora parece pretender una supuesta violación de este derecho fundamental por haberse expandido, con la admisión a trámite de la propuesta, sus límites intrínsecos, al considerar que permite un debate “inconstitucional” en un órgano “constituido”. Pero, en primer lugar, muy difícilmente la expansión de un derecho puede considerarse violación del mismo y, además, aquí estamos ante un derecho de configuración legal, por lo cual sus límites son los que establece el Reglamento (arts. 83 a 88), límites sólo referidos al procedimiento y a las formas del debate, no a su contenido. Excluir del debate parlamentario posibles contenidos a priori, aparte de las dificultades prácticas que ello tendría, sí que podría dar lugar en mucha mayor medida a la reducción del derecho de participación más allá de su límites intrínsecos y podría perjudicar al pluralismo que se expresa en los órganos parlamentarios, bien constitucional que la jurisprudencia de este Tribunal ha puesto de relieve (SSTC 38/1999, 107/2001 y 40/2003).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también el principio de interpretación más favorable a la eficacia de los derechos fundamentales (SSTC 177/2002 y 40/2003) y no olvidar que la preservación de la legalidad, y especialmente de la legalidad constitucional, dispone, en virtud de la Constitución y de la LOTC, de poderosos instrumentos de control de las decisiones definitivas de todos los poderes públicos, incluidos los parlamentarios, preservación que cuenta, además, con el refuerzo de la tutela cautelar cuando se trata de actos y disposiciones de las Comunidades Autónomas. En el caso que aquí nos ocupa, estos mecanismos han sido utilizados respecto de la resolución final adoptada por el Parlamento (Resolución 1/XI, de 9 de noviembre), hasta el punto que en este momento procesal ya ha recaído sentencia sobre la misma. Esto pone de relieve la diferencia entre la protección del derecho fundamental del art. 23 CE en el ámbito parlamentario y la función al efecto del recurso de amparo, con la garantía de la legalidad constitucional respecto de los actos definitivos del Parlamento. El amparo no puede ser utilizado cuando el motivo real que lo impulsa es discutir la admisión a trámite de una iniciativa en base a un test de constitucionalidad que un grupo parlamentario quiere imponer sobre otro, a pesar de que pueden existir incluso indicios suficientes para ello. Al contrario, este juicio y su eventual concreción procesal deben quedar reservados para el acto parlamentario definitivo, utilizando para ello los procedimientos adecuados de acuerdo con la Constitución y la LOTC. Por todo ello debe concluirse que la decisión de la Mesa relativa a la admisión a trámite de esta propuesta de resolución, así como el acuerdo por el cual se desestimó la solicitud de su reconsideración, no conllevan una vulneración de las facultades del núcleo básico de la función representativa reconocidas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considera, a continuación, la jurisprudencia constitucional sobre el alcance y contenido de las funciones de la Mesa del Parlamento. Tras citar el art. 37 RPC, se afirma que el centro decisorio del Parlamento, en cuanto al gobierno institucional, corresponde principalmente a la Mesa, en tanto que órgano colegiado. Sus funciones, en concreto, de admisión a trámite y calificación de los documentos de índole parlamentaria y de decisión sobre su tramitación [art. 37.3 d) RPC] deben cumplirse de conformidad con el Reglamento; se trata de actos reglados con relación a los cuales la Mesa no puede actuar a partir de criterios de oportunidad, sino que necesariamente debe encontrar la justificación de su actuación en la norma. Por ello el propio Reglamento prevé que los grupos discrepantes puedan solicitar la reconsideración de tales actos, decidiendo la Mesa definitivamente mediante resolución motivada (art. 38 RPC). La jurisprudencia constitucional sobre la función de calificación de las Mesas parlamentarias ha sido considerada por el propio Tribunal como “evolutiva” (STC 107/2001). Hasta el inicio de los años noventa, se entendía que las Mesas gozaban de una amplia potestad calificadora que les permitía comprobar no sólo los aspectos formales de los escritos que debían calificar, sino que también podían entrar a valorar el contenido a efectos de realizar una verificación liminar de su conformidad a Derecho y llevar a cabo un juicio de idoneidad en cuanto al procedimiento parlamentario. La jurisprudencia constitucional consideraba que era posible la inadmisión de una iniciativa debido a su contenido en tres supuestos: cuando fuese manifiestamente contraria a Derecho, manifiestamente inconstitucional o inequívocamente extraña a las finalidades establecidas por el procedimiento. La STC 205/1990 se puede considerar el paradigma y culmen de dicha jurisprudencia. No obstante, a mediados de los años noventa se inicia un cambio en la jurisprudencia constitucional relativa a la potestad calificadora de las Mesas para requerir que estas se ciñan a una mera comprobación de los requisitos formales de los escritos y documentos que deben admitir a trámite. Los hitos de dicho cambio de tendencias se producen en las SSTC 95/1994 y 124/1995, resoluciones cuya fundamentación a estos efectos se cita y glosa en las alegaciones. A juicio de esta representación, el Tribunal Constitucional rehúsa cualquier valoración de fondo que pueda comportar en el procedimiento de amparo un juicio de constitucionalidad, toda vez que existen los cauces correspondientes para depurar una supuesta inconstitucionalidad. Para el Tribunal, el debate en el Pleno cumple una importante función representativa mediante la cual los parlamentarios pueden, en ejercicio de su derecho, defender o rechazar la iniciativa, así como tratar sobre su eventual inconstitucionalidad, dando así a conocer a los ciudadanos lo que piensan sobre determinada materia. De ahí que el Tribunal afirme la conveniencia de que la Mesa limite sus facultades de calificación y admisión al exclusivo examen del cumplimiento de los requisitos formales reglamentariamente exigidos, pues,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las distintas fuerzas políticas con representación parlamentaria, cuyo efecto representativo ante los electores se cumple con su mera existencia, al margen, claro está, de que la iniciativa, en su caso, prospere (STC 124/1995). Se citan, asimismo, las SSTC 38/1999, 40/2003 y 208/2003, así como el ATC 135/2004, en el que el Tribunal no admite que se lleven a cabo juicios de antijuridicidad de simples proyectos de normas o incluso de la sola intención de producir normas. Se cita, en fin, la STC 84/2012, en la que se sistematiza la actual doctrina constitucional sobre la función de las Mesas de las Cámaras parlamentarias al calificar y admitir a trámite escritos y documentos. De todo este recorrido por la jurisprudencia constitucional concluyen las alegaciones con la apreciación de que la actual doctrina del Tribunal Constitucional sobre el test de admisión a trámite que pueden hacer las Mesas parlamentarias se limita a la verificación de los requisitos formales exigidos a las iniciativas por el reglamento y la ley y excluyen que este acto de calificación pueda comportar un juicio de oportunidad sobre el contenido de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efectos de aplicar al presente caso esta doctrina constitucional, se comienza recordando que la misma consiente que los reglamentos parlamentarios puedan establecer o permitir a la Mesa un control más allá de los aspectos formales con determinados condicionantes cuando el escrito esté delimitado por una norma constitucional, legal o parlamentaria y sea pertinente observar su adecuación a la misma. El Tribunal entiende que dicho control de la Mesa debe estar previsto expresamente en el reglamento parlamentario y admite que puede alcanzar, singularmente, a la verificación de la idoneidad del procedimiento parlamentario elegido, ya que esta verificación forma parte del cumplimiento del reglamento. Se observa, dicho esto, que, respecto del tipo de iniciativa parlamentaria recurrida, no existe en el Reglamento del Parlamento de Cataluña ninguna habilitación a la Mesa del Parlamento para que controle aspectos materiales de dicha iniciativa, transcribiéndose al respecto su art. 164. Tras referirse a las resoluciones del Parlamento de Cataluña como el ejemplo más paradigmático entre los instrumentos para ejercer la función de impulso de la acción política y de gobierno, se observa que si la legalidad aplicable no impone límite alguno a la iniciativa, la verificación de su admisibilidad ha de ser siempre formal (STC 40/2003) y por ello la Mesa se limitó aquí a verificar la regularidad formal de los términos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el ATC 135/2004 es perfectamente aplicable al caso, pues el acuerdo de la Mesa del Parlamento de 27 de octubre de 2015, de admisión a trámite de la propuesta de resolución, lo que hizo fue posibilitar en términos democráticos el inicio del debate y la discusión parlamentaria, permitiendo a los ciudadanos el conocimiento de la posición de los distintos grupos parlamentarios sobre las cuestiones objeto de la propuesta y establecer el marco de actuación parlamentaria para la XI Legislatura. Si bien la jurisprudencia constitucional admite un control material de la iniciativa por parte de las Mesas a efectos de comprobar la idoneidad o procedencia del procedimiento parlamentario elegido, hay que recordar que cuando el Tribunal Constitucional se ha referido a este control material lo ha hecho siempre como una potestad de las Mesas y no como una obligación jurídica de inexcusable cumplimiento, lo que es lógico, porque si la iniciativa puede ser sometida a modificaciones sustanciales durante el procedimiento parlamentario, una exigencia como ésta podría incidir desproporcionadamente sobre el ius in officium que ampara la presentación de iniciativas parlamentarias y el derecho a ser debatidas. En el caso de la idoneidad del procedimiento aplicable, el Tribunal Constitucional ha admitido expresamente que un procedimiento inicial pueda ser reconvertido en otro diferente durante su tramitación (STC 103/2008 y ATC 135/2004). Además, hay que señalar la dificultad para aplicar este límite cuando se trata de una propuesta de resolución y sus posibles efectos, incluidos los jurídicos en los términos que ha reconocido la STC 42/2014, no son vinculantes ni permiten la modificación del ordenamiento. Su manifestación final es un acto de impulso de la acción política y de gobierno, lo que obliga a relativizar el control del procedimiento reglamentario elegido, pues lo contrario sería admitir que la Mesa puede determinar el alcance de la función misma de impulso en detrimento de la voluntad de los que ejercen la iniciativa. Por ello, la actuación de la Mesa debe ser especialmente cautelosa y ceñirse a sus facultades de control formal. Los argumentos del recurrente respecto a la exigencia de que la Mesa hubiera tenido que inadmitir a trámite la propuesta de resolución porque su contenido sería contrario a la Constitución y solo podría producirse mediante una iniciativa de reforma constitucional que el propio Parlamento podría impulsar deben decaer, y sólo podrían tener cierto recorrido en el caso de una iniciativa legislativa, pues una propuesta de resolución es incapaz de producir los efectos jurídicos propios y vinculantes de un acto de naturaleza normativa y es potencialmente incapaz de contradecir la Constitución en los términos necesarios de contraste entre normas o de conflicto entre ordenamientos. El recurrente confunde este momento procedimental inicial con el contenido de la propuesta e incluso con su consideración como acto definitivo y ello le lleva a utilizar un tipo de argumentos de oposición y crítica material y de fondo que, además de ser totalmente inapropiados en un recurso de amparo, llevarían al extremo insostenible de desnaturalizar las funciones de la Mesa del Parlamento, en claro perjuicio del debate político y del pluralismo. Debe rechazarse también el argumento de que la propuesta de resolución excede del contenido posible que permite el art. 164 RPC, al ir más allá del objeto de impulso de la acción política. Una vez más se incurre aquí en el terreno resbaladizo de trasladar a la Mesa una responsabilidad de inadmisión, precisamente sobre el ejercicio de la función parlamentaria de impulso que debe observarse con especial flexibilidad, habida cuenta de la extrema dificultad que supondría la delimitación a priori de lo que puede entenderse como impulso de la acción política y de gobierno. Parece obvio que la Mesa debe guiarse por un criterio formal, especialmente cuando la iniciativa puede encajar en el marco amplio del art. 164 RPC. También debe rebatirse que la propuesta sea extemporánea por haberse presentado antes de la investidura del Presidente de la Generalitat. La propuesta se dirige efectivamente, en algunos de sus puntos, a un futuro Gobierno, pero a efectos de su admisión a trámite no contiene indicación alguna sobre el momento en que debe ser objeto de debate y votación, ya que esto lo deben determinar después la Mesa y la Junta de Portavoces, como así se hizo sin que esa decisión haya sido objeto de impugnación alguna. Asumir la tesis de la extemporaneidad sería tanto como admitir que mientras no haya investidura no existe posibilidad de que los diputados o los grupos parlamentarios presenten iniciativas o de que la Mesa pueda ejercer en ese lapso de tiempo sus funciones de calificación de los escritos, conclusión que es a todas luces inaceptable y que desmiente la praxis parlamentaria. Incluso la propia sustanciación por el Pleno sería posible, como así ha sido en este caso, porque la posibilidad de la convocatoria no está excluida antes de la investidura y porque hay que reconocer al Parlamento constituido la capacidad de aprobar resoluciones dirigidas a los ciudadanos o incluso a un futuro Gobierno. Pero, en cualquier caso, lo que se ventila en el presente recurso ni siquiera afecta al recorrido parlamentario de la propuesta de resolución, porque los actos a los que se contrae el recurso se limitan a la fase inicial de la admisión a trámite y a la desestimación de las solicitudes de reconsideración de esa admisión. Y en relación a esta cuestión hay que añadir que por parte de todos los grupos parlamentarios, incluido, por tanto, el que presenta el amparo, se han presentado ante la Mesa numerosas iniciativas, lo que demuestra que el mismo recurrente asume como adecuada, correcta y posible tal presentación y su admisión a trámite antes de la investidura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ocupan a continuación las alegaciones de lo que consideran indebida extensión del recurso de amparo a otras presuntas infracciones del reglamento inexistentes o que, caso de haberse producido, no tendrían suficiente entidad para vulnerar –en sus palabras- el derecho fundamental del grupo parlamentario que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la jurisprudencia constitucional, las vulneraciones relevantes en esta vía son sólo las que afecten al núcleo esencial del derecho del art. 23.2 CE, en este caso al ejercicio de la función parlamentaria. Es dudoso —se observa— que estas otras infracciones que se aducen pudieran haber afectado a aquel núcleo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consideran que la Junta de Portavoces fue convocada de modo irregular para ser oída con carácter previo a la decisión de la Mesa sobre las solicitudes de reconsideración, pero poco tienen que reclamar en amparo de su derecho cuando pudieron asistir a la reunión normalmente, en tanto ya se habían constituido como grupo parlamentario. Para el recurrente no hay vulneración alguna de ningún derecho subjetivo y eso hace evidente que su argumento sólo tendría como objeto denunciar e impugnar una presunta irregularidad procedimental que no puede tener cabida en el marco de este recurso de amparo. Además, esta alegación es contradictoria con el derecho a la reconsideración ejercido por el mismo grupo, al que había que dar respuesta en el plazo de cuatro días. Si la Mesa esperaba a la constitución del grupo parlamentario del Partido Popular, el recurrente sí que podía alegar la vulneración de su derecho a obtener una respuesta a su solicitud de reconsideración. Y también habría que tener en cuenta que las solicitudes de reconsideración suspenden la tramitación de las iniciativas, con lo que los grupos proponentes también podrían ver afectado su derecho fundamental si se superaba el plazo del art. 38.3 RPC. Por estas razones, la Mesa dio prioridad al cumplimiento estricto de este plazo de reconsideración antes que esperar al transcurso del plazo previsto para la constitución de los grupos parlamentarios, teniendo en cuenta que este plazo es facultativo y que el único grupo no constituido podía acudir a la Junta de Portavoces por medio de un representante, como ya venía haciendo de facto al asistir como invitado a las reuniones de la Mesa. La convocatoria de la Junta de Portavoces se dirigió también a los diputados del Partido Popular por si querían enviar un representante y además en este caso la Junta sólo debía ser oída, porque la competencia decisoria es exclusivamente de la Mesa. Para la válida constitución de la Junta de Portavoces, además, tampoco se exige la presencia de todos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concierne al informe de los servicios jurídicos, es evidente que no puede desprenderse del derecho genérico de información y asistencia de los servicios de la Cámara (art. 5 RPC) un derecho a solicitar y obtener un informe jurídico formal y concreto sobre una propuesta de resolución. El derecho del precepto reglamentario citado cubre sólo una función de información y asistencia general a los miembros de la Cámara. Por otra parte, los Estatutos de Régimen y Gobierno Interior del Parlamento son muy claros cuando atribuyen a los órganos rectores de la Cámara (Mesa y Presidencia) la decisión de encargar un informe a los Servicios Jurídicos. El art. 23.2 CE no ampara lo que, según el recurrente, vendría a ser un derecho a exigir la elaboración de un informe jurídico sobre cualquier iniciativa parlamentaria. Los servicios jurídicos del Parlamento no están al servicio de los grupos parlamentarios, sino de la institución, y es evidente que no pueden ser utilizados ni actuar para elaborar informes a petición directa o en interés de parte, sino cuando lo consideren necesario u oportuno los órganos rectores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respecto de la motivación de la desestimación de las solicitudes de reconsideración, es evidente que tal motivación existe, como puede comprobarse en el acta de la Mesa de 3 de noviembre de 2015. Asimismo, este acuerdo motivado fue también notificado a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solicitud de que se dicte sentencia por la que se inadmita o se deniegue, en su caso,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junio de 2016 se señaló esa misma fecha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son diputados del Parlamento de Cataluña integrados en el Grupo Parlamentario Socialista de dicha Cámara y dirigen su recurso contra el acuerdo de la Mesa de la Asamblea, de 3 de noviembre de 2015, por el que se confirmó la admisión a trámite —decidida por la misma Mesa el 27 de octubre del propio año— de la “propuesta de resolución sobre el inicio del proceso político en Cataluña como consecuencia de los resultados electorales”, presentada por dos grupos parlamentarios de la Cámara, y se desestimó, al tiempo, la petición de reconsideración que el Grupo Parlamentario Socialista planteó frente a aquel acuerdo inicial del 27 de octubre, petición ésta formulada con arreglo a lo previsto en el art. 38 del Reglamento de la Asamblea autonómica. De la lectura de la demanda se infiere, no obstante, que la impugnación formal de dicho acuerdo confirmatorio de 3 de noviembre afecta asimismo, inequívocamente, al acto confirmado.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los antecedentes ha quedado expuesto, la demanda denuncia que se vulneró el derecho fundamental de los diputados demandantes enunciado en el art. 23.2 CE (y, de manera refleja, el derecho a participar de los ciudadanos a quienes representan: art. 23.1 CE), tanto porque aquel acuerdo de 3 de noviembre dio curso definitivo a una propuesta de resolución abiertamente contraria a la Constitución y al Estatuto de Autonomía de Cataluña, como porque la denegación de la petición de reconsideración promovida por el grupo en que se integran se adoptó con infracción del Reglamento del Parlamento de Cataluña (RPC, en lo que sigue), pues ni fue oída previamente la Junta de Portavoces ni la denegación misma fue motivada, exigencias, una y otra, que establece el art.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queda también reflejado en los antecedentes, el Ministerio Fiscal interesa la estimación del recurso de amparo con alegaciones en esencia coincidentes con las de los demandantes de amparo, considerando que el recurso viene propiamente formulado por el Grupo Parlamentario Socialista y que la firma por el conjunto de todos los diputados integrantes del grupo es solo una manifestación de adhesión y conformidad con el mismo. La representación del Parlamento de Cataluña ha pedido la inadmisión del recurso o, en todo caso, su desestimación por entender que la queja que cabe llamar sustantiva en él planteada desborda los límites de este proceso constitucional, pues con tal denuncia no se defiende un derecho propio de quienes demandan, sino que se promueve, más bien, una impugnación de un acuerdo parlamentario adoptado, precisamente, en atención al derecho fundamental de los grupos autores de la iniciativa cuestionada, solicitándose del Tribunal, junto a ello, una interpretación genérica del art. 23.2 CE que tampoco tendría cabida en este cauce. Por lo demás, la representación de la Cámara niega las infracciones reglamentarias que en la demanda se achacan a la tramitación tanto de la propuesta de resolución como de la petición de reconsideración, y argumenta, en todo caso, en contra de que tales supuestas irregularidades hubieran afectado al núcleo del derecho fundamental para el que se pide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similar al planteado en los recursos de amparo 6205-2015, por los diputados del Parlamento de Cataluña integrados en el Grupo Parlamentario de Ciudadanos, y 6207-2015, por los diputados del Parlamento de Cataluña elegidos en las listas electorales del Partido Popular, que han sido resueltos por las SSTC 107/2016 y 109/2016, de 7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recurso tiene especial trascendencia constitucional, por cuanto plantea un problema o una faceta de un derecho fundamental susceptible de amparo sobre el que no hay doctrina del Tribunal Constitucional (el alcance del derecho de representación política en la Junta de Portavoces cuando aún no se ha constituido un grupo parlamentario) y versa sobre un cuestión que trasciende del caso concreto porque plantea una cuestión jurídica con consecuencias políticas generales, en su calidad de amparo parlamentario [STC 155/2009, de 25 de junio, supuestos a) y g) del fundamento jurídico 2,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fundamento se van a resolver las cuestiones relativas a (i) la petición de inadmisión del recurso que formula la representación del Parlamento de Cataluña; (ii) el concreto objeto del enjuiciamiento que debe llevarse a cabo; y (iii) el orden de resolución de los motivos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 desestimarse la solicitud de inadmisión que articula la representación del Parlamento de Cataluña. Esta representación plantea la inadecuación del procedimiento constitucional de amparo para la resolución de las cuestiones suscitadas en la demanda, argumentando que los recurrentes pretenden sustanciar la impugnación de la legalidad de la decisión de un órgano parlamentario, desconectada de la defensa del ius in officium protegido por el art. 23 CE, y que persiguen la obtención de una interpretación genérica del alcance de este precepto desvinculada de una concreta lesión subjetiva del mismo provocada a quien insta el amparo. Ahora bien, tomando en cuenta que la fundamentación de esta causa de inadmisión se vincula al presupuesto de que los demandantes no relacionan su impugnación con una concreta vulneración del art. 23 CE, pero que la demanda pone de manifiesto que aquéllos sí alegan de manera directa la lesión del art. 23 CE respecto de los actos parlamentarios discutidos, la conclusión no puede ser sino que el derecho fundamental cobra protagonismo y no resulta posible pronunciarse sobre él con carácter 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Entrando en temas de fondo, y al objeto de precisar con claridad el objeto de este recurso, debe rechazarse lo alegado, en primer lugar, frente a la negativa de la Presidenta del Parlamento a requerir informe jurídico de los letrados de la Cámara sobre la regularidad procedimental y sustantiva de la propuesta de resolución admitida a trámite. En efecto, este informe de los servicios jurídicos se interesó inicialmente de la Mesa en el escrito de petición de reconsideración, de 27 de octubre de 2015, y, rechazada que fue tal solicitud, se instó lo mismo de nuevo por el presidente del Grupo Socialista ante la Presidencia de la Cámara el día 29 del propio mes. A este requerimiento respondió la Presidenta, en términos denegatorios, el siguiente día 30, negativa cuya reconsideración, en fin, pidió el mismo presidente del grupo mediante otro escrito de 2 de noviembre de 2015. Se dice en la demanda, sin mayor argumentación, que tales solicitudes se hicieron en defensa del ius in officium de los demandantes, con el que los recurrentes parecen poner en relación el derecho de los diputados a contar con el “apoyo técnico” de los servicios de la Cámara (art. 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sin perjuicio de cualesquiera otras posibles consideraciones sobre los hechos descritos, no enjuiciará esta denegación de la solicitud de informe jurídico, que en modo alguno puede imputarse, ni directa ni indirectamente, a los actos cuestionados o a su procedimiento de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critica que se haya dado curso a la tan citada propuesta de resolución antes de la constitución de las comisiones de la Cámara, siendo así que, conforme al art. 164.2 RPC, la Mesa, oída la Junta de Portavoces, debe acordar si las propuestas de resolución han de tramitarse ante la comisión competente o ante el Pleno. Cualquiera que sea el sentido constitucional de este reproche, no resulta adecuado despejarlo con ocasión del presente recurso por cuanto lo que se censura no trae causa, ni directa ni indirecta, de los actos examinados, sino de otro que no ha sido impugnado y que se adoptó con posterioridad a la interposición de la demanda de amparo; esto es, el acuerdo de la Mesa de 6 de noviembre de 2015 por el que, “oída la Junta de Portavoces”, se remitió al Pleno la propuesta de resolución cuya admisión a trámite se discute aquí (“Boletín Oficial del Parlamento de Cataluña” número 7, de 9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Este Tribunal ha reiterado que le corresponde siempre determinar el orden del examen de las diversas invocaciones, conforme a las circunstancias de cada concreto supuesto (STC 169/2013, de 7 de octubre, FJ 2). Las singulares circunstancias concurrentes en este caso determinan que el orden de enjuiciamiento que va a seguirse sea el mismo que el planteado por los demandantes de amparo. Con carácter general, el análisis de las diversas invocaciones suele comenzar por las lesiones de carácter procedimental, entre las que en este caso figuraría la imputada a la tramitación y resolución de las solicitudes de reconsideración, ya que su eventual estimación determinaría un efecto de retroacción de actuaciones que permitiría con plenitud de competencia resolver la cuestión de fondo sin que resultara prejuzgada por este Tribunal. Ahora bien, el hecho de que finalmente la resolución aprobada por el Parlamento de Cataluña, como resultado de la propuesta que era objeto de los acuerdos ahora impugnados, haya sido ya anulada por razones de fondo por la STC 259/2015, de 2 de diciembre, deja sin objeto útil cualquier posible decisión de retroacción de actuaciones. De ese modo, se seguirá el orden inverso, considerando en primer lugar la queja relativa a la decisión de admisión por la Mesa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denuncia que la propuesta de resolución controvertida nunca debió haber sido admitida a trámite por ser de entrada “absoluta y palmariamente incompatible con la Constitución, con el Estatuto de Autonomía de Cataluña … y con los principios de cualquier Estado de Derecho” y por no acomodarse, de otra parte, a la configuración de este tipo de iniciativa parlamentaria en el art. 164.1 RPC, precepto con arreglo al cual, en lo que ahora interesa destacar, las propuestas de resolución del Parlamento buscan “impulsar la acción política y de gobierno” y “pueden dirigirse al Gobierno de la Generalidad o a la ciudadanía”. La propuesta finalmente admitida, según la demanda, ni pretendería aquel objetivo (sino más bien “proclamar el inicio de un proceso de creación de un Estado independiente”) ni tendría como destinatarios a los ciudadanos o al gobierno, este último por lo demás aún no 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estas dos censuras es compartida, en lo sustancial, por el Ministerio Fiscal; pero negada por la representación del Parlamento de Cataluña, que observa que con ellas se desborda o desconoce los límites de este proceso constitucional, al presentarse como una impugnación de carácter abstracto o general, frente al ejercicio de un derecho ajeno, y no en términos de defensa singular del derecho fundamental de los actores. Todas las partes, por lo demás, han tenido ocasión de hacer referencia en sus alegaciones a la STC 259/2015, de 2 de diciembre, dictada en un procedimiento de impugnación de disposiciones o resoluciones autonómicas [Título V de la Ley Orgánica del Tribunal Constitucional (LOTC)], en la que el Tribunal juzgó y finalmente anuló, por inconstitucional, la Resolución del Parlamento de Cataluña 1/XI, de 9 de noviembre de 2015, “sobre el inicio del proceso político en Cataluña como consecuencia de los resultados electorales del 27 de septiembre de 2015”. La Resolución así declarada inconstitucional y nula provino de la propuesta cuya admisión a trámite aquí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entrar a examinar unos y otros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sostiene que la Mesa debió inadmitir a trámite esta propuesta de resolución porque la misma no se atenía a la delimitación de tal figura o instrumento de acción parlamentaria contemplado en el art. 164.1 RPC. Con este reproche, se viene a plantear no una crítica del acuerdo impugnado por su contenido contrario a la Constitución, sino a su presentación formal pues la iniciativa —se aduce— ni se dirigió a los destinatarios que marca aquel precepto (gobierno o ciudadanía) ni tuvo la finalidad en él definida (impulso de la acción política y de gobierno). El Tribunal no ve en este alegato base alguna para apreciar que el derecho fundamental que se invoca (art. 23.2 CE) haya sido afectado. Aun aceptando que ese derecho fundamental pudiera traerse a colación para discutir la admisión a trámite por las Mesas de unas u otras iniciativas parlamentarias, es lo cierto que la propuesta aquí controvertida se acomodaba, en su presentación o formulación externa, y al margen ahora de su contenido, a los muy amplios términos con los que el repetido art. 164.1 RPC delimita esta figura. Basta esta constatación, recordando, como haremos de inmediato, la doctrina general del Tribunal sobre el limitado control que al efecto corresponde a las Mesas, para descartar que el derecho fundamental haya sido violado por lo que en este punto de la demanda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el Tribunal acoger, como pretensión de amparo, que la admisión a trámite de la repetida propuesta de resolución haya violado el derecho fundamental de los actores por haber dado curso la Mesa a una iniciativa manifiestamente contraria a la Constitución. Por lo pronto, debe señalarse que las facultades de las Mesas de las asambleas en orden a la calificación y admisión a trámite de iniciativas parlamentarias lo son sobre todo, conforme a jurisprudencia constitucional constante, a efectos de controlar la regularidad jurídica y la viabilidad formal o procesal de las iniciativas presentadas, de modo que las Mesas no deben, con carácter general, inadmitir propuestas o proposiciones a causa de la supuesta inconstitucionalidad de su contenido, lo que infringiría el derecho fundamental de sus actores (art. 23.2 CE). Este principio sólo consiente una muy limitada salvedad, pues en supuestos excepcionales pueden las Mesas inadmitir a trámite, sin daño para el derecho fundamental citado, las propuestas o proposiciones cuya contradicción a Derecho o inconstitucionalidad sean “palmarias y evidentes” (SSTC 124/1995, de 18 de julio, FJ 2, y 10/2016, de 1 de febrero, FJ 4). En modo alguno cabría de principio excluir que en tales casos excepcionales tuvieran las Mesas la facultad de no dar curso a la propuesta de que se trate, extremo este último, sin embargo, sobre el que el Tribunal tampoco se ha de pronunciar ahora, pues, aun configurado como deber constitucional de la Mesa tal poder de inadmisión en casos límite, su incumplimiento no depararía infracción del derecho fundamental (art. 23.2 CE) de quienes denuncien tal supuesta omisión de un control que habría sido obligado. En el contenido del derecho enunciado en el art. 23.2 CE no se encuentra lo que habría que llamar “derecho fundamental a la constitucionalidad” de las iniciativas parlamentarias o, incluso, de los acuerdos o normas a que aboquen, hipotético contenido éste que no sólo difuminaría los contornos del derecho instituido en aquel precepto, sino que alteraría al propio tiempo la propia configuración del recurso de amparo e incluso, acaso, el entero sistema de nuestra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la cuestionada admisión a trámite de la propuesta de resolución no violó, por la causa que aducen, el derecho fundamental invocado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 la invocación del derecho a la representación política de los demandantes de amparo desde el prisma que viene de enjuiciarse no es obstáculo para que este Tribunal deba entrar al fondo del análisis de la restante lesión aducida. En concreto, la vulneración que se dice sufrida del art. 23.2 CE con ocasión de la tramitación y resolución de la petición de reconsideración formulada por el grupo parlamentario en el que los actores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38.3 RPC establece que “[l]a Mesa del Parlamento dispone de un plazo de cuatro días para resolver definitivamente la petición de reconsideración mediante resolución motivada, oída la Junta de Portavoces”. Los demandantes entienden que la denegación de que fue objeto su solicitud de que la Mesa reconsiderara la admisión a trámite de la propuesta de resolución aquí controvertida no se atuvo a ninguna de las dos últimas exigencias reglamentarias indicadas. En primer lugar, manifiestan que los portavoces, reunidos, a convocatoria de la Presidenta de la Cámara, el día 3 de noviembre de 2015, no lo fueron, pese a que otra cosa dijera esa convocatoria, en la condición de Junta de Gobierno, pues faltaba por designar el portavoz del grupo de los diputados elegidos en las listas presentadas por el Partido Popular, grupo pendiente de constituir y con plazo aún en curso para ello, de modo tal que, en realidad, la Mesa habría resuelto su solicitud de reconsideración sin oír previamente a una Junta de Gobierno reglamentariamente constituida. Y consideran asimismo, en segundo lugar, que la resolución denegatoria de 3 de noviembre de 2015 careció de motivación “en el momento de adoptarse”, lo que habría supuesto una nueva infracción de aquel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y otra conculcación quedan vinculadas en el recurso al derecho de los actores enunciado en el art. 23.2 CE, procediendo la demanda a invocar una amplia jurisprudencia constitucional de conformidad con la cual este derecho constitucional garantiza, en lo que ahora importa, no sólo el acceso igualitario a los cargos públicos con los requisitos que señalen las leyes, sino también, por conexión necesaria, el mantenimiento del representante en ese cargo y el ejercicio del mismo sin perturbaciones ilegítimas y de conformidad con lo dispuesto en las normas y, en particular, en los reglamentos de las asambleas representativas. Todo ello, en la inteligencia, expresada por la doctrina constitucional, de que no cualquier infracción a los reglamentos parlamentarios podrá verse, sin más, como lesiva del derecho fundamental de referencia, lo que sólo sería de apreciar si la conculcación hubiera afectado al núcleo de los derechos y facultades del representante, a su ius in officium, afectación que aquí los demandantes afirman o dan, en todo caso, por supuesta. Como ya se ha hecho constar, el Ministerio Fiscal concluye sus alegaciones, en este punto, en coincidencia sustancial con la demanda; lo contrario hace, por su parte, la representación del Parlamento de Cataluña, para la que los actores poco podrían reclamar en cuanto a la convocatoria y reunión de los portavoces, pues pudieron manifestarse y ser oídos en la reunión del día 3 de noviembre, reunión tras la que la Mesa resolvió la petición de reconsideración con pleno respeto a la exigencia de motivación impuesta por el art.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situación en la que se suscita la controversia ha quedado en esencia descrita anteriormente. El grupo parlamentario en el que los demandantes se integran presentó una solicitud de reconsideración de la decisión de la Mesa del Parlamento autonómico, de 27 de octubre de 2015, que admitió a trámite la propuesta de resolución “sobre el proceso político en Cataluña como consecuencia de los resultados electorales”, solicitud que correspondía resolver a la Mesa en los términos del antes transcrito art. 38.3 RPC, que impone entre otras exigencias, las dos siguientes: la previa audiencia a la Junta de Portavoces y la motivación de la decisión final. A tal fin, la Presidenta de la Asamblea convocó, el 2 de noviembre de 2015, una reunión de dicha Junta a celebrar el siguiente día 3 y ofreció en aquella primera fecha a los diputados elegidos en las listas del Partido Popular (no constituidos aún en grupo, para lo que contaban, al menos, con plazo reglamentario hasta el día 5 del mismo mes) la posibilidad de designar “algún representante” que pudiera asistir a dicha reunión, invitación a la que aquellos diputados no se acogieron. Recibida aquella convocatoria, el presidente del Grupo Parlamentario Socialista se dirigió por escrito a la Presidenta, el mismo 2 de noviembre, en solicitud, por lo que ahora interesa, de que desconvocara la reunión así anunciada y de que no convocase otra del mismo órgano hasta que todas las formaciones políticas estuvieran constituidas como grupo dentro de los términos legales que les concede el Reglamento de la Cámara. La reunión de portavoces se celebró finalmente, sin embargo, en la fecha para la que fue convocada; y según consta en el acta, tres de dichos portavoces (entre ellos, el del Grupo Parlamentario Socialista) argumentaron que la Junta no podía considerarse válidamente constituida porque aún no se habían formado todos los grupos, restando aun plazo para hacerlo. Otros dos portavoces vinieron a sostener lo contrario. La Presidenta —siempre según el acta de la reunión— concluyó con la consideración de que “todos los grupos han podido expresar su opinión” respecto del punto del orden del día tratado y comunicó que correspondía ya a la Mesa decidir. Acto seguido se reunió la Mesa de la Cámara, en cuyo seno se replanteó la cuestión sobre si la Junta de Portavoces había sido en rigor oída y acerca de la procedencia o no, en consecuencia, de que se resolviera sobre las solicitudes de reconsideración y la adhesión a las mismas de los diputados elegidos en las listas del Partido Popular, interesándose por varios intervinientes la prórroga del plazo reglamentario para ello (art. 103 RPC), solicitud sometida a votación y rechazada. Previa deliberación y mediante nueva votación, en fin, la Mesa desestimó aquellas solicitudes y la adhesión a las mismas. Consta en acta la consiguiente motivación, que se incorporó a la comunicación de la resolución, el mismo día, al portavoz del Grupo Parlamentario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ratio decidendi que sustenta la solución de la queja suscitada reside en el siguiente fundamento: cuando un reglamento parlamentario abre vías internas para la revisión técnico-jurídica de las decisiones de los órganos de la propia Cámara, como ocurre con la reconsideración, la observancia de tales procedimientos será exigencia que cuenta con la garantía última del derecho enunciado en el art. 23.2 CE, siempre y en tanto que, claro es, los derechos de representación que a través de ellos se sustancien ad casum se integren o puedan ser encuadrados en el núcleo del ius in officium de los representantes. Así se deduce de la proyección de nuestra doctrina general sobre el art. 23.2 CE a este espacio de controversia interpretativa, pues tenemos dicho que la vulneración de los derechos de los representantes contenidos en ese derecho fundamental no se verifica con cualquier acto que infrinja el estatus jurídico aplicable, sino que, antes bien, “a estos efectos sólo poseen relevancia constitucional los derechos o facultades atribuidos al representante que pertenezcan al núcleo de su función representativa” (SSTC 141/2007, de 18 de junio, FJ 3; 169/2009, de 9 de julio, FJ 2; 20/2011, de 14 de marzo, FJ 4; 117/2012, de 4 de junio, FJ 3, o 36/2014,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solo desde ese prisma y conforme a aquella lógica de conexión con las garantías y facultades del ius in officium será concebible una vulneración del art. 23.2 CE en razón de infracciones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examinarlo en la presente controversia partiremos de algunas premisas plasmadas con continuidad en nuestros pronunciamientos pero que debemos motivar de modo particularmente detenido en este caso por la condición de los recurrentes, cargos públicos representativos (art. 23.2 CE), y por ser parte el Parlamento de Cataluña, que en su cualidad de cámara de representación ostenta una posición institucional cardinal, que le es reconocida con fundamento constitucional y estatutario [arts. 1 y 2.4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reiterada doctrina de este Tribunal, el art. 23.2 CE consagra la dimensión pasiva del derecho de participación política, reconociendo el derecho de los ciudadanos a acceder en condiciones de igualdad a las funciones y cargos públicos con los requisitos que señalen las leyes. A este contenido explícito del precepto ha ligado nuestra jurisprudencia, en primer lugar, el derecho a permanecer, en condiciones de igualdad y con los requisitos que señalen las leyes, en los cargos o funciones públicas a los que se accedió (por todas, STC 5/1983, de 4 de febrero, FJ 3), no pudiendo ser removido el cargo electo de los mismos si no es por causas y de acuerdo con procedimientos legalmente establecidos (destacadamente, STC 10/1983, de 21 de febrero, FJ 2). En segundo lugar, el derecho al ejercicio o desempeño del cargo público representativo conforme a lo previsto en las leyes (por ejemplo, STC 246/2012, de 20 de diciembre, FJ 2), recordándose a tal fin, como inequívocamente se desprende del inciso final del propio art. 23.2 CE, que se trata de un derecho de configuración legal y que esa configuración, en el ámbito que aquí nos ocupa, corresponde a los Reglamentos parlamentarios, a los que compete fijar y ordenar los derechos y atribuciones propios de los parlamentarios (por todas, STC 202/2014, de 15 de diciembre, FJ 3). Y finalmente y respecto de cualquiera de esas dimensiones que hemos identificado como integrantes del derecho de participación política reconocido en el art. 23.2 CE —acceso, permanencia y ejercicio—, la garantía de su perfeccionamiento en condiciones de igualdad y de acuerdo con los requisitos que señalen las leyes (por todas, STC 298/2006, de 23 de octubre, FJ 6). Con ese fundamento señalamos invariablemente sobre los derechos y atribuciones de los representantes electos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que se integren” (entre tantas otras, STC 36/2014, de 27 de febrero,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Expresando más sintéticamente la idea y aproximando tal doctrina a lo que ahora es objeto de controversia, tenemos dicho que quedan encuadradas en ese núcleo de la función representativa, en el ius in officium de los representantes, aquellas funciones que solo pueden ejercer los titulares del cargo público por ser la expresión del carácter representativo de la institución (STC 169/2009, de 9 de julio, FJ 3, por ejemplo). En ese marco, ninguna duda cabe de que la facultad de constituir grupo parlamentario, en la forma y con los requisitos que establezcan los reglamentos de las Cámaras, corresponde a los diputados, tratándose de una facultad que pertenece a aquel núcleo principal de su función representativa parlamentaria. Así lo declaró este Tribunal en la STC 64/2002, de 11 de marzo, a partir de un razonamiento que, aplicado entonces al Congreso de los Diputados, es en todo trasladable ahora al Parlamento de Cataluña. Dijimos en aquella ocasión, en efecto, que dada la configuración de los grupos parlamentarios en los actuales parlamentos como entes imprescindibles y principales en la organización y funcionamiento de las Cámaras, así como en el desempeño de las funciones parlamentarias y los beneficios que conlleva la adquisición de tal status, aquella facultad constituye una manifestación constitucionalmente relevante del ius in officium del representante (fundamento jurídico 3). Esta doctrina, que debe calificarse de firme y consolidada (SSTC 141/2007, de 18 de junio, FJ 4; 169/2009, de 9 de julio, FJ 3, y 10/2013, de 28 de enero, FJ 3; asimismo, ATC 369/2007, de 12 de septiembre, FJ 4), supone reconocer que los actos de las Cámaras que, del modo que sea, impidan, menoscaben o perturben el ejercicio, conforme a reglamento, de tal facultad de los parlamentarios de constituirse en grupo conllevarán la consiguiente infracción del derecho de aquéllos enunciado en el art. 23.2 CE y, de manera refleja, el derecho de todos los ciudadanos, al que los primeros dan efectividad, a participar en los asuntos públicos por medio de representantes (número 1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de los diputados a constituir grupo parlamentario, así integrado en el derecho fundamental ex artículo 23.2 CE, aunque sólo lo sea en los términos que el reglamento de cada Cámara disponga, no puede ser desconocido por la asamblea sin menoscabar, al tiempo, aquel derecho fundamental, al formar parte del ius in officium de los representantes. En lógica consecuencia, el cumplimiento del procedimiento reglamentariamente previsto para dicha constitución está asociado con la cobertura que ofrece el art. 23.2 CE, en los mismos términos expuestos, tanto en aquello que materialmente procura la efectividad de ese derecho principal a la formación de grupos por parte de los representantes electos, en expresión de la pluralidad de la cámara, como en los efectos aparejados con la integridad de su ejercicio y con el ejercicio de funciones y facultades derivadas que sean concreción de su núcleo esencial, garantizando en su integridad el derecho de los grupos parlamentarios a ejercer las facultades que integren el estatuto constitucionalmente relevante de los representantes políticos (por referencia, STC 158/2014,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ese sentido, como resultado de lo anteriormente enunciado, y por estar relacionado con ello en términos de accesoriedad o, si se prefiere, de modo mediato, en tanto que el reglamento parlamentario de que se trate configure un órgano de la Cámara en el que se integren, con funciones decisorias o consultivas, los portavoces de los distintos grupos parlamentarios o los representantes integrados en éstos tienen, de manera necesaria y como facultad también incorporada al núcleo de su cargo propio, el derecho a la designación de tales portavoces o representantes de acuerdo con las previsiones reglamentarias y el de que los mismos participen de modo real y efectivo en aquellos órganos, también de conformidad con ellas. A ello responde, precisamente, el Reglamento del Parlamento de Cataluña, que prescribe que cada grupo “nombra a los miembros que han de representarlo, incluyendo preceptivamente a su portavoz” (art. 28.1) y con arreglo al cual, asimismo, los portavoces así designados constituyen la Junta de Portavoces, presidida por el presidente del Parlamento, y sin perjuicio de los demás cargos o funcionarios que puedan asistir a sus sesiones (art. 35.1).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esas bases será ya posible verificar si tales procedimientos (en este caso, el previsto en el art. 38.3 RPC) fueron o no respetados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ha de ser coincidente con la demanda. La audiencia previa no puede tenerse por realizada y el derecho aducido resulta vulnerado. En efecto, visto el Reglamento del Parlamento de Cataluña, los portavoces no pueden ser convocados a Junta (art. 35.2 RPC) para el ejercicio de las funciones de este órgano (art. 36 RPC) en tanto no estén, todos ellos, nombrados por sus grupos respectivos (art. 28.1 RPC), proceso de designación que sólo culminará cuando estén constituidos todos los grupos parlamentarios, incluido, eventualmente, el grupo mixto. Tal situación no podrá darse por consumada en tanto haya, como así sucedió, diputados (los elegidos en las listas presentadas por el Partido Popular) en número y con plazo para constituir grupo propio aún no integrados en ninguno de los ya formados y de los que, por lo demás, resultaba razonable presumir, dada su pertenencia política y electoral común, que se constituyeran en grupo específico. La convocatoria presidencial del día 2 de noviembre a una “Junta de Portavoces” llamada a ejercer una de las funciones de este órgano (art. 38.3 RPC) fue, por ello, una convocatoria irregular. Y la reunión celebrada el día 3 ha de ser entendida, por la misma razón, como la de unos determinados portavoces de los grupos hasta entonces constituidos, y no como la de la Junta reglamentaria que ha de integrarlos a todos. Los congregados aquel 3 de noviembre de 2015 no lo fueron con la condición reglamentaria de Junta de Portavoces (art. 35.1 RPC), ni cabía, por lo mismo, dar por realizada entonces una audiencia que el Reglamento atribuye al órgano o, si se quiere, a sus miembros, no a unos u otros portavoces. En suma, la Junta no fue oída, ni los grupos pudieron debidamente desplegar la función que se les atribuye, a través de sus portavoces, en el procedimiento. De ahí que no pueda compartirse la aseveración de la Presidenta de que “todos los grupos han podido manifestar su opinión”. En suma, en orden a los efectos jurídicos que aquí son relevantes: el repetido art. 38.3 RPC no requiere oír a todos los grupos por el momento constituidos, cuando aún hay plazo para formar otros, sino a los portavoces, reunidos en Junta, de todos los grupos de la Cámara, aunque pudiera ser, cuestión ajena a lo aquí planteado, que no todos ellos acudieran a una u otra de las reuniones válidamente convocadas. La norma requiere oír, en definitiva, a una Junta de Portavoces y, por tanto, en este caso no se pudo tener por celebrada ni por ejercida válidamente, en consecuencia, la función que le atribuye el antes citado art.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anteriores conclusiones no quedan empañadas por lo alegado frente a la demanda por la representación del Parlamento de Cataluña sobre la comunicación de la convocatoria de la Junta de Portavoces a los diputados que no se habían aún constituido en grupo parlamentario, por si querían enviar un representante a la reunión. Bastará señalar que resulta imposible equiparar la asistencia graciable a la reunión de un órgano con la asistencia, a través de los portavoces, que deriva del derecho propio de los diputados constituidos en grupo parlamentario, pues, como ha quedado expuesto, solo en este caso se participa en la reunión como miembro del órgano colegiado y para el ejercicio de sus funciones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asimismo por la representación del Parlamento de Cataluña que la reunión anticipada de la Junta de Portavoces era obligada a fin de resolver en tiempo las solicitudes de reconsideración. No obstante, incumplir el Reglamento en un caso a fin de respetarlo en otro no constituye argumento válido a los presentes efectos. El Tribunal considera que la Mesa pudo aquí, para armonizar unas exigencias y otras, prorrogar el plazo de resolución de aquellas solicitudes (art. 103 RPC), como consta en las actuaciones que así se solicitó, con reiteración y sin éxito, por algunos miembros de la propia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razonado, es dable deducir que la resolución de la Mesa, aquí impugnada, por la que se rechazaron las solicitudes de reconsideración de la admisión a trámite dictada el 27 de octubre de 2015, se adoptó con la omisión del trámite esencial de este procedimiento interno de garantía que es la previa audiencia a la Junta de Portavoces. Es este trámite un elemento central del procedimiento de la reconsideración que posee en este caso, además, una conexión inmediata con aquella facultad del ius in officium: la facultad de los representantes de constituir grupos parlamentarios conforme a los plazos reglamentarios, la de designar, sucesivamente, sus portavoces o representantes y la de perfeccionar su intervención en concurrencia con otros grupos en un órgano colegiado integrado por las distintas fuerzas políticas con representación parlamentaria, tras la válida y concurrente constitución del mismo con los restantes grupos que deben conformarlo, según el reglamento, para garantizar el pluralismo inherente al Parlamento. Tal omisión, en consecuencia, deparó la lesión del derecho fundamental de los demandantes, enunciado en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interpuesto por don Miquel Iceta Llorens, doña Eva María Granados Galiano, don Rafael Bruguera Batalla, don Carles Castillo Rosique, doña Assumpta Escarp Gibert, don Pol Gibert Horcas, doña Rosa María Ibarra Ollé, doña Eva María Martínez Morales, don Raúl Moreno Montaña, doña Marta Moreta Rovira, doña Esther Niubó Cidoncha, don Òscar Ordeig i Molist, don Ferran Pedret i Santos, don David Pérez Ibáñez, doña Alicia Romero Llano y don Jordi Terrades i Santacreu,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Reconocer su derecho a la participación política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acuerdo la Mesa del Parlamento de Cataluña de 3 de noviembre de 2015, por la que se desestimó la reconsideración planteada del acuerdo del mismo órgano de 27 de octubre de 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