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5438-2013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5438-2013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5438-2013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septiembre de 2013, el Juzgado de Primera Instancia núm. 44 de Barcelona remitió testimonio del Auto de 3 de septiembre de 2013 por el que acordaba plantear cuestión de inconstitucionalidad en relación con el art. 7 de la Ley 10/2012, de 20 de noviembre, por la que se regulan determinadas tasas en el ámbito de la Administración de Justicia y del Instituto Nacional de Toxicología y Ciencias Forenses, en la redacción dada por Real Decreto-ley 3/2013, de 22 de febrero, por posible vulneración de los arts. 24 y 86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Doña Miriam Claros Campos, en su calidad de tutora de su esposo don Edgar Cano Vásquez, formuló demanda contra Zurich España Compañía de Seguros y Reaseguros, S.A., en reclamación de cantidad en concepto de indemnización por las lesiones presuntamente ocasionadas como consecuencia de una mala praxis médica que habría tenido lugar en la realización una intervención quirúrgica. El conocimiento de dicha demanda correspondió al Juzgado de Primera Instancia núm. 44 de Barcelona, tramitándose el procedimiento ordinario núm. 572-2012, y recayendo, en fecha 18 de febrero de 2013, Sentencia desestimatoria.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Doña Miriam Claros Campos interpuso recurso de apelación frente a la citada Sentencia. En el mismo escrito solicitaba que el órgano judicial planteara cuestión de inconstitucionalidad sobre los arts. 4 y 7 de la Ley 10/2012, de 20 de noviembre, por ser contrarios a los arts. 14 y 24 CE. Por providencia de 1 de julio de 2013 se concedió un plazo de diez días para la subsanación del defecto de falta de aportación del modelo de autoliquidación de la tasa judicial por encontrarse el escrito de interposición del recurso entre los actos procesales sujetos a la misma y no encontrarse el litigante entre los sujetos pasivos exentos de su pago, con apercibimiento de preclusión del acto procesal. Mediante escrito presentado en fecha 11 de julio de 2013 la parte recurrente manifestó la imposibilidad económica de hacer frente al pago de la tasa, solicitando del órgano judicial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de 15 de julio de 2013 se dictó por el titular del juzgado providencia acordando, conforme a lo dispuesto en el art. 35.2 de la Ley Orgánica del Tribunal Constitucional (LOTC), otorgar a las partes y al Ministerio Fiscal un plazo común de diez días, con suspensión del procedimiento, para que alegasen lo que estimaren oportuno sobre la pertinencia de plantear cuestión de inconstitucionalidad del art. 7 de la Ley 10/2012, de 20 de noviembre, por disconformidad con el derecho a la tutela judicial efectiva que se consagra en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las alegaciones presentadas en dicho incidente, la parte demandada se opuso al planteamiento de la cuestión, destacando que la parte actora no solicitó el beneficio de justicia gratuita. La demandante consideró procedente el planteamiento de la cuestión de inconstitucionalidad, ratificándose en sus escritos anteriores. El Ministerio Fiscal alegó que, constatado el cumplimiento de los requisitos procesales, no se oponía al planteamiento de la cuestión de inconstitucionalidad, manifestando que se pronunciaría sobre el fondo en el momento procesal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3 de septiembre de 2013 del Juzgado de Primera Instancia núm. 44 de Barcelona formula la cuestión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cuestionando que la modificación del art. 7 de la Ley 10/2012, de 20 de noviembre, se hubiera llevado a cabo mediante el mecanismo del decreto-ley, el cual está previsto únicamente para una situación de extraordinaria y urgente necesidad (art. 86. CE). Luego subraya la doctrina constitucional que interpreta esta cláusula y exige examinar los motivos en que el Gobierno funda la urgencia y la conexión entre la situación de urgencia definida y la medida concreta adoptada.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del análisis de la exposición de motivos, es discutible que la reforma suponga una respuesta a una verdadera situación de extremada y urgente necesidad, que es aquello para lo que el art. 86 CE prevé la figura del real decreto-ley, pues “la situación de necesidad extrema (de estimarla concurrente, algo que es muy discutible) no tendría un origen objetivo, sino uno derivado del propio proceso de elaboración de la Ley 10/2012. Y la cuantificación de la tasa que en la misma se hizo fue en base a unas circunstancias que no consta se hayan visto alteradas significativamente y de forma inesperada entre el momento en que se dictó y aquel en el que se ha publicado el Real Decreto-ley 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el órgano judicial cuestiona la cuantificación del importe de la tasa para la interposición de un recurso de apelación en el orden jurisdiccional civil en lo que respecta a las personas físicas, llegando a la conclusión que la exigencia de la tasa para la admisión del recurso, en su configuración legal, tanto por su importe como por la no consideración de las circunstancias económicas del sujeto pasivo, puede ser contraria al derecho a la tutela judicial efectiva (art 24.1 CE), en su modalidad de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el órgano judicial razona que si bien conforme a los pronunciamientos del Tribunal Constitucional la imposición de tasas judiciales y la subordinación de la admisión de demandas y recursos a su previo abono son decisiones legislativas que se acomodan a la Constitución Española, no obstante el propio Tribunal establece la salvedad de que la cuantía de las tasas sea tan elevada que impida en la práctica el ejercicio del derecho fundamental o lo obstaculice en un caso concreto en términos irrazonables (STC 20/2012, FJ 10). Alude también a la doctrina del Tribunal Europeo de Derechos Humanos y considera que “la norma en cuestión (art. 7 de la Ley 10/2012, en la redacción dada al mismo por el Real Decreto-ley 3/2013) no toma en consideración la capacidad económica de las personas físicas sujetas a ella más allá de la exención de quienes ven reconocido su derecho a litigar gratuitamente”. Argumenta que en el presente caso la tasa exigible para el acceso al recurso de apelación tiene una parte fija de 800 € (independiente de la cuantía del procedimiento) y una variable del 0,10 por 100 de la base imponible con un límite de 2.000 € (aquí 750 €), sumando ambas una cantidad muy próxima al nivel de ingresos mensuales de la parte apelante (2.000 €), a lo que habría de añadirse la necesidad esencial de toda persona de atender a las necesidades y costes propios de la vida.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5 de noviembre de 2013 se acordó admitir a trámite la presente cuestión, por posible vulneración de los arts. 24 y 86 CE; de conformidad con lo dispuesto en el art. 10.1 c) LOTC, reservar para sí el conocimiento de la misma; dar traslado de las actuaciones recibidas, conforme establece el art.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al órgano promotor de la cuestión a fin de que, de conformidad con lo dispuesto en el art. 35.3 LOTC, permanezca suspendido el proceso hasta que este Tribunal resuelva definitivamente la cuestión y publicar la incoación de la misma en el “Boletín Oficial del Estado”. (Dicha publicación se llevó a efecto en el “BOE” núm. 276, de 18 de noviembre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con fecha 20 de noviembre de 2013, el Presidente del Senado comunicó el acuerdo de la Mesa de la Cámara de personarse en el procedimiento y ofrecer su colaboración a los efectos del art. 88.1 LOTC. De igual modo procedió el Presidente del Congreso de los Diputados por escrito que tuvo entrada en este Tribunal en la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la representación que legalmente ostenta, presentó escrito que fue registrado en este Tribunal el día 3 de diciembre de 2013 en el que interesa la desestimación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escrito, tras encuadrar el objeto de la presente cuestión de inconstitucionalidad, el Abogado del Estado comienza exponiendo la doctrina de este Tribunal sobre la legitimidad constitucional de la imposición de tasas para financiar el servicio de la administración de justicia. Se refiere, en particular, a las SSTC 20/2012, de 16 de febrero, y 79/2012, de 17 de abril. Destaca, en primer término, que legislador goza de un amplio margen de libertad de configuración en esta materia, siendo constitucionalmente válidas las limitaciones de acceso a la justicia siempre que guarden “la adecuada proporcionalidad con la naturaleza del proceso y la finalidad perseguida”. En segundo lugar, debe distinguirse el diferente grado de protección brindado por la Constitución en el acceso a la jurisdicción y al recurso, en que el legislador goza de mayor libertad de configuración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Abogado del Estado defiende la finalidad legítima de las tasas judiciales introducidas por la Ley 10/2012 así como la concurrencia del presupuesto habilitante de la extraordinaria y urgente necesidad en el Real Decreto-ley 3/2013. Finalmente, argumenta la constitucionalidad de la imposición de la tasa judicial a las personas físicas para la interposición del recurso de apelación civil, atendiendo a la reducción de la cuota variable que contempla el art. 7.3 de la Ley, tras la reforma operada por el citado Real Decreto-ley, y la amplitud y flexibilidad del beneficio de justicia gratuita regulado en la Ley 1/1996, de 10 de enero, de asistencia jurídica gratuita. De este modo, no puede considerarse, a su juicio, desproporcionada la exigencia de tasa a las personas físicas.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presentó su escrito de alegaciones el 12 de diciembre de 2013. En él solicita la inadmisión de la presente cuestión respecto a la duda de constitucionalidad planteada por posible vulneración del art. 86.1 CE, por infracción del trámite de audiencia (art. 35.2 LOTC), y la estimación de la cuestión de inconstitucionalidad por vulneración del derecho a la tutela judicial efectiva (art. 24.1 CE), en su modalidad de acceso a los recursos y, por consiguiente, la declaración de inconstitucionalidad del art. 7, apartados 1 y 3, de la Ley 10/2012, de 20 de noviembre, en su redacción dada por Real Decreto-ley 2/2013, de 22 de febrero, en lo que afecta exclusivamente al pago de la tasa por personas físicas en el orden jurisdiccional civil para la interposición del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relación circunstanciada de los antecedentes y de los preceptos legales cuestionados, comienza el Fiscal General del Estado oponiendo, como óbice de admisibilidad de la cuestión planteada en relación con el art. 86.1 CE, el incumplimiento de la doctrina constitucional relativa al trámite de audiencia del art. 35.2 LOTC. Argumenta que en la providencia de apertura del trámite de audiencia el Juez a quo se limitó a poner en cuestión la adecuación del art. 7 de la Ley 10/2012, de 20 de noviembre, al art. 24.1 CE, mientras que el Auto de planteamiento incorpora una nueva duda de constitucionalidad sobre la que no han tenido ocasión de formular alegaciones las partes y el Ministerio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trata el Fiscal la cuestión planteada en relación con el derecho a la tutela judicial efectiva (art. 24.1 CE)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examina la doctrina establecida en la STC 20/2012, y las que le siguieron —entre otras las SSTC 79/2012, 85/2012, 103/2012 y 104/2012—, que avalaron el sistema de tasas judiciales introducido por la Ley 53/2002, de 30 de diciembre, de medidas fiscales, administrativas y del orden social, de donde se sigue que “la exigencia de tasas judiciales no es, por sí misma, incompatible con el derecho de acceso a la jurisdicción y al recurso (art. 24.1 CE)”, y se hacen notar las diferencias entre el modelo de aquella Ley y el que introduce la norma legal que contiene los preceptos cuestionados así como sus modificaciones posteriores.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precisa el Ministerio público el canon de enjuiciamiento o control constitucional de la presente cuestión, señalando que vendrá determinado por el contenido constitucional del derecho de acceso a los recursos, que recibe un menor grado de protección que el derecho de acceso a la jurisdicción (art. 24.1 CE) y que, en definitiva, estará constituido por “el juicio de razonabilidad y proporcionalidad” (por todas, STC 3/1983,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Sigue a ello un examen de los fines que, según la propia Ley 10/2012, justifican la introducción de las tasas, como son el recaudatorio y el de racionalización del ejercicio de la potestad jurisdiccional mediante la reducción de los niveles de litigiosidad, para, a continuación, referirse al carácter desorbitado de las tasas en el recurso de apelación del orden jurisdiccional civil. Para ello efectúa un exhaustivo repaso de la doctrina del Tribunal Europeo de Derechos Humanos y del Tribunal de Justicia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Acto seguido razona el Ministerio público que, a diferencia del modelo anterior en que el principio de solvencia fue tenido en cuenta por el legislador al limitar el pago de tasas a las entidades con ánimo de lucro con un importante nivel de facturación, el sistema de cálculo establecido en la Ley cuestionada no permite tomar en cuenta las posibilidades económicas del sujeto obligado al pago ni sus circunstancias concretas, pudiendo resultar la tasa excesiva, cuando no desorbitada. A pesar de la moderación de la cuantía variable para las personas físicas conforme al apartado 3 del art. 7, el sistema de cálculo legalmente establecido, basado en porcentajes fijos dependientes de la naturaleza del recurso y de su cuantía, y totalmente ajenos a la capacidad económica real del sujeto pasivo, no parece ajustarse a las exigencias impuestas por la doctrina del Tribunal Europeo de Derechos Humanos (SSTEDH asunto Georgel y Georgetta Stoicescu c. Rumania, de 26 de julio de 2011, § 70; y asunto Weissman y otros c. Rumania, de 24 de mayo de 2006, §§ 39-42). La ausencia en la Ley de factores subjetivos de corrección que permitan ajustar y moderar la cuota de la tasa a pagar de acuerdo con la solvencia económica del sujeto pasivo, haría que el pago de la tasa fuera inconstitucional al constituirse en un obstáculo excesivo, desproporcionado e irrazonable para el ejercicio del derecho a la tutela judicial efectiva, tal como advirtió la propia STC 20/2012, FJ 10, en su vertiente de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considera que la regulación legal del derecho a la justicia gratuita, modificada por Real Decreto-ley 3/2013, no permite dar respuesta satisfactoria a todos aquellos supuestos de insuficiencia de recursos económicos para litigar pues, como sucede en el presente caso, en el que la apelante no tendría derecho de asistencia jurídica gratuita, la exigencia de pago de una tasa que asciende a la cantidad de 1.550 € a quien percibe mensualmente, como único ingreso, una pensión por gran invalidez que no alcanza los 2.000 €, resulta a todas luces desproporcionada.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lo anterior, el Fiscal General del Estado solicita que se estime la cuestión de inconstitucionalidad en los términos indicados.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44 de Barcelona plantea por Auto de 3 de septiembre de 2013 cuestión de inconstitucionalidad sobre el art. 7 de la Ley 10/2012, de 20 de noviembre, por la que se regulan determinadas tasas en el ámbito de la Administración de Justicia y del Instituto Nacional de Toxicología y Ciencias Forenses, en la redacción dada por Real Decreto-ley 3/2013, de 22 de febrero, respecto del recurso de apelación en el orden jurisdiccional civil en lo que se refiere a personas físicas, por posible vulneración de los arts. 24 y 86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el Auto de planteamiento se refiere sin más especificación al art. 7 de la Ley 10/2012, de 20 de noviembre, con las modificaciones introducidas por el Real Decreto-ley 3/2013, de 22 de febrero, en realidad, según se desprende de sus razonamientos y de que la cuestión se plantea con ocasión de la interposición de un recurso de apelación por una persona física en el orden jurisdiccional civil, debe entenderse que cuestiona únicamente los apartados 1 y 3. El primero establece una cuantía de 800 € para el recurso de apelación en el orden jurisdiccional civil, añadiendo el apartado tercero, introducido por el citado Real Decreto-ley, que “cuando el sujeto pasivo sea persona física se satisfará, además, la cantidad que resulte de aplicar a la base imponible de la tasa un tipo del 0,10 por 100 con el límite de cuantía variable de 2.000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con detalle en los antecedentes, el órgano judicial, tras cuestionar la concurrencia del presupuesto de la extraordinaria y urgente necesidad para modificar este art. 7 mediante real decreto-ley, considera, en síntesis, que la exigencia de la tasa a una persona física para la interposición del recurso de apelación, en las circunstancias expuestas y sin tomar en consideración su capacidad económica, puede ser contraria al derecho a la tutela judicial efectiva (art 24.1 CE), en su vertiente de acceso a los recursos, al constituir un obstáculo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descarta la concurrencia de las vulneraciones indicadas. Por el contrario, el Fiscal General del Estado, según se ha expuesto, considera inadmisible la cuestión respecto a la duda de constitucionalidad planteada por posible vulneración del art. 86.1 CE, y aduce, en relación con la infracción del art. 24.1 CE, que procede su estimación con declaración de inconstitucionalidad del artículo 7, apartados 1 y 3, en lo que afecta exclusivamente al pago de la tasa por personas físicas en el orden jurisdiccional civil para la interposición del recurso de apelación, ya que la tasa puede constituir un obstáculo excesivo, desproporcionado e irrazonable para el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término, procede señalar que la cuestión, por lo que se refiere a la duda de constitucionalidad respecto de la posible vulneración del art. 86.1 CE, se ha planteado sin observar el trámite de audiencia prescrito en el art. 35.2 LOTC, lo que, como recuerda el Fiscal General del Estado, habría de conducir a su inadmisión. La doctrina de este Tribunal Constitucional considera inexcusable que en la concesión de este trámite se identifiquen con precisión tanto los preceptos legales sobre cuya constitucionalidad se albergan dudas como las normas de la Constitución que se consideren vulneradas, y ello constituye un requisito cuya eventual omisión es un defecto en el modo de proposición de la cuestión determinante de su inadmisión (por todos, ATC 295/2006, de 26 de julio, FJ 1). Según se ha puesto de relieve en los antecedentes, la providencia del juzgado a quo que abrió el citado trámite se limitó a poner de manifiesto la posible “disconformidad con el derecho a la tutela judicial efectiva que se consagra en el art. 24 de la Constitución”, sin mención alguna del art. 86.1 CE, lo que nos lleva a considerar inadmisible la duda planteada en relación con este último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duda que entraña el objeto de la presente cuestión se limita a la previsión de pago de las tasas judiciales en las condiciones legales establecidas en su art. 7, apartados 1 y 3, de la Ley 10/2012, de 20 de noviembre —éste último en la redacción dada por el Real Decreto-ley 3/2013, de 22 de febrero—, para las personas físicas en el recurso de apelación de la jurisdicción civil, por posible lesión del derecho a la tutela judicial efectiva (art 24.1 CE), en su vertiente de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análisis de esta cuestión es necesario tomar en consideración las siguientes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STC 140/2016, de 21 de julio, recaída en el recurso de inconstitucionalidad núm. 973-2013, declaró la pérdida sobrevenida del objeto del recurso en lo que se refería a la impugnación del art. 7 de la Ley 10/2012, de 20 de noviembre, en su aplicación a las personas físicas, como consecuencia de la inclusión por el Real Decreto-ley 1/2015, de 27 de febrero, de todas las personas físicas como sujetos exentos del pago de la tasa [FJ 2 c)]; y la inconstitucionalidad y nulidad del art. 7, apartado 1, de la misma Ley, en los siguientes incisos: “en el orden jurisdiccional civil: … apelación: 800 €…” y del art. 7, apartado 2, de tal Ley 10/2012, en lo referente a las personas jurídicas.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jurídico 2 c) de la citada Sentencia se advertía de que a la fecha de su dictado había “admitidas a trámite por este Tribunal varias cuestiones de inconstitucionalidad planteadas por diversos órganos judiciales sobre los preceptos que se hallan impugnados en este recurso, y que algunas se refieren al pago de la tasa por personas físicas en el respectivo proceso a quo, lo que llevará a este Tribunal en el marco de esos procesos constitucionales, a resolver lo que proceda sobre su exigencia a dichas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línea con la anterior manifestación, en la cuestión de inconstitucionalidad núm. 905-2014, planteada por el Juzgado de Primera Instancia e Instrucción núm. 1 de Torrelavega, ha recaído la reciente Sentencia núm. 227/2016, de 22 de diciembre, en la que hemos declarado, respecto de las personas físicas, la inconstitucionalidad y nulidad del inciso “en el orden jurisdiccional civil … apelación: 800 €” del apartado 1 del art. 7 de la Ley 10/2012, de 20 de noviembre, así como el apartado 3 del mismo artículo, en la redacción dada por el art. 1.8 del Real Decreto-ley 3/2013,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último pronunciamiento ha provocado la pérdida sobrevenida del objeto de la presente cuestión de inconstitucionalidad, al haber sido ya declarados inconstitucionales y nulos los preceptos que fueron aquí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declaración de nulidad contenida en la Sentencia núm. 227/2016, de 22 de diciembre, como expresa su fundamento jurídico 6, se proyecta sobre los procesos judiciales “del orden jurisdiccional civil en que pudiera llegar a reconocerse la ‘ultraactividad’ del anterior régimen de gravamen a las personas físicas” [FJ 6 a), en relación con el apartado 1, y b), en relación al apartado 3 de art. 7 de la Ley 10/2012], entre los que se encuentra el procedimiento ordinario núm. 572-2012 seguido ante el Juzgado de Primera Instancia núm. 44 de Barcelona del que dimana la presente cuestión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es doctrina de este Tribunal que “[s]iendo el efecto inmediato de la anulación de cualquier norma su expulsión del ordenamiento jurídico de una vez por todas y para siempre, medida irreversible por su propia naturaleza”, las ulteriores pretensiones de anulación resultan ya redundantes y vacías de contenido, sin finalidad práctica alguna. En definitiva, “una vez que nuestras Sentencias dejan sin efecto uno o varios preceptos legales, cualquier otro proceso paralelo o posterior queda desprovisto automáticamente de su propio objeto. Una disposición sólo puede extinguirse una sola vez, por definición. Tal desaparición sobrevenida del elemento objetivo del proceso impide cualquier consideración sobre lo que en el lenguaje forense ha dado en llamarse el fondo del asunto” (STC 259/2007, de 19 de diciembre, FJ 2, con cita de la STC 166/1994, de 26 de mayo, FJ 2, y del ATC 267/2002, de 10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declaración de nulidad contenida en la citada Sentencia núm. 227/2016, de 22 de diciembre, proyecta sus efectos sobre el proceso a quo, que no está afectado por las limitaciones del alcance de tal pronunciamiento que la misma contempla en su fundamento jurídico 6. Estas restricciones a la eficacia de las declaraciones de inconstitucionalidad y nulidad, siguiendo la precedente STC 140/2016, de 21 de julio, FJ 15, se refieren a los supuestos de procedimientos finalizados por resolución ya firme así como a “aquellos procesos aún no finalizados en los que la persona obligada al pago de la tasa la satisfizo sin impugnarla por impedirle el acceso a la jurisdicción o al recurso en su caso (art. 24.1 CE), deviniendo con ello firme la liquidación del tributo” [STC 140/2016, de 21 de julio, FJ 15 b)]. En el caso del que dimana esta cuestión de inconstitucionalidad, ni se produjo el pago de la tasa ni ha concluido el proceso judicial, de modo que se encuentra entre aquellos supuestos a los que alcanza la referida declaración de nulidad, provocando la desaparición sobrevenida de su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5438-2013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