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12 de noviembre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8 de noviembre de 2019, el abogado del Estado, en representación del Gobierno de la Nación, promovió al amparo de los arts. 87 y 92 de la Ley Orgánica del Tribunal Constitucional (LOTC) incidente de ejecución de la STC 259/2015, de 2 de diciembre, y de las providencias de 10 y 16 de octubre de 2019, respecto del acuerdo de la mesa del Parlamento de Cataluña de 29 de octubre de 2019, por el que se admite la “Moció subsegüent a la interpel·lació al Govern sobre l’autogovern 302-00155/12”, en cuyo apartado primero se señala que “el Parlamento de Cataluña: 1. Expresa su voluntad de ejercer de forma concreta el derecho a la autodeterminación y de respetar la voluntad del pueblo catalán”; y el acuerdo de la mesa de 5 de noviembre de 2019 por el que se rechazan las solicitudes de reconsideración formuladas por varios grupos y subgrupos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argumentación contenida en el escrito del abogado del Estado, la admisión a trámite por la mesa del Parlamento de Cataluña de la referida moción, en lo que atañe al indicado apartado primero, incumple o contraviene los pronunciamientos de la STC 259/2015 y de las providencias de 10 y 16 de octubre de 2019, dictadas en los incidentes de ejecución promovidos por el Gobierno de la Nación en relación, respectivamente, con determinados incisos de los apartados I.1 y I.2 de la Resolución 534/XII y de los apartados I, I.1, I.2, I.3 y I.4 de la Resolución 546/XII,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12 de noviembre de 2019, publicada en el “Boletín Oficial del Estado” núm. 273, de 13 de noviembre,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los acuerdos de la mesa del Parlamento de Cataluña de 29 de octubre de 2019, por los que se admiten a trámite la ‘Moción subsiguiente a la interpelación al Gobierno sobre el autogobierno’, presentada por el Subgrupo Parlamentario CUP-CC, en cuanto al apartado primero, que literalmente señala ‘el Parlamento de Cataluña: 1. Expresa su voluntad de ejercer de forma concreta el derecho a la autodeterminación y de respetar la voluntad del pueblo catalán.’; y de 5 de noviembre de 2019, por el que se rechazan las solicitudes de reconsideración presentadas por el Grupo Parlamentario Socialistes y Units per Avançar, Grupo Parlamentario Cs y Subgrupo Parlamentario PPC, por contravención de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invocado por el Gobierno de la Nación el artículo 161.2 de la Constitución, lo que, a su tenor, produce la suspensión de los mencionados acuerdos, en cuanto han calificado y admitido a trámite el inciso indicado de la referida moción subsiguiente a la interpelación.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al artículo 87.1 LOTC, sin perjuicio de la obligación que dicho precepto impone a todos los poderes públicos de cumplir las resoluciones de este Tribunal, y de acuerdo con lo pedido por la parte recurrente, notifíquese personalmente la presente resolución al señor presidente del Parlament don Roger Torrent i Ramió, al señor secretario general don Xavier Muro i Bas y a los miembros de la mesa don Josep Costa i Rosselló, don Joan García González, don Eusebi Campdepadrós i Pucurull, don David Pérez lbáñez, doña Laura Vílchez Sánchez y doña Adriana Delgado i Herreros.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amparo del artículo 88.1 LOTC, requerir al Parlamento de Cataluña para que en el plazo de tres días remita a este Tribunal el acta de la sesión de la mesa de 29 de octubre de 2019, en los particulares referidos a la deliberación y adopción del acuerdo impugnado, así como los informes y documentos relativos al citado acuerdo de la mesa, y el acta de la mesa de 5 de noviembre, informes si existen y resolución sobre la solicitud de reconsideración formulada por los Grupos Parlamentarios Socialistes y Units per Avançar, Ciudadanos, y el Subgrupo Parlamentario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recibidos los documentos solicitados, se dará traslado al ministerio fiscal y al Parlamento de Cataluña, por conducto de su presidente, para que en el plazo de diez días, a la vista de los mismos, formulen las alegaciones que estimen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15 de noviembre de 2019, el procurador de los tribunales don Carlos Estévez Sanz, actuando en nombre y representación de don Josep Costa i Roselló, vicepresidente primero de la Mesa del Parlamento de Cataluña, y de don Eusebi Campdepadrós i Pucurull, secretario primero de la mesa, interpuso recurso de súplica contra la providencia de 12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15 de noviembre de 2019, el mismo procurador, actuando en representación de doña Elsa Artadi Vila y treinta y un diputados más del Parlamento de Cataluña, interpuso recurso de súplica contra la misma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12 de noviembre de 2019 por la que se tuvo por recibido el escrito del Gobierno de la Nación formulando, al amparo de los arts. 87 y 92 de la Ley Orgánica del Tribunal Constitucional (LOTC), incidente de ejecución de la STC 259/2015, de 2 de diciembre, y de las providencias de 10 y 16 de octubre de 2019, en relación con el acuerdo de la mesa del Parlamento de Cataluña de 29 de octubre de 2019, por el que se admite la “Moción subsiguiente a la interpelación al Gobierno sobre el autogobierno”, en cuyo apartado primero se señala que “el Parlamento de Cataluña: 1. Expresa su voluntad de ejercer de forma concreta el derecho a la autodeterminación y de respetar la voluntad del pueblo catalán”; y el acuerdo de la mesa de 5 de noviembre de 2019 por el que se rechazan las solicitudes de reconsideración formuladas por varios grupos y subgrupos parlamentarios. El primer recurso de súplica se interpone en representación de don Josep Costa i Roselló, vicepresidente primero de la mesa del Parlamento de Cataluña, y de don Eusebi Campdepadrós i Pucurull, secretario primero de la mesa. El segundo,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esta resolución es resolver sobre la intervención de los recurrentes y sobre la admisión de los recursos de súplica interpuestos. Es, por tanto, un objeto análogo al de los cinco autos dictados el pasado día 12 de noviembre en relación con sendos incidentes de ejecución similares, presentados por el abogado del Estado contra las resoluciones del Parlamento de Cataluña 534/XII y 546/XII, si bien la decisión será diferente pues son diferentes también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como miembros de la mesa del Parlamento de Cataluña para que cumplan la providencia de 12 de noviembre de 2019, y son además destinatarios de una petición adicional del abogado del Estado para que en la resolución de este incidente, además de declarar nulos los acuerdos impugnados,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providencia de 12 de noviembre de 2019 ambos legitimados han interpuesto recurso de súplica dentro del plazo previsto en el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la admisión de este recurso, dando traslado del mismo a las partes y al ministerio fiscal para que puedan formular alegaciones dentro del plazo común de tres días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los treinta y dos diputados que han presentado el segundo recurso de súplica, el incidente de ejecución que ahora nos ocupa tiene por objeto, no una resolución definitiva del Parlamento, sino un acuerdo de la mesa que admite a trámite una moción para su sustanciación. Por lo tanto, sus derechos e intereses legítimos pueden entenderse afectados como consecuencia de la suspensión acordada en la providencia recurrida por la aplicación del art. 161.2 CE; pueden verse igualmente afectados por la resolución que en su día se dicte (en sentido similar, ATC 5/2018,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admitir su intervención, si bien, como en el caso anterior, a los solos efectos de que en el seno de este incidente puedan defender sus derechos e intereses legítimos a título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plazo de tres días para recurrir en súplica (art. 93.2 LOTC) comenzó a correr el día siguiente al de la publicación de la providencia de 12 de noviembre de 2019 en el “Boletín Oficial del Estado” (13 de noviembre). Por lo tanto, el recurso de estos diputados, presentado en este Tribunal el día 15 de noviembre, está también dentro de plazo y debe ser igualmente admitido a trámite, con traslado del mismo a las partes y al ministerio fiscal y al Parlamento de Cataluña, para que puedan formular alegaciones dentro del plazo común de tres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12 de noviembre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