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23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la magistrada doña Encarnación Roca Trías, los magistrados don Andrés Ollero Tassara,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5543-2018, promovido por Penrei Inversiones, S.L., representada por la procuradora de los tribunales doña Blanca Berriatua Horta y bajo la dirección de la letrada doña Anju Nirmala Benavent Rodríguez, contra los autos dictados por el Juzgado de Primera Instancia e Instrucción núm. 3 de Lorca en el procedimiento de ejecución hipotecaria núm. 93-2018 en fechas 3 de julio y 14 de septiembre de 2018 por los que, respectivamente, se inadmite por extemporánea la oposición a la ejecución hipotecaria y se confirma esta última decisión al desestimarse el recurso de reposición interpuesto frente a ella. Ha sido parte Banco de Sabadell, S.A., representado por la procuradora doña Blanca María Grande Pesquero y defendido por el letrado don Xavier Mezquita Cañameras, y ha intervenido el Ministerio Fiscal. Ha sido ponente el presidente don Juan José González Rivas, que asume el parecer mayoritario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octubre de 2018, la entidad Penrei Inversiones, S.L., representada por la procuradora de los tribunales doña Blanca Berriatua Horta y bajo la dirección de la letrada doña Anju Nirmala Benavent Rodríguez,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Procedimiento de ejecución hipotecaria núm. 93-2018 del Juzgado de Primera Instancia e Instrucción núm. 3 de Lorca. Demanda ejecutiva y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27 de marzo de 2018, la representación procesal del Banco de Sabadell, S.A., presentó ante los juzgados de primera instancia de Lorca, demanda para la ejecución de bienes hipotecados, por impago de préstamo, contra la entidad Euroinversiones Inmobiliarias Costa Sur, S.L., en calidad de prestataria e hipotecante, y contra Penrei Inversiones, S.L., en calidad de titular registral de un derecho de uso y disfrute sobre el inmueble hipotecado. A tal efecto, la primera escritura de préstamo hipotecario de 17 de noviembre de 2005 se suscribió con los administradores mancomunados de Euroinversiones Inmobiliarias Costa Sur, S.L., préstamo que se modificó por escritura pública de 17 de diciembre de 2008 en varias de sus estipulaciones, constituyéndose posteriormente sobre la finca hipotecada un derecho de uso y disfrute en favor de Penrei Inversiones, S.L., por escritura pública de 3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11 de abril de 2018, el Juzgado de Primera Instancia e Instrucción núm. 3 de Lorca, en el que recayó el conocimiento de la causa, despachó ejecución a favor del Banco de Sabadell, S.A., únicamente frente a Euroinversiones Inmobiliarias Costa Sur,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de 17 de abril de 2018, el Banco de Sabadell, S.A., instó la aclaración del auto del día 11 para que se incluyera a la entidad Penrei Inversiones, S.L., como ejecutada, al no constar esta última, por error material, en el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aclaración fue estimada por auto de 2 de mayo de 2018, acordando despachar ejecución a favor del Banco de Sabadell, S.A., frente a Euroinversiones Inmobiliarias Costa Sur, S.L., y frente a Penrei Inversiones,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actuaciones aparece unido el reporte de la notificación por Lexnet de dichas resoluciones el 3 de mayo de 2018, únicamente al procurador de la parte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4 de mayo de 2018, el servicio de notificaciones electrónicas de la Fábrica Nacional de Moneda y Timbre remitió al buzón de la dirección electrónica habilitada de la entidad aquí recurrente en amparo, un correo con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recibido una notificación del órgano emisor juzgados y tribunales (SGAJ) en la dirección electrónica habilitada del titular Penrei Inversiones, S.L., – NIF B73836173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estará disponible en su dirección electrónica habilitada única desde el 04-05-2018 hasta el 19-06-2018.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conste como leída, por favor acceda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http://notificaciones060.es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su dirección electrónica habilitada podrá también consultar notificaciones de otras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Asunto: ‘JDO. 1 INST. E INSTR. N 3 DE LORCA EHJ/00000093/2018’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Reciba un cordial saludo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Portal 060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Servicio de notificaciones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Sin que conste que se hubiere accedido al enlace habilitado en el anterior mensaje, con fecha 18 de junio de 2019 el servicio de notificaciones electrónicas mencionado remitió un nuevo correo al buzón de la dirección electrónica habilitada de la aquí recurrente en amparo, recordándole el anterior aviso y la posibilidad de acceder a la notificación en el enlace indicado, hasta las 23:59 horas del día 19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19 de junio de 2018, por personal de la recurrente se accedió al enlace remitido por la dirección electrónica habilitada y, con ello, a la notificación enviada por el juzgado de primera instancia ejecutor en relación con el procedimiento hipotecario núm. 93-2018.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la Fábrica Nacional de Moneda y Timbre emitió un certificado electrónico que obra en las actuaciones del proceso (al igual que los anteriores correos), dejando constancia de que la notificación había sido “aceptada”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15 de junio de 2018, Euroinversiones Inmobiliarias Costa Sur, S.L., se opuso a la ejecución alegando litispendencia por la existencia de un proceso ante el Juzgado de Primera Instancia e Instrucción núm. 5 de Lorca, a causa de los daños y minusvaloración del inmueble por el terremoto sufrido en dicha localidad en el año 2011. Pidió además la nulidad del despacho de la ejecución, al no haberse practicado la liquidación de la cantidad adeudada conforme a lo pactado por las partes en el contrato, y la nulidad por abusivas de determinadas cláusulas de este último (intereses de demora) o, subsidiariamente, la reducción del tipo fijado en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letrada de la administración de justicia del juzgado a quo, de 19 de junio de 2018, se acordó tener por personada a dicha entidad y por formulada la oposición, acordando suspender la ejecución y señalar vista para el día 2 de julio de 2018, a las 11:15 horas, en la sede del juzgado, cuando tuvo lugar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su parte, la entidad Penrei Inversiones, S.L., presentó escrito de oposición a la ejecución con fecha 29 de junio de 2018, alegando su falta de legitimación pasiva por no ser titular del dominio sobre la finca hipotecada, sino tan solo de un derecho de uso y disfrute de esta por plazo de veinte años desde el 2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Auto de desestimación del incidente de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a quo resolvió las pretensiones de oposición mediante dos autos dictados el mismo día, 3 de julio de 2018, con contenido y efectos divergentes: uno desestimando los motivos de oposición de las dos entidades ejecutadas, y después otro inadmitiendo el incidente planteado por Penrei Inversiones,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primer auto, identificado con el núm. 199-2018 y en el que consta la firma electrónica del juez a las 8:53 horas, acordó desestimar el incidente de oposición a la ejecución. Así, tras relacionar en el razonamiento jurídico primero los motivos de oposición esgrimidos tanto por Penrei Inversiones, S.L., como por Euroinversiones Inmobiliarias Costa Sur, S.L., y la posición de la parte ejecutante, el auto declara en el razonamiento jurídico segundo que “siendo la oposición presentada fuera de plazo, solo procede la desestimación de la misma”, añadiendo en el razonamiento jurídico tercero, que “[n]o obstante ser procedente la desestimación por motivos formales, se va a proceder a entrar también en las cuestiones de fondo”, motivando a continuación su rechazo a las causas de oposición a la ejecución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pie de dicho auto figuraba la indicación de que el mismo podía impugnarse por medio de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fue notificada a través de Lexnet a la representación procesal de Euroinversiones Inmobiliarias Costa Sur, S.L., y por medio de la dirección electrónica habilitada a Penrei Inversiones, S.L., (esto último consta en la certificación de 3 de agosto de 2018 del servicio de notificaciones electrónicas y dirección electrónica habilitada de la Fábrica Nacional de Moneda y Timbre, obrante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 de septiembre de 2018, Euroinversiones Inmobiliarias Costa Sur, S.L., a través de su representación procesal, interpuso recurso de apelación contra el auto desestimatorio del incidente de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 subsanación del defecto consistente en la falta de depósito, la letrada de la administración de justicia del juzgado a quo acordó admitir a trámite el recurso por diligencia de ordenación de 30 de octubre de 2018, dándose traslado a las demás partes y emplazándolas para que presentasen escrito de oposición al recurso o, en su caso, de impugnación de la resolución apelada en lo que les resultara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resolución procesal de la letrada, se notificó a la entidad ejecutante Banco de Sabadell, S.A., y a la ejecutada Euroinversiones Inmobiliarias Costa Sur, S.L., el 6 de noviembre de 2018, mediante el sistema Lexnet, mientras que a la entidad Penrei Inversiones, S.L., se le notificó a través de la dirección electrónica habilitada (como consta en la certificación de 7 de noviembre de 2018 del servicio de notificaciones electrónicas y dirección electrónica habilitada de la Fábrica Nacional de Moneda y Timbre, obrante en las actuaciones). Únicamente Banco de Sabadell, S.A., presentó alegaciones, formalizando escrito de oposición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Elevados los autos al órgano judicial superior, el letrado de la administración de justicia de la Sección Primera de la Audiencia Provincial de Murcia dictó diligencia de ordenación el 2 de enero de 2019, acordando incoar el recurso de apelación y la formación del correspondiente rollo (recurso núm. 1477-2018), teniendo por personada y parte “a Euroinversiones Inmobiliarias Costa Sur, S.L., parte apelante”, y “a Banco de Sabadell, S.A., parte apelada”, debiendo entenderse con sus respectivos procuradores “las sucesivas actuaciones y diligencias” del procedimiento. No consta la personación de ninguna otra parte en el procedimiento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apelación fue estimado parcialmente por auto de la Sección Primera de la Audiencia Provincial de Murcia, de 11 de febrero de 2019. El citado auto considera que el escrito de oposición a la ejecución se presentó dentro del plazo legalmente establecido. Para llegar a esta conclusión valora un documento aportado por la apelante y razona que “del texto literal no cabe extraer otra interpretación que la de que el día último para considerar que empieza a discurrir el plazo para poder oponerse a la ejecución es el uno de junio del año 2018, de modo que el escrito de oposición a la ejecución se encontraba presentado dentro de plazo, y si bien establece el artículo 162.2 de la Ley de enjuiciamiento civil (LEC) que transcurridos tres días sin que el destinatario acceda a su contenido, se entenderá que la comunicación ha sido efectuada legalmente, desplegando plenamente sus efectos, ello en ningún caso se recoge en la notificación efectuada, de modo que en aplicación del principio de tutela judicial efectiva dicho plazo en ningún caso consideramos que pudiera empezar a correr antes del uno de junio del año 2018, que es la fecha hasta la cual se dice que la notificación estará disponible en su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las causas de oposición a la ejecución, consistentes en litispendencia, defectuosa liquidación de la deuda y carácter abusivo de determinadas cláusulas del préstamo hipotecario, y termina estimando parcialmente el recurso de apelación, “debiendo declarar como declaramos que el escrito de oposición a la ejecución se presentó dentro de plazo, desestimando el resto de alegaciones”, sin condena en las costas procesales de la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Solicitada por la parte apelante aclaración y complemento del auto anterior respecto de las costas de primera instancia, dicha solicitud fue rechazada por auto de la misma Sección Primera de la Audiencia Provincial de Murcia de 10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Notificado este último auto por Lexnet en fecha 17 de mayo de 2019, Euroinversiones Inmobiliarias Costa Sur, S.L., interpuso recurso de amparo contra los autos de 3 de julio de 2018 y 11 de febrero de 2019 citados, que fue registrado en este tribunal el día 27 de junio de 2019 con el núm. 4021-2019; recurso de amparo actualmente pendiente de proveerse sobre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acuerdo del presidente de la Sala Primera de este Tribunal, de 30 de septiembre de 2019, se dispuso la conexión objetiva de los recursos de amparo núms. 4021-2019 y 5543-2018. Las actuaciones del rollo de apelación núm. 1477-2018 remitidas por la audiencia a requerimiento de este tribunal han sido tenidas en cuenta también para la resolución del presente recurso de amparo núm. 5543-2018, como se expondrá en el fundamento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Auto de inadmisión a trámite del incidente de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segundo auto dictado por el juzgado a quo el 3 de julio de 2018, éste no numerado y en el que consta la firma electrónica del juez a las 13:20 horas, acordó la inadmisión del incidente de oposición a la ejecución instado por la entidad Penrei Inversiones, S.L., por haberse presentado de manera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hacer mención alguna al auto dictado previamente que desestimaba la oposición a la ejecución planteada por las dos ejecutadas, el juzgado razona su decisión de inadmitir la deducida por Penrei Inversiones, S.L., en el fundamento de Derecho único, diciendo: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Se establece en el artículo 134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 y previniéndose en el artículo 695 LEC, que el escrito de oposición a la ejecución deberá ser presentado dentro de los diez días siguientes al de la notificación del auto y decreto por el que se despacha ejecución y/o de la medida concreta de ejecución y constando en el presente supuesto que la parte ejecutada se ha opuesto pasado que ha sido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fallo y pie de recurso ofrecido por el auto fueron, a su vez,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 1.- Inadmitir a trámite la oposición formulada por la parte ejecutada Penrei Inversiones, S.L., representada por el procurador don Antonio Serrano Caro por presentación fuera de plazo, contra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Modo de impugnación: recurso de reposición en el plazo de cinco días ante este tribunal sin efectos suspensivos”.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resolución se notificó a las representaciones procesales de Penrei Inversiones, S.L., Euroinversiones Inmobiliarias Costa Sur, S.L., por el sistema Lexnet, en fecha 4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sociedad mercantil recurrente en este amparo, interpuso recurso de reposición contra el auto de inadmisión citado. Defendió que la notificación y requerimiento de pago tuvo lugar cuando accedió al contenido de la notificación electrónica remitida y no antes, siendo desde entonces que cabía computar el plazo de diez días del art. 556 LEC. Con invocación también de los arts. 135, 152.1.2 párrafo tercero, 152.2, 162 y 273 LEC, y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su tramitación, el recurso de reposición fue desestimado por auto del juzgado de 14 de septiembre de 2018, con los argumentos que expuso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las recurrentes, las mismas desde el 1 de enero de 2017 (disposición transitoria cuarta de la Ley 42/2015, de 5 de octubre, de reforma de la Ley de enjuiciamiento civil) están obligadas a relacionarse con la administración de justicia por medios electrónicos [art. 14.2 a) de la Ley 39/2015 Ley de procedimiento administrativo común de las administraciones públicas (LPACAP) y art. 273.3 a)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Interpretan las recurrentes de forma errónea la normativa aplicable. Es cierto que la notificación por medios electrónicos efectivamente se realiza cuando el destinatario accede a su contenido. Ahora bien, hierran (sic) en el plazo en el que puede acceder a su contenido a efectos de la práctica de la notificación, el cual es de diez días naturales desde la puesta a su disposición y ello por imperativo de la (sic) art. 43 de la citada LPACAP (ley 30/15). Así dice el artículo 43. 2 de la citada ley que ‘Las notificaciones por medios electrónicos se entenderán practicadas en el momento en que se produzca el acceso a su contenido. 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la notificación se puso a disposición de las recurrentes en fecha 4.05.2018 no accediendo al contenido hasta el día 19.06.2018 (fuera de los diez días naturales), presentando los escritos de oposición a la ejecución en fecha 29.06.2018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indicó que dicha resolución “es firme, y contra la misma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resolución fue notificada a las representaciones procesales de Penrei Inversiones, S.L., y Euroinversiones Inmobiliarias Costa Sur, S.L., en fecha 17 de septiembre de 2018, presentándose la demanda del presente recurso de amparo por Penrei Inversiones, S.L., en fecha 25 de octubre de 2018, contra los autos de 3 de julio de 2018 (de inadmisión) y 14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Otras actuaciones del proceso de ejecución hipotecaria 93-2018: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resolución del incidente de oposición a la ejecución, el procedimiento ejecutivo hipotecario núm. 93-2018 continuó su curso ante el juzgado ejecutor.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decreto de la letrada de la administración de justicia del juzgado a quo de 2 de octubre de 2018, se acordó sacar a pública subasta los bienes hipotecados. Euroinversiones Inmobiliarias Costa Sur, S.L., a través de su representación procesal, presentó escrito en fecha 17 de octubre de 2019 interponiendo recurso de revisión. En dicho escrito alegaba que al ser inadmitida la oposición a la ejecución y haberse desestimado el recurso de reposición, se había interesado testimonio para interponer recurso de amparo ante el Tribunal Constitucional, estando abierto todavía el plazo de treinta días legalmente establecido. Proseguía señalando que, en esa situación, sacar a subasta los bienes hipotecados provocaba a la parte indefensión y perjuicios de imposible o difícil reparación. Terminaba solicitando que se estimase el recurso y se acordara suspender la ejecución hasta que recayese resolución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representación procesal de Penrei Inversiones, S.L., también presentó escrito en la misma fecha y con idéntico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recursos fueron desestimados por auto del juzgado de 29 de noviembre de 2018, en el que se argumenta que el recurso de amparo carece de efectos suspensivos y que, en todo caso, la decisión de suspensión corresponde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las resoluciones impugnadas vulneran su derecho a la tutela judicial efectiva sin indefensión (art. 24.1 CE), y a un proceso con todas las garantías (art. 24.2 CE),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la causa. En todo caso, la recurrente explica que siguió las indicaciones que daba la comunicación electrónica, accediendo al contenido de la notificación del juzgado el último día fijado, fecha que luego este sin embargo ha considerado fuera de plazo, resolviendo la inadmisión del escrito de oposición presentado dentro de los diez días que prevé el art. 556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reconoce en la demanda que si bien la recurrente, por ser una persona jurídica, viene por ello obligada a relacionarse con la administración de justicia a través de medios electrónicos según el art. 273 LEC, no obstante, cuando es el primer emplazamiento y por tanto todavía aquella “no ha tenido ninguna relación con el juzgado correspondiente en este especial y concreto procedimiento”, la notificación ha de practicarse mediante cédula con entrega en papel de la documentación correspondiente, conforme establece ese mismo artículo, puesto en relación con los arts. 135, 152, 162 y 155 LEC. Este último precepto, precisa la recurrente, “es categórico al respecto ya que en su punto primero nos indica que cuando las partes no actúen representadas por procurador o se trate del primer emplazamiento o citación al demandado, los actos de comunicación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incluso la notificación realizada tampoco cumple con las formalidades de las comunicaciones electrónicas, pues se trata de un aviso de correo electrónico que no permite conocer el contenido de la documentación que trae el emplazamiento, limitándose a decir que se ha recibido una notificación del organismo emisor (órgano judicial) y un enlace a una dirección electrónica para su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todas estas circunstancias, objeta la demanda de amparo, el auto dictado por el juzgado el 3 de julio de 2018 declaró extemporánea la presentación del escrito de oposición, computando el plazo de diez días desde la fecha de envío de aquel correo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del 14 de septiembre siguiente que desestimó el recurso de reposición promovido contra la anterior resolución —y del que se resumen sus argumentos—, se rechaza por la recurrente que el juzgado haya fundamentado su segunda decisión en la “Ley de procedimiento administrativo común, que consideramos inaplicable al ámbito procesal civil, puesto que además de existir normas concretas al respecto, no se dan en uno y otro ámbito las mismas garantías procedimentales”. Precisa que en materia de notificación de actos procesales existe su propia normativa tanto en la Ley de enjuiciamiento civil según ha expuesto, como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“Abundando en ello”, como dice la propia demanda, finaliza sus alegaciones indicando que se ha producido también una vulneración del derecho a un proceso con todas las garantías (art. 24.2 CE), en cuanto a un proceso de defensa contradictoria, y del derecho a la asistencia letrada (art. 24.2 CE), los cuales permiten en todos los órdenes jurisdiccionales evitar desequilibrios en la posición procesal de las partes, sin limitaciones a su defensa que pudieran en caso contrario ocasionar indefensión a alguna de ellas. Entiende que el auto de 29 de agosto de 2018 “huye de este tipo de consideraciones” al aplicar una normativa administrativa ajena al ámbito procesal, y prescindir a la vez de las previsiones del art. 273 LEC sobre la exigencia de presentación en papel de la documentación referida al primer emplazamiento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suplicando que se dicte sentencia por la que se otorgue el amparo solicitado, con reconocimiento expreso de su derecho a una tutela judicial efectiva sin indefensión y se declare la nulidad de los autos de 3 de julio y 14 de septiembre de 2018 dictados por el Juzgado de Primera Instancia e Instrucción núm. 3 de Lorca (Murcia), en los autos de ejecución hipotecaria núm. 93-2018, instados por Banco de Sabadell, S.A., frente a Euroinversiones Inmobiliarias Costa Sur, S.L., y Penrei Inversiones,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solicitó la suspensión del procedimiento de ejecución hipotecaria, alegando que la continuación de la ejecución “con la celebración de subasta y la eventual adjudicación a terceros, pueden hacer perder al recurso de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mayo de 2019, la Sección Primera de este tribunal acordó admitir a trámite el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de conformidad con lo dispuesto en el art. 51 de nuestra Ley Orgánica reguladora (LOTC), dirigir comunicación al Juzgado de Primera Instancia e Instrucción núm. 3 de Lorca, a fin de que, en el plazo de diez días, remitiera certificación o fotocopia adverada de las actuaciones correspondientes a los autos de ejecución hipotecaria núm. 93-2018 y emplazara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Primera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Primera de este tribunal, mediante ATC 75/2019, de 15 de julio, acordó denegar la suspensión cautelar solicitada y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diligencia de ordenación del secretario de justicia de la Sección Primera de este tribunal de fecha 12 de junio de 2019, se acordó tener por recibidos los testimonios de las actuaciones remitidos por el Juzgado de Primera Instancia e Instrucción núm. 3 de Lorca, y tener por personada y parte a Banco de Sabadell, S.A., representado por la procuradora doña Blanca María Grande Pesquero y defendido por el letrado don Xavier Mezquita Cañameras. También se resolvió,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diligencia de ordenación del secretario de justicia de la Sección Primera de este tribunal, de fecha 21 de junio de 2019, se acordó requerir al Juzgado de Primera Instancia e Instrucción núm. 3 de Lorca a fin de que remitiera certificación acreditativa de la interposición o no de recurso de apelación, contra alguna de las resoluciones dictadas en las actuaciones principales o en alguna pieza separada en el procedimiento núm. 93-2018 y, en el caso de haber recaído resolución, se certificara sobre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este requerimiento, el 28 de junio de 2019 la letrada de la administración de justicia del juzgado a quo emitió la siguiente certificación: “Se hace constar que en el presente procedimiento se interpuso por ambos ejecutantes recurso de apelación contra el auto de 3 de julio de 2018 que desestima la oposición a la ejecución, estando el recurso de apelación pendiente de resolución de la Audiencia Provincial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10 de julio de 2019, la procuradora de los tribunales doña Blanca María Grande Pesquero, en nombre y representación de Banco de Sabadell, S.A., presentó escrito en el trámite del art. 52 LOTC, oponiéndose al otorgamiento del amparo. Tras invocar los artículos 43 LPACAP y 162.2 LEC, argumenta que no se ha causado indefensión a la recurrente, pues consta que el auto despachando ejecución se puso a disposición de la misma en fecha 4 de mayo de 2018, no accediendo a su contenido hasta el 19 de junio de ese mismo año, presentando el escrito de oposición a la ejecución en fecha 29 de junio, “claramente fuera del plazo legalmente establecido en el artículo 556.1 LEC (dentro de los diez días siguientes al de la notificación del auto despachando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en fecha 12 de julio de 2019 la entidad recurrente, por medio de su representación procesal, presentó escrito de alegaciones en el mismo trámite, por el que se remitió a su demanda, haciendo además mención a la STC 47/2019, de 8 de abril, que trascribe en parte, a propósito de la improcedencia del empleo de la dirección electrónica habilitada para el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16 de julio de 2019, el Ministerio Fiscal presentó su escrito de alegaciones en el que termina solicitando que se estime el recurso, se declare vulnerado el derecho a la tutela judicial efectiva sin indefensión (at. 24.1 CE) del demandante, se declare la nulidad de todo lo actuado desde la notificación efectuada electrónicamente del auto despachando ejecución, y se ordene retrotraer las actuaciones al momento inmediatamente anterior a dicha notificación “para que se le dé al recurrente posibilidad de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la parte recurrente, argumenta el fiscal ante el Tribunal Constitucional que las resoluciones judiciales impugnadas vulneran el derecho a la tutela judicial efectiva (art. 24.1 CE) del demandante de amparo y realiza un exhaustivo repaso por la doctrina del Tribunal Constitucional sobre los actos de comunicación procesal con expresa referencia a las SSTC 6/2019, de 17 de enero; 32/2019, de 28 de febrero, y 47/2019, de 8 de abril, de las que transcribe parte de su contenido. A continuación el fiscal se refiere a los preceptos legales aplicables de la Ley de enjuiciamiento civil, tras las reformas operadas por la Ley 13/2009, de 3 de noviembre, y Ley 42/2015, de 5 de octubre; en concreto a los arts. 553, 135, 152.2, 155 y 273 y finalmente, copia el contenido del fundamento jurídico 4 de la citada STC 47/2019 llegando a la conclusión que el juzgado “erró al desconocer la aplicabilidad de los arts. 155 y 273 al caso concreto, lo cual sería disculpable si al haber optado por esa inaplicación hubiera sido para elegir otras normas que hubieren garantizado con más vehemencia el derecho a la tutela judicial efectiva sin indefensión porque esas normas aseguraran a la parte llamada al procedimiento un mejor y más seguro conocimiento de la demanda que contra él se dirigía, es decir, si hubiere optado por el mecanismo de notificación que mejor asegurara el resultado, pero es que justamente hace lo contrario, puesto que opta por dar validez a la notificación en la dirección electrónica habilitada sin tener ninguna constatación de que la misma haya llegado a su destinatario, por lo tanto no comprobó una eficaz comunicación con las partes ejecutadas y no actuó con la diligencia exigible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secretario de justicia de la Sección Primera de este tribunal dictó diligencia de ordenación el 17 de julio de 2019, acordando requerir a la Sección Primera de la Audiencia Provincial de Murcia a fin de que remitiera testimonio del rollo de apelación núm. 1477-2018, lo que fue cumplimentado por la referida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nueva diligencia de ordenación de 29 de octubre de 2019 se acordó poner las actuaciones remitidas a disposición de las partes, concediéndoles un plazo de cinco días para que formulasen alegaciones. La parte recurrente presentó un escrito en el que reiteró el contenido de lo ya alegado, añadiendo que las actuaciones remitidas no afectan 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presentó a su vez escrito en el que manifiesta que lo acordado por la Audiencia Provincial de Murcia “en nada modifica los antecedentes relevantes para resolver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Pleno, en la reunión del 17 de diciembre de 2019, a petición del presidente, dictó providencia recabando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22 de septiembre de 2020,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dictado por el Juzgado de Primera Instancia e Instrucción núm. 3 de Lorca en el procedimiento de ejecución hipotecaria núm. 93-2018, en fecha 3 de julio de 2018, que inadmitió la oposición a la ejecución hipotecaria formulada por la entidad ahora recurrente, titular registral de un derecho de uso y disfrute sobre el inmueble hipotecado, al considerar que había sido presentada fuera del plazo legalmente establecido, y contra el auto de 14 de septiembre de 2018 que confirma esta última decisión al desestimarse el recurso de reposición interpuesto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el apartado de antecedentes, la demandante sostiene que en el procedimiento de ejecución hipotecaria se ha vulnerado su derecho a la tutela judicial efectiva sin indefensión (art. 24.1 CE) a consecuencia de una defectuosa notificación del auto que despachó la ejecución. Sostiene que actuó en el proceso judicial de acuerdo con las instrucciones contenidas en un correo electrónico que recibió procedente del servicio de notificaciones electrónicas, accediendo al contenido de la notificación dentro del plazo establecido en tal correo y presentando el escrito de oposición dentro de los diez días siguientes a contar desde la apertura. En el trámite de alegaciones del art. 52 LOTC hizo mención de la STC 47/2019, de 8 de abril, que trascribe en parte, a propósito del empleo de la dirección electrónica habilitada para el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argumentos ya expuestos, propone la estimación del recurso de amparo al entender que ha sido vulnerado el derecho fundamental del demandante a la tutela judicial efectiva sin indefensión (art. 24.1 CE), mientras que la entidad Banco de Sabadell, S.A., interesa su rechazo por entender que no existió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Análisis del requisito de agotamiento de la vía judicial previa al amparo [art. 44.1.a)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aquellas,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ha dictado recientemente la STC 40/2020, de 27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En aplicación de los pronunciamientos sentados en esta resolución, se han dictado hasta la fecha las SSTC 43/2020, de 9 de marzo; 50/2020 a 61/2020, todas ellas de 15 de junio; 69/2020, 70/2020, 73/2020 y 75/2020 a 77/2020, las seis últimas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aquí la concurrencia de algún elemento distintivo que obligue a una fundamentación o resultado distinto a lo declarado entonces, procede por tanto que hagamos aplicación de la citada sentencia 40/2020, no sin antes efectuar algunas consideraciones acerca del requisito procesal del agotamiento de la vía judicial previa al amparo, llevado a cabo por la actora. Se adelanta el pronunciamiento favorable a su cumplimiento, conforme a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resultaba necesario interponer incidente de nulidad de actuaciones contra el auto desestimatorio de la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señaló en la STC 40/2020, FJ 2, acogiendo las afirmaciones de la fiscal interviniente, en estos casos la lesión denunciada en la demanda de amparo se han producido con el dictado del primer auto, el que acuerda inadmitir el incidente de oposición a la ejecución, limitándose el auto que desestima el posterior recurso de reposición a no reparar dicha lesión, pero no causa ninguna ex novo, lo que descarta tener que promover un incidente de nulidad de actuaciones contra esta última resolución (arts. 241 de la Ley Orgánica del Poder Judicial y 228 LEC). Pero además y como también se indicó en la STC 40/2020, FJ 2, la doctrina del pie de recurso negativo lleva a la misma conclusión, en cuanto a dispensar al justiciable de promover recurso contra una resolución que ha sido considerada irrecurrible por el propio órgano sentenciador, dada la auctoritas de este último. En este caso, como consta en los antecedentes, figura como pie de recurso del auto de 14 de septiembre de 2018, que dicha resolución “es firme, y contra ella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aquí demandante de amparo no fue parte en el recurso de apelación interpuesto por Euroinversiones Inmobiliarias Costa Sur, S.L., contra el auto desestimatorio de la oposición a la ejecución, y por tanto aquélla no tenía la carga de esperar a su resolución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 las actuaciones remitidas por el tribunal de segunda instancia resulta que las únicas partes del procedimiento de apelación núm. 1477-2018 incoado contra el auto de 3 de julio de 2018 del Juzgado de Primera Instancia e Instrucción núm. 3 de Lorca que desestimó las pretensiones de oposición a la ejecución de las ejecutadas, fueron Euroinversiones Inmobiliarias Costa Sur, S.L., como apelante, y Banco de Sabadell, S.A., como apelada. Esta realidad procesal no queda desvirtuada por el tenor de la certificación de la letrada de la administración de justicia del juzgado a quo, de 28 de junio de 2019 y remitida a este tribunal, que incurre en un doble error: material, comprobable a través del examen de las actuaciones, pues Penrei Inversiones, S.L., no interpuso recurso de apelación; y formal, pues la certificación habla de “ambos ejecutantes”, cuando es obvio que no había varios ejecutantes sino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no cabe hablar de demanda de amparo prematura por haberse interpuesto previamente “un remedio procesal o recurso contra la resolución judicial impugnada en amparo”, conforme a la doctrina que recuerda la STC 40/2020, FJ 2 [en concreto, SSTC 189/2002, de 14 de octubre, FJ 6); 99/2009, de 27 de abril, FJ 2; 110/2013, de 6 de mayo, FJ 2, y 139/2014, de 8 de septiembre, FJ 3, y las anteriores que ahí se citan]. Doctrina que exige de manera necesaria para apreciar la existencia de este óbice, la concurrencia de tres circunstancias: (i) que en efecto se haya materializado la interposición del recurso o medio de impugnación paralelo a la formalización de la demanda de amparo; no simplemente que aquél pudiera haberse interpuesto; (ii) que la persona que promueve ambos cauces sea la misma parte, no sujetos distintos del proceso a quo (esta exigencia solamente se ha dispensado en la STC 188/2006, de 19 de junio, FFJJ 3 y 4, con la peculiaridad de que la recurrente era una administración pública y el recurso —pendiente— de aclaración instado por los particulares demandados contra la sentencia, podía suponer el desplazamiento ex lege del dies a quo para el cómputo del plazo para interponer la demanda de amparo, según razonó entonces este tribunal); y (iii) el recurso o medio de impugnación abierto en la vía judicial a la fecha de interponerse la demanda de amparo, ha de referirse a la misma resolución judicial recurrida en amparo, no a otra distinta aunque emane del mismo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no se da ninguna de las tres condiciones exigidas por la doctrina, ya que: (i) Penrei Inversiones, S.L., no ha interpuesto recurso de apelación contra el auto de desestimación del incidente de oposición a la ejecución; (ii) quien sí promovió dicha apelación fue otra persona jurídica, Euroinversiones Inmobiliarias Costa Sur, S.L., y (iii) la resolución apelada no es la misma que se ha impugnado en el presente recurso de amparo núm. 5543-2018. No hay por tanto prematuridad en el sentido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puede reprocharse a la recurrente el no haber interpuesto un recurso de apelación contra el auto desestimatorio de la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según venimos indicando, resolvió el incidente de oposición dictando el mismo día y a distintas horas, dos autos con contenido y efectos jurídicos distintos. Cada uno de ellos generaba los efectos de cosa juzgada previstos en la ley; y el segundo de los recaídos (inadmisión) no tenía por función aclarar o complementar algún pronunciamiento del anterior (desestimación), ni tampoco modular sus efectos o revocarlo. Cada auto tenía una fundamentación y parte dispositiva propias, y generaba una cadena impugnatoria independiente con arreglo justamente al alcance de lo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constatación, Penrei Inversiones, S.L., tenía a priori el derecho a recurrir ambos autos, en el bien entendido de que apelar contra el desestimatorio de la oposición, incluso de haber prosperado tal recurso, no hubiera deparado la nulidad del auto de inadmisión del incidente. Solo existía una posibilidad de lograr esto último y era recurriéndolo, cosa que efectivamente hizo la aquí demandante de amparo, tras serle notificado por Lexnet a su representante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examen de las actuaciones revela, por lo que atañe al auto de desestimación de la oposición, que éste le fue notificado a dicha entidad a través de la dirección electrónica habilitada, no de Lexnet; y que lo mismo sucedió posteriormente con la diligencia de ordenación del juzgado a quo que admitió a trámite el recurso de apelación de Euroinversiones Inmobiliarias Costa Sur, S.L., contra dicho auto desestimatorio, dando trámite de alegaciones a las partes para que pudieran oponerse a la apelación o en su caso impugnaran la resolución. Por causa que se desconoce, mientras que a las demás partes del proceso les fueron notificadas ambas resoluciones por Lexnet, a Penrei Inversiones, S.L., se le notificó por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así, resulta aplicable lo declarado por la STC 40/2020, FJ 3.b), en cuanto a que “en todos aquellos procesos donde resulte legalmente preceptiva la intervención de profesionales de la justicia, las comunicaciones electrónicas posteriores al primer emplazamiento del demandado o ejecutado no han de hacerse tampoco a través de la dirección electrónica habilitada, sino de la plataforma del sistema Lexnet: (i) en aquellos tribunales situados en el territorio del Ministerio de Justicia (Real Decreto 1065/2015, de 27 de noviembre), (ii) así como aquellos otros con sede en las comunidades autónomas que hayan suscrito convenios con dicho ministerio para la utilización de Lexnet, dado que como además tiene declarado este tribunal, se trata de un sistema dotado de las garantías de autenticidad y constancia fehaciente sobre el contenido de las comunicaciones [SSTC 6/2019, de 17 de enero, FFJJ 4 d) y 5 c); 55/2019, de 6 de mayo, FJ 4 a)]”. Los órganos judiciales situados en la Región de Murcia, como es el caso, pertenecen al ámbito del territorio del Ministerio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de lo expuesto es que no puede considerarse válida esa doble notificación y en esa misma medida, no cabe atribuir a la recurrente un incumplimiento de la carga procesal de apelar el auto de desestimación de la oposición. Como ha precisado la STC 150/2019, de 25 de noviembre, FJ 3, en relación con notificaciones judiciales realizadas a través de la dirección electrónica habilitada, las mismas no son válidas ni siquiera si se aduce que la entidad accedió al contenido de la notificación antes de finalizar el plazo otorgado para efectuar el respectivo acto o trámite procesal. Por lo demás, resultaría cuanto menos paradójico que la doctrina de este tribunal sobre la improcedencia de la comunicación judicial a través de la dirección electrónica habilitada, sea aplicable al examen de fondo de la lesión denunciada, y no pueda serlo sin embargo a efectos de verificar la inexistencia de un óbice procesal de la demanda. Y mal puede exigirse a la aquí recurrente que tuviera por buena la notificación por la dirección electrónica habilitada y tener que apelar el auto desestimatorio, cuando justamente ha venido en amparo para quejarse de indefensión por haber sido emplazada por esta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a mayor abundamiento decir que incluso en la hipótesis de que la recurrente hubiera dispuesto en forma de la oportunidad de recurrir el auto de desestimación de la oposición, la opción de impugnar solo el de inadmisión del incidente no puede considerarse inapropiada, no solo ya por aplicación mutatis mutandis de nuestra doctrina sobre el principio de mayor retroacción [entre otras, SSTC 83/2018, de 16 de julio, FJ 2; 32/2020, de 24 de febrero, FJ 3 b), y 41/2020, de 9 de marzo, FJ 2], sino porque, de haber tenido éxito en reposición, habría dispuesto de una nueva oportunidad para que su alegato de falta de legitimación pasiva como motivo de oposición le hubiera sido estimada por el juzgado, quedando así fuera del proceso como parte ejecutada, que era lo que buscaba.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autos de 3 de julio (inadmisión) y 14 de septiembre de 2018 eran impugnables en amparo sin tener que esperar a la finalización del proceso ejecutivo hipotecario 93-2018, ni quedar condicionado por lo sucedido en trámites posteriores dentro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indicar que es doctrina de este tribunal, recordada en la STC 40/2020, FJ 2, la de “considerar correctamente formalizados aquellos recursos de amparo promovidos contra resoluciones dictadas en procesos de ejecución donde, como aquí, se había impedido conocer de los motivos de oposición a la ejecución presentados por la parte, sin tener para ello que esperar a la terminación de esos procesos (SSTC 39/2015, de 2 de marzo, y 49/2016, de 14 de marzo). Consecuencia necesaria de la procedencia del amparo por la inadmisión del incidente de oposición es, por tanto, la irrelevancia ex art. 44.1 a) LOTC de lo que pueda suceder en fases posteriores del mismo procedimiento de ejecución, dado que en ellas ya no cabe discutir de nuevo sobre dicha inadmisión sino, en todo caso, sobre otras cuestiones de distinto objeto y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resulta desde luego aplicable, en particular, a los recursos de revisión promovidos por ambas entidades ejecutadas contra el decreto de la letrada de la administración de justicia del juzgado a quo de 2 de octubre de 2018 que acordó la convocatoria a subasta del bien hipotecado, cuestión ésta que en nada afectaba a lo ya resuelto en el incidente de oposición a la ejecución. Sin que quepa tampoco olvidar que el ATC 75/2019, de 15 de julio, dictado por la Sala Primera de este tribunal tras la admisión del presente recurso de amparo y antes de recaer aquel decreto de subasta, acordó no suspender la ejecución del procedimiento hipotecario (que era el argumento de aquéllas para solicitar la nulidad del decreto), lo que permitía al juzgado continuar su tramitación y, con ello, la eventualidad de que alguna decisión interlocutoria suya posterior pudiera ser objeto de impugnación en el seno de esas actuaciones, sin repercusión lógicamente en la procedencia de la demanda de amparo ya formalizada.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Verificado en definitiva el correcto agotamiento de la vía judicial previa a la interposición del presente recurso de amparo, procede centrarnos ya en el examen de la lesión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Resolución sobre el fondo: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la mencionada STC 40/2020, se advierte que resulta de aplicación al caso, en cuanto al fondo, la doctrina de este tribunal plasmada en sus SSTC 6/2019, de 8 de abril, FJ 4 a), y 47/2019, de 8 de abril, FJ 4 a),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la STC 40/2020, en su fundamento jurídico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que remitía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acordarse en consecuencia la nulidad de los autos del Juzgado de Primera Instancia e Instrucción núm. 3 de Lorca de 3 de julio y 14 de septiembre de 2018, así como de todo lo actuado en el procedimiento de ejecución hipotecaria desde el momento en que se proveyó a su emplazamiento a través de la dirección electrónica habilitada, con retroacción de las actuaciones para que el juzgado practique dicho emplazamiento en los términos exigidos por la ley (arts.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Estimar el recurso de amparo interpuesto por Penrei Inversiones,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los autos de 3 de julio y 14 de septiembre de 2018, dictados por el Juzgado de Primera Instancia e Instrucción núm. 3 de Lorca en el procedimiento de ejecución hipotecaria núm. 93-2018,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efectuarse el emplazamiento de la demandada para que se le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Juan José González Rivas al que se adhiere el magistrado don Cándido Conde-Pumpido Tourón, respecto de la sentencia dictada en el recurso de amparo avocado núm. 5543-2018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pleno respeto a la tesis mayoritaria de este tribunal, formulo el siguiente voto particular, que fundamento en los criterios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Razón de la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resuelve la cuestión de fondo planteada en el presente recurso de amparo. Y lo hace por aplicación de la doctrina dimanante de la STC 47/2019, de 8 de abril, que ha sido reiterada en pronunciamientos posteriores de este tribunal, entre los que se encuentra la STC 40/2020, de 27 de febrero, que aborda la resolución de la cabecera de esta serie de recursos de amparo. Nada tengo que oponer a la citada doctrina. Mi discrepancia radica en la procedencia misma de su aplicación al caso, ya que no debió llegar a resolverse el fondo del recurso de amparo por existir una causa que lo impedía, consistente en un defectuoso agotamiento de la vía judicial previa [art. 50.1 a) en relación con el art. 44.1 a)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Óbices a la admisibilidad.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quiebra del principio de subsidiariedad, elemento estructural del recurso de amparo según se desprende claramente del art. 53.2 de la Constitución, se produce en este caso por dos singularísimas circunstancias: la falta de intervención de la entidad demandante en el recurso de apelación frente al auto núm. 119/2018, de 3 de julio, y el haberse simultaneado el recurso de amparo con otro en vía judicial sobre el mismo thema decidendi.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Sobre la falta de agotamiento de la vía judicial previa en sentido estricto.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entidad mercantil demandante de amparo no interpuso recurso de apelación contra el auto núm. 199-2018, de 3 de julio, en el que se rechazó su oposición a la ejecución, a pesar de que al pie del mismo se indicaba la posibilidad de revisar dicha resolución por medio de tal recurso. Tampoco se adhirió al interpuesto contra ese mismo auto por Euroinversiones Inmobiliarias Costa Sur, S.L., cuando tuvo ocasión de hacerlo mediante el oportuno traslado. Optó en su lugar por ignorar ese recurso de apelación, cuyo objeto era al menos en parte si procedía o no la inadmisión de la oposición a la ejecución, aspecto que el órgano de apelación estimó en su auto de 11 de febrero de 2019, dejando en consecuencia sin efecto la decisión del juzgado de inadmitir dicha oposición a la ejecución y resolviendo la propia audiencia provincial sobre el fondo de la misma. En fin, pudiendo haber intentado y logrado ante la audiencia provincial la reparación del derecho fundamental, se desentendió de esta posibilidad que le ofrecían las normas procesales ordinarias y acudió per saltum en amparo ante este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discrepo de la argumentación que lleva a la mayoría a considerar que no puede reprocharse a la entidad recurrente no haber interpuesto recurso de apelación contra el auto desestimatorio de la oposición a la ejecución. Comparto que resulta irregular —e inexplicable— que, una vez personada Penrei, las notificaciones (las del auto de desestimación de la oposición y las de la diligencia de ordenación relativa al recurso de apelación) se efectuaran a través de la dirección electrónica habilitada. No comparto la consecuencia que se liga por la mayoría a dicha actuación procesal defectuosa, pues la entidad demandante nunca se ha quejado de no haber tenido conocimiento de dicho auto ni del recurso de apelación. Es más, en ningún momento afirma que no haya llegado a su conocimiento comunicación alguna efectuada por dicho medio. Por otra parte, el empleo de la dirección electrónica habilitada solo ha sido reprobado por este tribunal —por razón de la inexistencia de habilitación legal y no por la ausencia de garantías materiales de recepción—, cuando se trata del primer emplazamiento del demandado, lo que no es el caso de las notificaciones ahora consideradas. Adveran lo anterior las decenas de recursos de amparo presentados con posterioridad que ponen de manifiesto que la entidad aquí recurrente, que comparte defensa con Euroinversiones Inmobiliarias Costa Sur, S.L., interpuso recursos de apelación contra autos de similar contenido al aquí considerado y todos estos recursos de apelación fueron consideraros admisibles y resueltos por la audiencia provincial, contra cuya resolución se dirigen dichos recursos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otro orden de cosas, no compete a este tribunal determinar qué recurso judicial era el procedente en el caso, por tratarse de materia de legalidad ordinaria cuya interpretación y aplicación corresponde a los tribunales ordinarios ex art. 117 CE. No obstante, con carácter meramente prejudicial a fin de resolver sobre el óbice expresado en el art. 44.1 a) LOTC, debo señalar que no asumo la solución según la cual la resolución que cierra el acceso a un pronunciamiento judicial sobre la cuestión de fondo dispone de mecanismos de revisión atenuados (recurso de reposición) respecto de los que se ofrecen frente a la resolución judicial que aborda y resuelve dicha cuestión (recurso de apelación). A estas últimas resoluciones, que resuelven sobre fondo de la oposición a la ejecución, se refiere el art. 695.4 LEC, quedando fuera de su ámbito de aplicación las que, en una estadio anterior, impiden tal pronunciamiento de fondo por razón de inadmisibilidad.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una parte, se constata en el examen de las actuaciones que figuran en el antecedente de hecho segundo de la sentencia que Penrei Inversiones, S.L., y Euroinversiones Inmobiliarias Costa Sur, S.L., interpusieron un recurso de revisión una vez desestimado el recurso de reposición, cuando ya se había interpuesto 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otra parte, la Audiencia Provincial de Murcia al examinar con carácter previo la admisibilidad de la oposición a la ejecución —por razón de su temporaneidad— no puso en cuestión la procedencia del recurso de apelación respecto de este previo pronunciamiento.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con independencia de cómo proceda resolver la compleja convivencia entre los dos autos de 3 de julio de 2018 recaídos en el mismo procedimiento de ejecución hipotecaria, lo cierto es que se abrió un cauce de apelación en el que dirimir ante la audiencia provincial, entre otros extremos, si procedía mantener la inadmisión por extemporánea de la oposición a la ejecución por el juzgado. Esta vía procesal era hábil para reparar la lesión del derecho fundamental que en este recurso de amparo se invoca y la entidad demandante no la promovió ni tampoco intervino en ella, recurriendo directamente en amparo ante este tribunal. No agotó, por ello, la vía judicial previa al recurso de amparo, como exige el citado art. 44.1 a)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Sobre la falta de agotamiento por prematuridad.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citada STC 40/2020, dictada por el Pleno, al abordar esta posible causa de inadmisibilidad en el recurso de amparo núm. 5377- 2018, cabecera de la serie de la que forma parte el presente recurso, descartaba la prematuridad señalando que “contra el auto resolutorio de la reposición la entidad aquí recurrente no interpuso recurso de apelación —ni ningún otro— de manera simultánea a la formalización de su recurso ante este tribunal” (fundamento jurídico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circunstancias fácticas que presenta este recurso son, como hemos visto, muy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tiempo de presentarse el presente recurso de amparo se hallaba pendiente de resolver el recurso de apelación formulado por Euroinversiones Inmobiliarias Costa Sur, S.L., prestataria e hipotecante, contra la decisión del juzgado de instancia que rechazaba la oposición a la ejecución hipotecaria formulada por aquella entidad y por la propia recurrente en amparo, titular registral de un derecho de uso y disfrute sobre el inmueble hipotecado, según ya ha quedado reseñado.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en constante doctrina, considera incursos en la causa de inadmisión de falta de agotamiento de la vía judicial previa [art. 50.1 a), en relación con el art. 44.1 a) LOTC], los recursos de amparo que se interponen cuando aún pende resolver recursos o remedios procesales en la vía judicial previa. Cuando concurre esta circunstancia se ha considerado que “el recurso de amparo es prematuro, porque todavía no han sido resueltos los recursos presentados. Resulta por ello inviable [art. 50.1 a) LOTC] porque la vulneración del derecho fundamental invocado es todavía potencial o futura, no efectiva y real (art. 41.2 LOTC), y es susceptible de ser reparada en la vía judicial previa a la constitucional, mediante su invocación en las fases del proceso que todavía no han transcurrido tal y como han expuesto las SSTC 116/1983; 30/1986 y 62/1992, y el ATC 340/1982. Sólo si se dicta resolución denegatoria se produciría un perjuicio o lesión real y efectiva en los derechos e intereses legítimos de los actores, y no meramente potencial o hipotética, que diera contenido a su pretensión de amparo (SSTC 9/1982, 116/1983, 194/1987 y 145/1990) y “si este tribunal admitiese a trámite un recurso de amparo sin la concurrencia de dicho presupuesto procesal, bien podría suceder que el recurso (judicial) fuera estimado, en cuyo caso la satisfacción de la pretensión ordinaria absorbería a la de amparo, habiendo este tribunal de archivar el recurso de amparo por falta manifiesta de objeto” (ATC 58/1993, de 15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del principio de subsidiaridad que inspira el recurso de amparo, la posición de este tribunal ha sido inequívocamente contraria a que se pueda simultanear el recurso de amparo con recursos aún no resueltos en el procedimiento judicial; y así “se ha destacado que es opuesto al carácter subsidiario de esta jurisdicción constitucional simultanear un recurso de amparo con otro recurso seguido en la vía judicial ordinaria, como ocurre cuando se inicia el proceso de amparo antes de que estén resueltos los recursos interpuestos contra la resolución judicial impugnada en aquella otra vía o cuando, una vez presentada la demanda de amparo, se reabre la vía judicial durante la pendencia del proceso de amparo, aunque la resolución final de la jurisdicción ordinaria sea finalmente desestimatoria (por todas, STC 99/2009, de 27 de abril,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Proyección de la doctrina jurisdiccional en el caso examinado: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Cabe reiterar, a partir de la secuencia procesal descrita, que en el procedimiento de ejecución hipotecaria núm. 93-2018 tramitado ante el Juzgado de Primera Instancia e Instrucción núm. 3 de Lorca, recayeron dos autos en la misma fecha 3 de julio de 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uno de ellos, que es el aquí recurrido, se inadmite por extemporánea la oposición a la ejecución formulada por Penrei Inversiones, S.L., Por auto de 14 de septiembre de 2018 se desestima el recurso de reposición.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el otro (auto núm. 199-2018), se resuelve la oposición a la ejecución formulada por las dos entidades frente a las que se dirigía la ejecución, Penrei Inversiones, S.L., y Euroinversiones Inmobiliarias Costa Sur, S.L., después de hacerse celebrado una vista el día anterior. El razonamiento jurídico segundo de dicho auto también considera extemporánea la oposición a la ejecución. Sin embargo, a renglón seguido, decide entrar a examinar las causas de oposición a la ejecución aducidas por las dos entidades frente a las que se dirige el procedimiento y termina por desestimarlas en el razonamiento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dos autos parecen convivir. Sin embargo, no puede dejar de expresarse en este punto que, si no fuera por el hecho de que la resolución que aparece numerada fue firmado con anterioridad en la misma mañana del 3 de julio de 2018, su mayor amplitud, al abordar las dos oposiciones a la ejecución formuladas por las únicas dos entidades contra las que se dirigía el procedimiento y al examinar el fondo de las causas de oposición, podría inducir a pensar que tal resolución dejó sin efecto el otro auto, contra el que se dirige este recurso de amparo y que bien pudo obedecer a un mero error en el trámite. Pero si es ya difícil explicar la existencia de estos dos autos, lo que resulta incomprensible es su pervivencia en el tiempo, situación propiciada por el comportamiento procesal de las partes, lo que incluye a la ejecutante, que tampoco puso la situación en conocimiento del juzgado para que, por vía de aclaración, corrección de errores o nulidad, diera una solución al dislate provocado.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nos consta, Penrei Inversiones, S.L., recurrió en reposición el primero de tales autos y, una vez desestimado dicho recurso por auto 14 de septiembre de 2018, interpuso recurso de amparo y de revisión en vía judicial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Euroinversiones Inmobiliarias Costa Sur, S.L., interpuso recurso de revisión y posterior apelación contra el segundo auto, hallándose en tramitación el mismo en el momento en que se presentó en este tribunal la demanda que da origen al recurso de amparo que ahora nos ocupa, cuando la eventual estimación del recurso de apelación interpuesto por Euroinversiones Inmobiliarias Costa Sur, S.L., prestataria e hipotecante, con acogida de cualquiera de las causas de oposición a la ejecución, hubiera surtido también efecto respecto de la entidad aquí recurrente, contra la que se dirigía el procedimiento de ejecución hipotecaria en su exclusiva calidad de titular registral de un derecho de uso y disfrute sobre el inmueble hipotecado inscrito en el registro de la propiedad con posterioridad al gravamen que se ejecuta.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subsidiariedad del recurso amparo quedó comprometida.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Téngase, finalmente, en cuenta que Euroinversiones Inmobiliarias Costa Sur, S.L., es prestataria e hipotecante, y Penrei Inversiones, S.L., mera titular registral de un derecho de uso y disfrute sobre el inmueble hipotecado inscrito con posterioridad. Su singular posición procesal aparece definida por el art. 659 LEC —por remisión del art. 689.2 LEC— y se concreta, valorando su interés en la conservación de su derecho inscrito (art. 674 LEC), en la toma de conocimiento de la ejecución y la posibilidad de subrogarse en los derechos del actor hasta donde alcance el importe satisfecho para el caso de que abone antes del remate el importe del crédito con los intereses y las costas, dentro del límite de responsabilidad que resulte del registro.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estimación, con ocasión del recurso de apelación, de cualesquiera de los motivos de oposición a la ejecución formulada por la ejecutada prestataria titular registral del dominio del inmueble —que invocó litispendencia, defectuosa liquidación de la deuda y carácter abusivo de determinadas cláusulas del préstamo hipotecario— habría de producir un efecto inmediato en la esfera de la demandante de amparo, bien al sobreseerse el procedimiento o bien al minorarse el importe de la cantidad por la que se sigue la ejecución principal. Debe insistirse en que su interés, como titular de un derecho real inscrito con posterioridad, radica en la evitación de que el remate del bien hipotecado determine la cancelación de su derecho en virtud del principio de purga de las cargas posteriores (art. 674 LEC citado). La tutela de tal interés, fruto del cual es la especial posición procesal reconocida por la ley, se hallaba en trámite ante la jurisdicción ordinaria, pendiente de recurso de apelación, al tiempo de interponerse el recurso de amparo. De este modo, la eventual estimación de dicho recurso de apelación interpuesto por Euroinversiones Inmobiliarias Costa Sur, S.L., hubiera privado de objeto al recurso de amparo al eliminar el gravamen, perjuicio o afectación negativa a su esfera de intereses, que legitima a la mercantil recurrente para interponerlo.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no estaba definitivamente resuelta la controversia en la vía judicial ordinaria al interponerse el recurso de amparo, lo que debió conducir a su inadmisión.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septiembre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