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185</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15 de noviembre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30 de junio de 2016 tuvo entrada en el Registro General de este Tribunal un oficio de la Sección Segunda de la Sala de lo Contencioso-Administrativo del Tribunal Superior de Justicia de Castilla-La Mancha por el que se remite, junto con el testimonio del procedimiento correspondiente, el Auto de 29 de abril de 2016 por el que se acuerda plantear cuestión de inconstitucionalidad respecto de los capítulos I y II de la Ley 9/2011, de 21 de marzo, por la que se crean el canon eólico y el fondo para el desarrollo tecnológico de las energías renovables y el uso racional de la energía en Castilla- La Mancha.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pueden ser relevantes en este proceso constitucional son: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representación procesal de una determinada empresa presentó recurso contencioso-administrativo contra la desestimación por silencio y posterior resolución de 9 de diciembre de 2014 de la comisión superior de hacienda de la Junta de Comunidades de Castilla-La Mancha, por la que se desestima la reclamación económico-administrativa interpuesta contra la resolución de la Dirección General de Industria, Energía y Minas de 21 de enero de 2013, desestimatoria a su vez de la solicitud de rectificación y devolución de ingresos indebidos de las autoliquidaciones del canon eólico correspondientes al segundo, tercer y cuarto trimestres del ejercicio de 2011. La demanda se fundamentaba en que las liquidaciones impugnadas estaban viciadas de inconstitucionalidad por cuanto se trataría de un tributo que se solapa con el impuesto de actividades económicas y con el impuesto sobre bienes inmuebles. Igualmente se alegaba la contravención del art. 191.2 del Tratado de funcionamiento de la Unión Europea, así como de la Directiva 2009/28/CE, de 23 de abril.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Seguido el procedimiento por sus trámites se fijó fecha para votación y fallo. El 11 de febrero de 2016 la Sala dictó providencia concediendo a las partes y al Ministerio Fiscal un plazo de diez días para que alegasen sobre la pertinencia de plantear cuestión prejudicial en Tribunal de Justicia de la Unión Europea en relación con las cuestiones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Si a la vista del articulado de la Ley 9/2011, del canon eólico implantado en nuestra Comunidad Autónoma, el citado canon tiene o no la verdadera naturaleza extrafiscal que se predica o se trata de un simple impuesto con finalidad recaudatoria que grava una manifestación de riqueza o capacidad de renta.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Si la finalidad disuasoria que se persigue con el canon fiscal mencionado entra o no en contradicción con la Directiva comunitaria 2009/28/CE, que establece estímulos de todo tipo, incluidos los fiscales, para el impulso y desarrollo de las energías limpias y renovables, entre otras, la eólica, al ser más respetuosas con el medio ambiente que otras.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Si puede existir doble imposición en cuanto al gravamen que el citado canon impone con relación a otros impuestos como son: el impuesto de actividades económicas; el impuesto de bienes inmuebles; el impuesto sobre el valor de producción de la energía eléctrica; el impuesto sobre el valor de la producción de energía eléctrica; el impuesto sobre construcciones, obras e instalaciones y el impuesto o canon urbanístico previsto en la LOTAU (artículos 54.3 y 64.3) en relación con el artículo 33 del Decreto 242/2004, de 27 de julio. La existencia o no de doble imposición se considera relevante, entre otras cosas, a la hora de decidir la conformidad del canon con la citada Directiva 2009/28/CE por el efecto negativo que dicho aspecto produciría con el fin promotor de las energías limpias ya enunciado.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Si de acuerdo con la Sentencia del Tribunal de Justicia de la Unión Europea de fecha 27 de febrero de 2014 que interpreta la Directiva 92/12/CEE, derogada y sustituida por la Directiva 2008/118/CEE, sobre el denominado ‘céntimo sanitario’, se cumple en el presente caso con el requisito de la finalidad específica de que los rendimientos del impuesto deberían utilizarse obligatoriamente para reducir los costes medioambientales vinculados específicamente al establecimiento y funcionamiento de los parque eólicos.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 igual modo y con relación a las cuestiones planteadas, se deberá tener en cuenta la Directiva 2003/96/CE, sobre imposición de productos energéticos en cuanto a los beneficios fiscales previstos para las energías limpias.”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Presentadas las alegaciones de las partes el órgano judicial dictó Auto de 11 de abril de 2016 por el que acuerda plantear cuestiones prejudiciales ante el Tribunal de Justicia de la Unión Europea, del siguiente tenor literal: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Configurados los ‘sistemas de apoyo’ definidos en el art. 2 k) de la Directiva 2009/28/CE, y entre ellos, los estímulos fiscales consistentes en desgravaciones fiscales, exenciones y devoluciones de impuestos, como instrumentos dirigidos a la consecución de los objetivos de consumo de energías renovables previstos en la mencionada Directiva 2009/28/CE. ¿Debe entenderse que los mencionados estímulos o medidas tienen carácter obligatorio y son vinculantes para los Estados miembros con un efecto directo en cuanto pueden invocarse y hacerse valer por los particulares afectados en toda clase de instancias públicas, judiciales y administrativas?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Al enumerarse entre los ‘sistemas de apoyo’ mencionados en la pregunta anterior medidas de estímulo fiscal consistentes en desgravaciones fiscales, exenciones y devoluciones de impuestos, empleándose la expresión ‘sin limitarse a estos’. ¿Deben entenderse comprendidos dentro de esos estímulos precisamente la no imposición, es decir, la prohibición de cualquier clase de gravamen específico y singular adicional, a los impuestos generales que gravan la actividad económica y la producción de electricidad pero sobre la energía procedente de fuentes renovables? Asimismo y dentro de este mismo apartado se formula la siguiente cuestión: ¿A mayores, también debe entenderse comprendida dentro de la prohibición general anteriormente enunciada la relativa a la concurrencia, doble imposición o solapamiento de múltiples tributos generales o singulares que recaen en distintos momentos sobre la actividad de generación de energías renovables incidiendo en el mismo hecho imponible gravado por el canon eólico objeto de examen?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Para el caso de darse una respuesta negativa al interrogante anterior y aceptarse la imposición sobre la energía procedente de fuentes renovables, a los efectos de lo previsto en el arto 1.2 de la Directiva 2008/118/CE ¿debe interpretarse la noción de "finalidad específica" en el sentido de que el objetivo en que consista deba ser exclusivo y de que además el impuesto con el que se graven las energías renovables desde el punto de vista de su estructura tenga verdadera naturaleza extrafiscal y no meramente presupuestaria o recaudatoria?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 acuerdo con lo dispuesto en el art. 4 de la Directiva 2009/96/CE que al referirse a los niveles de imposición que los Estados miembros deben aplicar sobre los productos energéticos y de la electricidad toma como referencia los mínimos de la Directiva entendidos como la suma de todos los impuestos directos e indirectos que se apliquen sobre aquellos productos en el momento de su puesta a consumo. ¿Debe entenderse que esa suma debe llevar a la exclusión del nivel de imposición exigido por la Directiva de aquellos impuestos nacionales que no tengan una verdadera naturaleza extrafiscal tanto desde el punto de vista de su estructura como desde su finalidad específica, interpretada según la respuesta que se dé a la pregunta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¿Constituye el término tasa empleado en el arto 13.1 e) de la Directiva 2009/28/CE un concepto autónomo del derecho europeo que deba interpretarse en un sentido más amplio como comprensivo y sinónimo también del concepto de tributo en general?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Para el caso de una respuesta afirmativa a la pregunta anterior la pregunta que planteamos es la siguiente: ¿Las tasas que deben pagar los consumidores a las que se refiere el art.13.1 e) mencionado solo pueden incluir aquellos gravámenes o imposiciones fiscales que traten de compensar en este caso los daños causados por su impacto en el medio ambiente y traten de reparar con el importe de la recaudación los daños ligados a tal impacto o afección negativos, pero no aquellos tributos o prestaciones que recayendo sobre las energías no contaminantes cumplan una finalidad primordialmente presupuestaria o recaudatoria?”.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Por providencia de 26 de febrero de 2016 el órgano judicial acordó oír a las partes y al Ministerio Fiscal para que en el plazo de diez días formulasen alegaciones acerca de la conveniencia de plantear cuestión de inconstitucionalidad sobre la posible inconstitucionalidad de los capítulos I y II de la Ley 9/2011, de 21 de marzo, por la que se crean el canon eólico y el fondo para el desarrollo tecnológico de las energías renovables y el uso racional de la energía en Castilla-La Mancha, por la posible vulneración de los arts. 31.1 y 133.2 CE, “al establecerse una doble imposición, al solaparse el tributo con el hecho imponible de otros tributos y no ser apreciable una finalidad extrafiscal ni desde el punto de vista de la estructura del impuesto ni desde el punto de vista de la asignación y destino de lo recaudado”.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providencia plantea una doble duda. Así, desde lo que denomina punto de vista de la estructura del impuesto, señala literalmente que: “La definición del tributo y la regulación de su estructura no permite establecer una distinción real con el Impuesto de Actividades Económicas. Nos remitimos aquí a lo razonado por el Tribunal Supremo en las sentencia de 1 de diciembre de 2015 (FJ 2, apartado 2) y de 10 de julio de 2014 (FJ 5. apartado 2) en cuanto a la figura establecida por la Ley de Galicia 8/2009 con el mismo nombre y estructura”. A lo anterior se añade por la Sala la siguiente reflexión “la finalidad extrafiscal de un tributo que derive de su estructura implica que la actividad del mismo promueve determinadas conductas o disuade de otras (STC 60/2013 y 169/2012, sentencia TJUE de 27 de febrero de 2014). Si se trata de averiguar cuál es la finalidad extrafiscal del canon eólico, en este sentido tal finalidad no puede ser, desde luego, disuadir del desarrollo y uso de una fuente de energía que es relativamente más beneficiosa para el medio ambiente que las posibles alternativas a la misma, y cuya promoción mediante ayudas y exenciones se establece a nivel europeo (Directiva 2009/28/CEE). En caso de que la finalidad sea promover que se desarrolle mediante parques en los que se reduzca el número de aerogeneradores para así promover el uso de los más potentes, debería haber un punto en el que quien se adapte a las condiciones máximas exigidas no pague el tributo, cosa que no sucede”.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Desde el punto de vista de la asignación y destino de lo recaudado se afirma que “aunque la afectación del gravamen a una determinado finalidad no es más que uno de los varios indicios, y no precisamente el más importante, para determinar si en el tributo autonómico prima el carácter contributivo o una finalidad extrafiscal (SSTC 179/2006, 60/2013), en cualquier caso en este supuesto, a diferencia del que examinó el Tribunal Supremo en las sentencias citadas, tampoco es posible apreciar que ese destino justifique la finalidad extrafiscal a la vista de lo razonado en el FJ 5 de la 60/2013, una vez examinado el art. 3 de la Ley, su DT 3° y las Leyes de Presupuestos Generales de la Junta de Comunidades de Castilla la Mancha dictadas posteriormente (DA 11 Ley 5/2012, DA 12 Ley 10/2012, DA 18 Ley 10/2013, DA 17 Ley 10/2014), donde solo un 50 por 100 o un 36 por 100 de lo recaudado se dedica al Fondo que crea la Ley,• mientras que el resto se rige por lo previsto en el art. 3.1, que, aparte de que contiene finalidades no medioambientales, no encuentra concreción alguna en las leyes presupuestarias (únicamente en la Ley 10/2014 se hace referencia a este resto, y se trata en cualquier caso de una mención genérica como las consideradas insuficientes por el TC en las sentencias citadas). Todo ello en contraste con el caso de la Ley Gallega 8/2009, en la que el 100% del canon aparece destinado al Fondo y aplicado a finalidades ambientales de los municipios donde se sitúan los parques eólicos”.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Letrado de la Junta de Comunidades de Castilla-La Mancha estimó que no procedía el planteamiento de la cuestión de inconstitucionalidad; la representación procesal de la mercantil actora interesó plantear la cuestión y el Ministerio Fiscal también la consideró pertinente.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Por Auto de 29 de abril de 2016 el órgano judicial planteó cuestión de inconstitucionalidad respecto de los capítulos I y II de la Ley 9/2011, de 21 de marzo, por la que se crean el canon eólico y el fondo para el desarrollo tecnológico de las energías renovables y el uso racional de la energía en Castilla-La Mancha.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Del contenido del Auto de planteamiento interesa destacar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alude a los antecedentes del caso e inicia sus razonamientos jurídicos recogiendo literalmente los preceptos respecto a los que cuestiona su constitucionalidad (arts. 1 a 14 de la Ley 9/2011). A continuación justifica el cumplimiento de los requisitos del art. 35 de la Ley Orgánica del Tribunal Constitucional (LOTC), en particular el trámite de audiencia, el momento en el que se plantea la cuestión y el juicio de relevancia.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Expone seguidamente los motivos por los que duda de la constitucionalidad del canon eólico señalando que “se desarrollará el planteamiento de la inconstitucionalidad del impuesto desde una doble perspectiva: tanto desde el punto de vista de su estructura, atendiendo a si existe o no solapamiento con relación al Impuesto de Actividades Económicas y si cumple o no una verdadera finalidad disuasoria de los comportamiento que trata de evitar con el fin de eludir la contaminación de la naturaleza y sus recursos, como desde la óptica de la asignación y destino de la recaudación a la reparación de los daños medioambientales causados por la instalación de los molinos de viento y su funcionamiento”.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hace a la posible concurrencia del canon cuestionado con el impuesto sobre actividades económicas (IAE), se remite a lo ya señalado en la providencia en el sentido de que la definición del tributo y la regulación de su estructura no permite establecer una distinción real entre ellos, tal como confirmarían las Sentencias del Tribunal Supremo de 1 de diciembre de 2015 y 10 de julio de 2014, que analizan una figura similar, creada por la Ley de Galicia 8/2009. Así afirma que “en la primera sentencia cuando se analiza el posible solapamiento del canon con el IAE llega a la conclusión de que por la estructura del impuesto existe una duplicidad o concurrencia con tal impuesto y resulta imposible determinar si hay una verdadera finalidad ambiental, o bien una forma distinta de referirse al mismo hecho imponible u objeto de gravamen que el IAE, fiándolo todo a lo que denomina ‘una intentio legis de gravar la actividad contaminante y los riesgos para el medio ambiente’, que en el caso examinado sí aprecia debido a la actividad probatoria desplegada por la Administración gallega”.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diferencia de ese caso, el Auto argumenta que no es posible sostener la finalidad extrafiscal del tributo, pues de las normas que regulan esta cuestión deduce que “solo un 50 por 100 o un 36 por 100 de lo recaudado se dedica al Fondo que crea la Ley; mientras que el resto se rige por lo previsto en el art. 3.1, que, aparte de que contiene finalidades no medioambientales, no encuentra concreción alguna en las leyes presupuestarias”. Para el Auto, eso evidencia “una manifiesta desconexión entre los ingresos procedentes del impuesto y la persecución de objetivos de naturaleza medioambiental proyectados por la Junta de Comunidades”. Esa desconexión no se vería salvada por la documentación que la representación procesal de la Junta de Comunidades de Castilla-La Mancha acompañó a su escrito de alegaciones en el trámite de audiencia. Por ello el órgano judicial señala que “es desde esta perspectiva, que afirma el carácter puramente fiscal y recaudatorio del impuesto, bajo la que nos planteamos la concurrencia o doble imposición con el impuesto de actividades económicas, que justifica el planteamiento de la cuestión. Pero es que además estamos ante un tributo que vulnera los límites constitucionales del poder tributario de las Comunidades Autónomas fijados por el art. 6.3 de la Ley Orgánica de Financiación de las Comunidades Autónomas 8/2008, de 22 de septiembre, modificada por la Ley Orgánica 3/2009”. Así, defiende que, despojado el canon eólico regulado en la Ley 9/2011 de su carácter impuesto medioambiental, “debemos sostener que la regulación de dicho impuesto por la Comunidad Autónoma de Castilla La Mancha desborda su poder normativo entrando en confrontación directa y vulnerando el art. 6.3 de la LOFCA, y dando lugar, a su vez, a un supuesto de doble imposición legalmente prohibido”.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expone las razones en las que apoya la inconstitucionalidad del canon atendiendo a su estructura y desde el punto de vista de la asignación y destino de lo recaudado. Señala que para determinar si un impuesto tiene naturaleza extrafiscal y no meramente presupuestaria sería necesario el cumplimiento de dos requisitos: a) que por su estructura disuada de determinadas conductas estimulando la protección del medio ambiente y b) que los ingresos y su recaudación se destinen a un fin no presupuestario, en este caso a reparar los posibles daños causados en el medio ambiente como consecuencia de la instalación de aerogeneradores.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cuestiona que ambos se cumplan. Señala, en primer lugar, el carácter limpio de la energía gravada y la ausencia de función disuasoria del tributo. Igualmente controvierte que la definición del hecho imponible se hace “de manera generalista e imprecisa sin concreción de los impactos negativos en el medio ambiente que provoca una energía limpia por definición a la que se considera contaminante sin explicarlo, y en función de los aerogeneradores instalados, computando todos ellos por igual”. Reitera que la finalidad extrafiscal del tributo resulta desdibujada cuando sólo se asigna determinado porcentaje de lo recaudado al fondo que crea la propia norma, pudiendo dedicarse lo restante a fines de carácter socioeconómico y tecnológico de Castilla La Mancha. Alude a la STC 60/2013, de la que se desprendería que la extrafiscalidad requiere la asignación a fines perfectamente identificables.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lo expuesto, la Sala entiende que los preceptos cuestionados vulneran los arts. 31.1 y 132.2 CE “por cuanto bajo una apariencia de tributo de cariz extrafiscal tanto desde el punto del destino de lo recaudado como de su estructura en realidad se presenta como tributo que grava una manifestación de riqueza como es la producción de energía eléctrica a través de aerogeneradores o molinos de viento en concurrencia con el Impuesto de Actividades Económicas, dando lugar a un caso de doble imposición, al carecer, entre otros motivos, la Junta de Comunidades de Castilla La Mancha de poder normativo para el establecimiento de tal impuesto”.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20 de septiembre de 2016 la Sección Cuarta acordó, a los efectos que determina el art. 37.1 LOTC, oír al Fiscal General del Estado para que, en el plazo de diez días, alegue lo que considere conveniente acerca de la admisibilidad de la presente cuestión de inconstitucionalidad en relación con el cumplimiento de los requisitos de aplicabilidad y relevancia, así como por si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Fiscal General del Estado presentó sus alegaciones el día 14 de octubre de 2016 interesando la inadmisión de la cuestión por los motivos que se resumen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exponer los antecedentes del caso, el tenor literal de los preceptos legales cuestionados y la tramitación seguida por la cuestión, la Fiscal General del Estado examina el cumplimiento de los denominados juicios de aplicabilidad y relevancia. A tales efectos recuerda la doctrina constitucional respecto a ambos. Señala a continuación que el órgano judicial ha sostenido en el Auto de planteamiento que los preceptos que cuestiona son directamente aplicables al caso por establecer tanto la estructura del impuesto como la afectación de los ingresos obtenidos. Destaca, sin embargo, que la Sala no dedica ningún razonamiento a la exposición de las razones por las que ha decidido plantear también cuestión prejudicial ante el Tribunal de Justicia de la Unión Europea, como tampoco ha justificado en forma alguna los motivos por los que ha entendido que, siendo procedente el planteamiento de ambas cuestiones, éstas hubieran de ser simultaneadas en lugar de plantearse sucesivamente, ni la medida en que el planteamiento de la cuestión prejudicial pudiera afectar al correcto planeamiento de la cuestión de inconstitucionalidad. Recuerda la Fiscal General del Estado los pronunciamientos de este Tribunal en relación con la primacía del derecho comunitario así como que la cuestión prejudicial configura un instrumento más al servicio de los jueces y tribunales para la depuración del Ordenamiento jurídico. Señala el Ministerio público que la cuestión prejudicial y la cuestión de inconstitucionalidad constituyen instrumentos procesales orientados a hacer valer la normatividad del derecho nacional y del derecho de la Unión Europea, respectivamente, pero responden a exigencias diferentes. Ambas, no obstante, son necesarias para hacer compatibles las dos condiciones de eficacia que pesan sobre una ley: la validez de la norma, dependiente de su constitucionalidad, y la aplicabilidad de la norma, dependiente de su compatibilidad con el derecho de la Unión Europea. Tales condiciones son, sin embargo, autónomas, de modo que concurren así en el juez nacional dos obligaciones. De una parte, la de garantizar la supremacía de la Constitución frente a la ley; y, de otra parte, la aplicación preferente del derecho de la Unión Europea frente a cualesquiera normas nacionales. Eso plantea la cuestión de si la prioridad, en casos como el presente, debiera corresponder, por principio, a la cuestión prejudicial, dado que la incompatibilidad de la Ley con el derecho de la Unión Europea sería causa de inaplicabilidad y faltaría, por tanto, una de las condiciones exigidas para el correcto planteamiento de la cuestión de inconstitucionalidad. Esta última sería admisible si se hubiera descartado que la Ley cuestionada fuera incompatible con el derecho de la Unión Europea y, en consecuencia, inaplicable.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decisión del órgano judicial de plantear cuestión prejudicial tiene un efecto necesario y directo sobre la cuestión de inconstitucionalidad planteada. Y ello porque en el caso de que las normas cuestionadas sean incompatibles con el derecho de la Unión Europea, la consecuencia sería que tales preceptos no pudieran ser aplicados para la decisión de la controversia que se ventila en el proceso a quo, lo cual, a su vez, ha de determinar, aquí y ahora, la ausencia de una de las condiciones necesarias para la admisión de una cuestión de inconstitucionalidad, cual es que la norma o normas cuestionadas sean aplicables para la resolución del caso sometido a enjuiciamiento de constitucionalidad. Aspecto este sobre el que el Auto de planteamiento omite cualquier razonamiento, por lo que no puede evitar una decisión de inadmisión por indebida formulación del juicio de aplicabilidad, lo cual a su vez excusa de efectuar consideración alguna acerca del denominado juicio de relevancia.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respecta al carácter infundado de la cuestión planteada, la Fiscal General del Estado recuerda la duda de constitucionalidad que se plantea, señalando que su análisis ha de comenzar con la determinación del canon de constitucionalidad aplicable, el cual, en el presente caso, viene dado por el art. 6.3 de la Ley Orgánica de financiación de las Comunidades Autónomas (LOFCA), modificado por la Ley Orgánica 3/2009, de 18 de diciembre. A propósito de dicho canon, el Ministerio público recuerda algunos principios básicos de la doctrina constitucional relativa a la autonomía financiera de las Comunidades Autónomas, lo que se efectuará siguiendo la doctrina de la STC 122/2012, de 5 de junio, FJ 3. Así, recalca i) que el canon de interpretación del nuevo art. 6.3 LOFCA debe ser delimitado tomando como punto de partida la doctrina sobre el art. 6.2 LOFCA; ii) que la Ley Orgánica de financiación de las Comunidades Autónomas, en su artículo 6, condiciona el ejercicio de los tributos propios a dos límites la ocupación de la riqueza gravable tanto por los tributos estatales como por los locales; iii) que la intención del legislador orgánico cuando ha dado nueva redacción al art. 6.3 LOFCA ha sido asimilar los límites establecidos en los arts. 6.2 y 6.3 LOFCA; iv) que, respecto al art. 6.2 LOFCA, no procede identificar los conceptos de “materia imponible” y “hecho imponible”, porque ello conduciría a una interpretación extensiva del art. 6.2 LOFCA, notoriamente alejada del verdadero alcance de la prohibición que en dicha norma se contiene; v) que el “hecho imponible” es un concepto estrictamente jurídico que la Ley fija en cada caso para configurar cada tributo y cuya realización origina el nacimiento de la obligación tributaria; vi) que, por “materia imponible” u “objeto del tributo” debe entenderse toda fuente de riqueza, renta o cualquier otro elemento de la actividad económica que el legislador decida someter a imposición, lo que, en definitiva, preexiste al hecho imponible; vii) que es posible afirmar que el art. 6.3 LOFCA no tiene por objeto impedir que las Comunidades Autónomas establezcan tributos propios sobre objetos materiales o fuentes impositivas ya gravadas por los tributos locales, sino que prohíbe, en sus propios términos, la duplicidad de hechos imponibles y viii) que para determinar si se ha producido esa duplicidad de hechos imponibles será necesario partir de la redacción que los legisladores autonómico y estatal hayan dado al hecho imponible del impuesto sobre actividades económicas, por ser el impuesto que ahora interesa.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analizar la regulación del hecho imponible, ha de tomarse en consideración no sólo este elemento, sino abarcar también los restantes elementos del tributo que se encuentran conectados con el hecho imponible, es decir, los sujetos pasivos, la base imponible, la capacidad económica gravada o los supuestos de no sujeción y exención. Otro de los criterios que puede ser útil para distinguir los hechos imponibles de dos impuestos es si su finalidad es básicamente fiscal o extrafiscal, la cual tendrá que aparecer reflejada en la estructura del impuesto y plasmarse en su hecho imponible.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Recuerda la Fiscal General del Estado que la Comunidad Autónoma ostenta competencia exclusiva sobre las instalaciones de producción, distribución y transporte de energía, cuando el transporte no salga de su territorio y su aprovechamiento no afecte a otra Comunidad Autónoma, así como que la hacienda de la Comunidad Autónoma se constituye con, entre otros, los rendimientos de sus propios impuestos, tasas y contribuciones especiales, reguladas por ley autonómica, correspondiendo a la Comunidad Autónoma la gestión, recaudación, liquidación e inspección de sus propios tributos. Cita además el art. 45 CE y las competencias básicas del Estado y autonómicas de desarrollo relacionadas con dicho principio rector.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a las anteriores precisiones considera la Fiscal General del Estado que se está ya en disposición de analizar la cuestión de inconstitucionalidad planteada. Indica que la Sala entiende que bajo la apariencia de tributo de carácter extrafiscal se esconde en realidad un tributo que grava una manifestación de riqueza, la producción de energía eléctrica a través de aerogeneradores o molinos de viento, en concurrencia con el impuesto de actividades económicas (IAE), dando lugar con ello a un caso de doble imposición prohibido por el art. 6.3 LOFCA. El análisis de la cuestión así planteada obliga a determinar, en primer término, las características del canon eólico, examinando la naturaleza y el objeto del impuesto, el hecho imponible, las exenciones, los obligados tributarios, la base imponible, el tipo de gravamen y cuota, el período impositivo y devengo y la afectación de los ingresos generados por el canon. Ese mismo análisis se hace en relación con el IAE para concluir que no existe un supuesto de doble imposición prohibida por el art. 6.3 LOFCA. En efecto, i) el canon eólico atiende al daño para el medio ambiente que se deriva de la instalación de aerogeneradores, mientras que el IAE grava únicamente el ejercicio de una actividad económica; ii) el hecho imponible del canon eólico está constituido por “la generación de afecciones e impactos adversos sobre el medio natural y sobre el territorio” como consecuencia de la instalación en parques eólicos de aerogeneradores afectos a la producción de energía eléctrica, mientras que el hecho imponible del IAE está constituido por el “mero ejercicio, en territorio nacional, de actividades empresariales, profesionales o artísticas”, lo cual revela una evidente diferencia; iii) la base imponible del canon eólico está constituida por la “suma de unidades de aerogeneradores existentes en un parque eólico” con independencia de su potencia, mientras que en el 1AE se contempla la potencia instalada y iv) el canon eólico tiene, al menos parcialmente, una finalidad extrafiscal.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anterior, la Fiscal General del Estado considera que no se da la concurrencia con el IAE que ha apreciado el órgano judicial ni se está por ello ante u n caso de doble imposición prohibido por el art. 6.3 LOFCA lo cual implica que esta cuestión de inconstitucionalidad haya de ser considerada infundada, por lo que deberá resolverse con arreglo a lo establecido en el segundo inciso del art. 37.1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Sección Segunda de la Sala de lo Contencioso-Administrativo del Tribunal Superior de Justicia de Castilla-La Mancha promueve cuestión de inconstitucionalidad respecto de los capítulos I y II de la Ley 9/2011, de 21 de marzo, por la que se crean el canon eólico y el fondo para el desarrollo tecnológico de las energías renovables y el uso racional de la energía en Castilla-La Mancha.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capítulo I, titulado objeto y contenido de la Ley, está integrado por el artículo 1 que recoge la finalidad y contenido de la Ley. El capítulo II, “Del canon eólico”, lo forman los arts. 2 a 14. Dichos preceptos regulan el canon eólico fijando sucesivamente, además de la naturaleza y objeto del canon, la afectación de los ingresos derivados del mismo y sus elementos esenciales: hecho imponible, período impositivo y devengo, sujetos pasivos y responsables solidarios del impuesto, base imponible, tipos de gravamen y cuota tributaria. Cierran el capítulo las normas de gestión necesarias para su aplicación.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Fiscal General del Estado, por las razones expuestas en los antecedentes, ha interesado la inadmisión de la cuestión por incumplimiento de los requisitos procesales así como por considerarla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lo previsto en el art. 37.1 de la Ley Orgánica del Tribunal Constitucional (LOTC), este Tribunal puede rechazar a limine las cuestiones de inconstitucionalidad, mediante Auto y sin otra audiencia que la del Fiscal General del Estado, si faltaren las condiciones procesales o fueran notoriamente infundadas.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Ambas circunstancias concurren en el presente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cuanto a los requisitos procesales necesarios para el adecuado planteamiento de una cuestión de inconstitucionalidad, es preciso recordar que el art. 163 CE y los apartados 1 y 2 del art. 35 LOTC exigen que la norma con rango de ley, de la que el órgano judicial tenga dudas sobre su constitucionalidad, resulte “aplicable al caso” y que de su validez “dependa el fallo”; debe ese órgano judicial “especificar o justificar” en el Auto de planteamiento “en qué medida la decisión del proceso depende de la validez de la norma en cuestión”. En atención a ello, es exigible que el precepto legal cuestionado supere los llamados juicios de aplicabilidad y relevancia, que se erigen en requisitos esenciales para impedir que la cuestión de inconstitucionalidad pueda quedar desvirtuada por un uso no acomodado a su naturaleza y finalidad; así sucedería si se utilizase para obtener pronunciamientos innecesarios o indiferentes para la decisión del proceso en que se suscita. Por tanto, no basta con que el órgano judicial considere que la norma es aplicable al caso, sino que también ha de satisfacer el juicio de relevancia. Si bien la aplicabilidad de la norma es condición necesaria para el planteamiento de la cuestión, no es, en modo alguno, condición suficiente, pues es preciso justificar además que de su validez depende la decisión del proceso (entre otras muchas, SSTC 17/1981, de 1 de junio, FJ 4; 42/2013, de 14 de febrero, FJ 2; 156/2014, de 25 de septiembre, FJ 2, y 79/2015, de 30 de abril, FJ 3; ATC 12/2016, de 19 de enero,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en el ejercicio de sus facultades de control externo del juicio formulado por los órganos judiciales al plantear la cuestión de inconstitucionalidad, puede declarar su inadmisibilidad por resultar inconsistente o errada la argumentación judicial sobre la aplicabilidad y relevancia de la norma cuestionada. Con ello se garantiza que la cuestión responde a la finalidad concreta que la justifica y se evita que el control de constitucionalidad se convierta en un control abstracto, sin efectos para el caso, lo que resulta improcedente en toda cuestión de inconstitucionalidad (por todas, SSTC 6/2010, de 14 de abril, FJ 3; 151/2011, de 29 de septiembre, FJ 3; 84/2012, de 18 de abril, FJ 2; 146/2012, de 5 de julio, FJ 3; y 40/2014, de 11 de marzo, FJ 2; AATC 155/2013, de 9 de julio, FJ 2, y 188/2015, de 5 de noviembre,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aplicación en este caso de la referida doctrina constitucional conduce a declarar la inadmisión de la cuestión de inconstitucionalidad por incumplimiento del juicio de aplicabilidad.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ya se ha expuesto, la Sección ha planteado casi simultáneamente respecto de los mismos preceptos legales cuestión de inconstitucionalidad ante este Tribunal y cuestión prejudicial ante el Tribunal de Justicia de la Unión Europea, en los términos antes transcritos. El planteamiento de la cuestión prejudicial ante el Tribunal de Justicia de la Unión Europea y de la cuestión de inconstitucionalidad ante este Tribunal determina que no pueda entenderse cumplido, respecto de la admisibilidad de esta, el requisito de que la norma con rango de ley cuestionada sea “aplicable al caso” (arts. 163 CE y 35.1 LOTC), por las razones que ya dejamos señaladas en el ATC 168/2016, de 4 de octubre, FJ 4, al que ahora procede remitirse in totum.</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allí se concluyó que “estando pendiente de resolución una cuestión prejudicial planteada por el órgano judicial sobre una norma legal, por entender que puede ser incompatible con el Derecho de la Unión Europea, no cabe que ese órgano plantee cuestión de inconstitucionalidad sobre esa misma norma hasta que el Tribunal de Justicia de la Unión Europea resuelva. La eventual incompatibilidad de la ley nacional con el Derecho de la Unión sería causa de su inaplicabilidad en el proceso y, por tanto, faltaría una de las condiciones exigidas para la admisibilidad de la cuestión de inconstitucionalidad: que la norma con rango de ley cuestionada sea ‘aplicable al caso’ (arts. 163 CE y 35.1 LOTC). El planteamiento simultáneo en el presente caso de la cuestión prejudicial ante el TJUE y de la cuestión de inconstitucionalidad determina, en consecuencia, la inadmisibilidad de esta por incumplimiento del requisito de la aplicabilidad (art. 37.1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atención a la anterior doctrina, no puede entenderse que el juicio de aplicabilidad haya sido adecuadamente formulado, incumpliéndose así lo prevenido en el art. 35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Hemos de coincidir también con la Fiscal General del Estado en que la duda de constitucionalidad que se plantea es notoriamente infundada en el sentido que a esta expresión le ha atribuido la doctrina del Tribunal (por todos, ATC 43/2014, de 12 de febrero,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concepto de “cuestión notoriamente infundada” encierra un cierto grado de indefinición, que se traduce procesalmente en otorgar a este Tribunal un margen de apreciación a la hora de controlar la solidez de la fundamentación de las cuestiones de inconstitucionalidad, existen supuestos en los que un examen preliminar permite apreciar la falta de viabilidad de la cuestión suscitada. Ello no significa necesariamente, que dicha cuestión carezca de forma total y absoluta de fundamentación o que ésta sea arbitraria. Hemos reiterado que puede resultar conveniente en tales casos resolver la cuestión en la primera fase procesal, máxime si su admisión, como ocurre en este caso, pudiera provocar efectos no deseables, como la paralización de múltiples procesos en los que resulte aplicable la norma cuestionada (entre otros, vid ATC 417/2005, de 22 de noviembre, FJ 3, con cita de muchos otros; así como los AATC 121/2015, de 7 de julio, FJ 2; 194/2015, de 18 de noviembre, FJ 3, y 14/2016, de 19 de enero, FJ 2, entre muchos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plantea formalmente que los capítulos I y II de la Ley 9/2011 contravienen los arts. 31.1 y 133.2 CE. En realidad, como la tramitación de la cuestión de inconstitucionalidad pone de manifiesto, la duda que el órgano judicial ha trasladado a las partes y ha razonado en el Auto de planteamiento tiene que ver con dos cuestiones que, bien que relacionadas con los anteriores preceptos constitucionales, no versan exactamente sobre ellos.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Ambas cuestiones son: a) que se trate de un supuesto de doble imposición vedada por el art. 6.3 de la Ley Orgánica 8/1980, de 22 de septiembre, de financiación de las Comunidades Autónomas (LOFCA), en cuanto que el hecho imponible del canon eólico coincidiría con el tributo local impuesto sobre actividades económicas (IAE), y b) relacionado con el anterior, la carencia de finalidad extrafiscal del tributo cuestionado, lo que, a su vez, impediría apreciar que no estamos ante un supuesto de doble imposición prohibido por la Ley Orgánica de financiación de las Comunidades Autónomas. Es la respuesta negativa a dichas cuestiones lo que lleva al órgano judicial a considerar infringidos los arts. 31.1 y 133.2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respecto a la primera de estas dudas el órgano judicial sostiene que la definición del tributo y la regulación de su estructura no permite establecer una distinción real con el IAE. Para justificar dicha afirmación se remite a lo razonado por el Tribunal Supremo en las Sentencias de 1 de diciembre de 2015 (FJ 2, apartado 2), y de 10 de julio de 2014 (FJ 5, apartado 2) ambas dictadas respecto a la figura creada por la Ley del Parlamento de Galicia 8/2009 de 22 de diciembre, por la que se regula el aprovechamiento eólico en Galicia y se crean el canon eólico y el fondo de compensación ambiental. Sin embargo, la lectura de ambas resoluciones judiciales muestra que el razonamiento del Tribunal Supremo dista de ser tan concluyente como lo plantea el órgano judicial, pues si lo fuere, la consecuencia no hubiera debido ser otra que el planteamiento de cuestión de inconstitucionalidad sobre la citada Ley gallega 8/2009, lo que es patente que no ha ocurrido.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Entendida la duda planteada en términos de duplicidad de hechos imponibles entre el canon eólico y el impuesto sobre actividades económicas (IAE), su resolución requiere, en primer lugar, precisar que, pese a su calificación legal como “prestación patrimonial de derecho público de naturaleza extrafiscal y real”, el mencionado canon es, en realidad, una figura de naturaleza tributaria, ya que materialmente es un impuesto en tanto que se trata de una nueva forma de ingreso público con la que coadyuvar a la financiación en la realización de fines que se consideran de interés para la Comunidad Autónoma. Con independencia del nomen iuris las prestaciones patrimoniales de carácter público tienen cada una de ellas la naturaleza propia y específica que les corresponda, de acuerdo con su presupuesto de hecho y en función de su configuración y estructura jurídica, no pudiendo hacerse depender, en ningún caso, de la mera denominación que el legislador, a su discreción, les asigne (en sentido parecido, SSTC 296/1994, de 10 de noviembre, FJ 4; 164/1995, de 13 de noviembre, FJ 4; 185/1995, de 5 de diciembre, FJ 6; 134/1996, de 22 de julio, FJ 6; 276/2000, de 16 de noviembre, FJ 3; 102/2005, de 20 de abril, FJ 4; 121/2005, de 10 de mayo, FJ 5, y 73/2011, de 19 de mayo,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atendiendo a su naturaleza tributaria, corresponde examinar el canon eólico a la luz del vigente art. 6.3 LOFCA, tras la reforma operada mediante la Ley Orgánica 3/2009, de 18 de diciembre, porque se plantea un problema relacionado con los límites que, para la potestad tributaria autonómica, supone la regulación de la Ley Orgánica de financiación de las Comunidades Autónomas en tanto que integrante del bloque de constitucionalidad en esta materia.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carácter general, y como recuerda la STC 210/2012, de 14 de noviembre, “los límites contenidos en la Ley Orgánica de Financiación de las Comunidades Autónomas reflejan que la competencia autonómica para establecer tributos ex novo no se configura constitucionalmente en términos absolutos, sino que se encuentra sujeta a los límites establecidos en las leyes del Estado a que se refieren los arts. 133.2 y 157.3 CE (por todas, STC 49/1995, de 16 de febrero, FJ 4). El poder tributario de las Comunidades Autónomas puede así ser delimitado por el Estado, salvaguardando en todo caso su propia existencia de manera que no se produzca un vaciamiento de la competencia, pues como afirmamos tempranamente ‘ninguno de los límites constitucionales que condicionan dicho poder tributario puede ser interpretado de tal manera que haga inviable el ejercicio de aquella potestad tributaria’ (SSTC 150/1990, de 4 de octubre, FJ 3, y 289/2000, de 30 de noviembre, FJ 3).”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el límite actual del art. 6.3 LOFCA se ha pronunciado, entre otras muchas, la STC 122/2012, de 5 de junio, en la que se declaró la compatibilidad entre el impuesto sobre grandes establecimientos comerciales establecido por del Parlamento de Cataluña y el impuesto sobre bienes inmuebles. Se constató allí que el vigente art. 6.3 LOFCA contiene un límite similar al tradicionalmente previsto en el art. 6.2 LOFCA, lo que, a su vez, permite trasladar a este caso aquella doctrina.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doctrina acerca del art. 6.2 LOFCA ha sido recogida en numerosas resoluciones de este Tribunal, entre otras muchas, además de la ya citada STC 122/2012, las SSTC 210/2012, de 14 de noviembre, sobre el impuesto sobre depósitos bancarios de Extremadura; 30/2015, de 19 de febrero; 107/2015, 108/2015 y 111/2015, todas de 28 de mayo, y 202/2015, de 24 de septiembre, todas ellas referidas a diferentes impuestos autonómicos sobre depósitos en entidades de crédito y 74/2016, de 14 de abril, relativa al impuesto catalán sobre la producción de energía eléctrica de origen nuclear.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cuerpo doctrinal, que debe darse aquí por reproducido, hemos establecido que, para determinar si un impuesto autonómico es contrario al art. 6.2 LOFCA, por recaer sobre un hecho imponible gravado por el Estado, deben compararse ambas figuras tributarias partiendo siempre del examen del hecho imponible, pero analizando también los restantes elementos del tributo que se encuentran conectados con éste: sujetos pasivos, base imponible, y demás elementos de cuantificación del hecho imponible, como la cuota tributaria o los supuestos de exención.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como recuerda la STC 74/2016, FJ 2, respecto al art. 6.2 LOFCA, pero con unos criterios que son trasladables al artículo 6.3 “para apreciar la coincidencia o no entre hechos imponibles, que es lo prohibido en el art. 6 LOFCA, se hace preciso atender a los elementos esenciales de los tributos que se confrontan, al objeto de determinar no sólo la riqueza gravada o materia imponible, que es el punto de partida de toda norma tributaria, sino la manera en que dicha riqueza o fuente de capacidad económica es sometida a gravamen en la estructura del tributo [SSTC 210/2012, FJ 4, y 53/2014, de 10 de abril, FJ 3 a)]. En este examen debe tenerse en todo caso presente que cabe gravar desde distintas perspectivas la misma actividad, como también reiteramos, por ejemplo, en la STC 210/2012 (al comparar el impuesto sobre depósitos establecido por la Comunidad de Extremadura y el impuesto sobre actividades económicas). Y ello porque, como tantas veces hemos reiterado, ‘habida cuenta de que la realidad económica en sus diferentes manifestaciones está toda ella virtualmente cubierta por tributos estatales, ello conduciría ... a negar en la práctica la posibilidad de que se creen, al menos, por el momento, nuevos impuestos autonómicos’ (STC 37/1987, de 26 de marzo, FJ 14). En razón de esta premisa, la interpretación de los límites contenidos en el art. 6 LOFCA deberá respetar la existencia de un espacio fiscal propio de las Comunidades Autónomas y, en particular, tener en cuenta las competencias en materia tributaria asumidas por las Comunidades Autónomas, y en concreto, por la Comunidad Autónoma de Cataluña en virtud del art. 203.5 de su Estatuto de Autonomía. Ahora bien, todo ello teniendo en cuenta que las prohibiciones de equivalencia lo que pretenden evitar es, en suma, que se produzcan dobles imposiciones no coordinadas, garantizando de esta manera que el ejercicio de poder tributario por los distintos niveles territoriales sea compatible con la existencia de ‘un sistema’ tributario en los términos exigidos por el art. 31.1 CE [entre otras, SSTC 19/1987, de 17 de febrero, FJ 4; 19/2012, de 15 de febrero, FJ 3 b); 210/2012, FJ 4; y 53/2014, FJ 3 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el método establecido en el examen de este tipo de controversias, debemos examinar los elementos esenciales del canon eólico cuestionado y compararlos con los del IAE, al objeto de comprobar si son efectivamente equivalentes, en términos que vulneran el art. 6.3 LOFCA, tal y como sostiene el Auto de planteamiento.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Atendiendo a lo anterior podemos ya iniciar el examen que se nos demanda, comenzando con la descripción del tributo autonómico cuestionado.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canon eólico se crea “con el fin de extender los beneficios derivados del aprovechamiento del recurso eólico, por la implantación de instalaciones de generación eléctrica a partir de la tecnología eólica, al conjunto del territorio regional y como instrumento compensatorio de las afecciones vinculadas al desarrollo de esta actividad económica” (art.1), extremo que se ratifica en el art. 2, según el cual el canon tiene el “fin de preservar la cohesión, el equilibrio territorial y el medio natural, en cuanto entorno físico soporte de la actividad económica vinculada al aprovechamiento industrial del viento”.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Su hecho imponible está definido como “la generación de afecciones e impactos adversos sobre el medio natural y sobre el territorio, como consecuencia de la instalación en parques eólicos de aerogeneradores afectos a la producción de energía eléctrica, y situados en el territorio de la Comunidad Autónoma de Castilla-La Mancha” (artículo 4.1). Sujetos pasivos del canon son (artículo 6) las personas físicas o jurídicas que lleven a cabo la explotación de un parque eólico o instalaciones de generación eólica aunque no sean titulares de una autorización administrativa para su instalación. Constituye su base imponible (artículo 7) la suma de unidades de aerogeneradores existentes en un parque eólico situado en el territorio de la Comunidad Autónoma de Castilla-La Mancha. La cuota tributaria (artículo 8) viene determinada por la aplicación a la base imponible de tipos de gravamen definidos en función del número de aerogeneradores de la explotación con un mínimo exento, (parques eólicos que dispongan de hasta 2 aerogeneradores) y estableciendo en lo restante tramos progresivos (parques eólicos que dispongan de entre 3 y 7 aerogeneradores; entre 8 y 15 aerogeneradores; y más de 15 aerogeneradores con dos subtramos en función de que el número de aerogeneradores sea igual o inferior o sea superior a la potencia instalada del parque medida en megavatios). El período impositivo (artículo 5) coincidirá con los trimestres de cada año natural y el devengo se producirá el primer día de los meses de enero, abril, julio y octubre. Conforme al artículo 3, los ingresos derivados del canon, deducidos los costes de gestión, se destinarán a la implementación de actuaciones de impulso y promoción del uso racional de la energía y de las energías renovables, así como al cumplimiento de fines de carácter socio-económico y tecnológico en Castilla-La Mancha. Parte de los ingresos recaudados se destinan a la consolidación del modelo energético regional, a través del fondo para el desarrollo tecnológico de las energías renovables y el uso racional de la energía, en la cuantía que anualmente se establezca en la Ley de presupuestos generales de la Junta de Comunidades de Castilla-La Mancha.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en el examen del IAE hay que precisar que en todos los casos en los que ha sido uno de los tributos en comparación, hemos atendido siempre a su particular naturaleza, constando por ejemplo en la STC 122/2012, que se trata de un tributo que afecta a toda actividad económica con carácter general, e insistiendo, entre otras en la STC 210/2012, que “dado el carácter universal y vocación censitaria del IAE, interpretado de forma literal, el contraste de cualquier tributo autonómico que grave una actividad económica con el IAE determinará que dicho tributo sea contrario al art. 6.3 LOFCA” (STC 210/2012, FJ 6). El IAE es un impuesto directo mediante el que se grava el mero ejercicio de actividades potencialmente generadoras de ingresos económicos para quienes las realizan, ingresos que se miden en función del beneficio medio presunto (STC 168/2004, de 6 de octubre, FJ 8). Su hecho imponible lo constituye “el mero ejercicio, en territorio nacional, de actividades empresariales, profesionales o artísticas, se ejerzan o no en local determinado y se hallen o no especificadas en las tarifas del impuesto” [art. 78.1 del Real Decreto Legislativo 2/2004, de 5 de marzo, por el que se aprueba el texto refundido de la Ley reguladora de las haciendas locales (LHL)]. El impuesto pretende gravar la capacidad económica que se concreta en la riqueza potencial puesta de manifiesto por el ejercicio de una actividad económica, de manera que las cuotas tributarias derivadas de aplicar las tarifas del impuesto se exigen en función de esa riqueza potencial que el legislador atribuye al ejercicio de una actividad económica durante un año natural o, lo que es lo mismo, se determina en función del beneficio medio presunto de la actividad gravada (artículo 85.1).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Son sujetos pasivos del IAE las personas, físicas o jurídicas, que realicen en el territorio nacional cualquiera de las actividades definidas en el hecho imponible (art. 83 LHL). El contenido de las actividades gravadas se define en las tarifas del impuesto (art. 79 LHL), aprobadas por Real Decreto Legislativo 1175/1990, de 28 de septiembre. En lo que ahora resulta relevante, el epígrafe 151.4 de las tarifas del IAE, se refiere a la materia gravada “producción de energía no especificada en los epígrafes anteriores”, abarcando la energía procedente de mareas, energía solar, etc… y el epígrafe 151.5, se hace mención a la actividad de transporte y distribución de energía eléctrica. En ambos casos la cuota se define por relación a la potencia en generadores y a la potencia contratada.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Así configurados ambos tributos, resulta que, como también ha destacado la Fiscal General del Estado, la existencia de diferencias esenciales entre ellos es palpable desde la perspectiva de la prohibición de equivalencia derivada de la Ley Orgánica de financiación de las Comunidades Autónomas.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IAE grava únicamente el ejercicio de una actividad económica, la capacidad de generar energía eléctrica de origen eólico, mientras que el canon autonómico atiende al hecho de que la instalación de aerogeneradores y las infraestructuras que estos precisan (esencialmente, pistas y líneas de transporte de la energía) provocan un impacto ambiental evidente y notorio, daños que, en el criterio del legislador castellano-manchego, deben ser internalizados por quienes explotan estas instalaciones.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análisis de los diversos elementos del tributo ratifica esa conclusión. El hecho imponible del canon responde a esa concepción en cuanto se refiere a la generación de afecciones medioambientales consideradas estas como contaminación visual o paisajística. El caso del IAE es diferente, por cuanto lo gravado es el ejercicio de una actividad económica vinculada a la producción y distribución de energía eléctrica. Es decir, la realización del hecho imponible no se cuantifica con arreglo al beneficio efectivamente obtenido, sino en función de la renta que potencialmente se le presupone a cada tipo de actividad económica. De esta forma, el tributo no grava el beneficio de la actividad económica, sino la actividad misma y tiene asimismo una finalidad recaudatoria, que al igual que sucede en el impuesto sobre bienes inmuebles, puede modularse en función de criterios extrafiscales (art. 88 LHL), además de cumplir la ya aludida función censal o de control de manera que no recae sobre la renta o beneficio empresarial (STC 210/2012,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determinación de la base imponible tampoco es coincidente. El hecho de que el precepto autonómico utilice el número de aerogeneradores como factor determinante es totalmente congruente con la estructura del canon, ya que lo que pretende es luchar contra las afecciones visuales y paisajísticas, así que lo esencial será el número de aerogeneradores que se encuentran en funcionamiento, con independencia de su valor o de su potencia. Por su parte, el IAE atiende únicamente al ejercicio de la actividad, en cuanto que contempla únicamente a efectos de determinación de la cuota tributaria los kilovatios de potencia en generadores, esto es, criterios relativos a la potencia de las instalaciones.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caso del IAE, la cuota se determina en función de la potencia instalada que es elemento que elige el legislador en relación con este concreto sector, mientras que el objetivo del canon eólico es la lucha contra la contaminación visual y paisajística, de modo que su cuantificación es consecuente con esa función disuasoria. Lo relevante para el legislador es el número de aerogeneradores, no la potencia de los mismos, como sucede en el IAE, lo que puede influir en la potencialidad del parque eólico para obtener rendimientos pero no afecta directamente a las afecciones medioambientales que se trata de compensar. Así, mientras que el IAE no establece diferencias, el primer tramo de la base imponible del canon, constituido por parques eólicos que dispongan de hasta dos aerogeneradores, goza de un mínimo exento, al fijarse cero euros por cada unidad de aerogenerador. Por lo tanto, si el sujeto pasivo del tributo, con la misma potencia eléctrica cuya instalación o producción le ha sido autorizada por la Administración, logra disminuir el número de aerogeneradores del parque eólico conseguiría evitar el pago del tributo. Con esa medida, la norma prevé un umbral máximo de tolerancia al deterioro que dichas instalaciones son susceptibles de causar al medio natural.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IAE no establece tramos, mientras que en el caso del canon, al contemplarse una escala de gravamen progresiva en la que existen cuatro tramos con tipos de gravamen que aumentan a medida que lo hace el número de aerogeneradores de cada parque eólico. La consecuencia de esa configuración es que el sujeto pasivo que, haciendo uso de tecnologías más eficientes, incremente la potencia unitaria de cada aerogenerador y consiga reducir su número hasta situarse en el tramo inferior, verá también disminuido el importe de la cuota tributaria. Por lo tanto, la carga tributaria siempre será menor para las empresas que instalen menos turbinas eólicas y más eficientes. La capacidad recaudatoria será, en definitiva, inversamente proporcional al incremento de la eficiencia mostrada por las instalaciones destinadas al aprovechamiento de los recursos energéticos procedentes del viento.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el tributo tiene, aunque sea parcialmente, una finalidad extrafiscal, en los términos de su artículo 3 y concordantes lo que no puede dejar de tenerse en cuenta a la hora de establecer sus diferencias con el IAE.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conclusión, la comparación de las bases imponibles del impuesto autonómico controvertido y el IAE, una vez puesta en relación con los restantes elementos de ambos tributos, aporta unos criterios distintivos que son suficientes para poder afirmar que el canon enjuiciado no tiene un hecho imponible idéntico y, por tanto, supera la prohibición establecida en el art. 6.3 LOFCA.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Descartada esta vertiente de la duda de constitucionalidad planteada, ya no resulta necesario examinar la supuesta falta de finalidad extrafiscal del tributo autonómico que también ha denunciado el órgano judicial, por cuanto ya se ha determinado que, en los términos que han quedado expuestos, no se superan los límites que derivan del art. 6.3 LOFCA respecto a la creación de tributos propios por las Comunidades Autónomas y la duda del órgano judicial partía precisamente de la premisa de que tales límites se habían superado.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noviembre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