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182</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3 de noviembre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5252-2011, promovido por la Junta de Galicia y, en su representación y defensa, por el Letrado de la misma, en relación con los artículos 3; 5; 8, apartado 6 segundo párrafo; 9, apartados 6 y 7; 10, apartados 4, 6 y 7; 11; 13; 15; 19, apartados 2 y 3; 23; 24; 25; 26, apartados 1, 3, 4 y 5; 27; 28, apartado 4; 38; disposiciones adicionales primera, segunda y tercera y disposiciones finales undécima y decimocuarta de la Ley 40/2010, de 29 de diciembre, de almacenamiento geológico de dióxido de carbono. Ha comparecido y formulado alegaciones el Abogado del Estado. Ha sido Ponente el Magistrado don Pedro José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28 de septiembre de 2011 tuvo entrada en el Registro General de este Tribunal Constitucional, escrito del Letrado de la Junta de Galicia, por el que, en nombre y representación de la misma, interpone recurso de inconstitucionalidad en relación con los artículos 3; 5; 8, apartado 6 segundo párrafo; 9, apartados 6 y 7; 10, apartados 4, 6 y 7; 11; 13; 15; 19, apartados 2 y 3; 23; 24; 25; 26, apartados 1, 3, 4 y 5; 27; 28, apartado 4; 38; disposiciones adicionales primera, segunda y tercera y disposiciones finales undécima y decimocuarta de la Ley 40/2010, de 29 de diciembre, de almacenamiento geológico de dióxido de carbono.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en primer término el escrito de demanda al cumplimiento de los requisitos procesales contemplados en el art. 33.2 de la Ley Orgánica del Tribunal Constitucional (LOTC), recordando que en el “Boletín Oficial del Estado” de 28 de abril de 2011 se publicó el acuerdo de la Comisión Bilateral de Cooperación Administración General del Estado-Comunidad Autónoma de Galicia, de iniciar negociaciones para resolver las discrepancias, y se acordó su comunicación a este Tribunal, antes del día 31 de marzo. Y dado que en el seno de dicho órgano no se llegó a un acuerdo, el Consejo de la Junta de Galicia ha procedido a la formalización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Junta realiza a continuación un detallado análisis sobre el contenido de la Ley 40/2010, afirmando que la norma tiene por objeto la captura y almacenamiento de carbono, consistente en captar el dióxido de carbono (CO2) emitido por las instalaciones industriales, transportarlo a un emplazamiento de almacenamiento e inyectarlo y confinarlo en un formación geológica subterránea adecuada, en condiciones seguras para el medio ambiente. Según la Directiva que se transpone (Directiva 2009/31/CE, del Parlamento Europeo y del Consejo, de 23 de abril de 2009), con esta tecnología se trata de contribuir a mitigar el cambio climático.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Letrado, el sistema diseñado por la ley hace recaer en el Estado la plena capacidad decisoria sobre la autorización y, por tanto, la ubicación de los almacenamientos de CO2, dado que el almacenamiento requiere la obtención de una concesión cuyo otorgamiento corresponde en todo caso al Ministerio de Industria, Turismo y Comercio. A su vez, la atribución de tal concesión implica facultades como la de revocar la misma, comprobar la solvencia financiera del titular de la concesión y la preparación técnica de su personal, o aprobar los proyectos de instalaciones, facultades totas ellas de competencia del Ministerio de Industria, Turismo y Comercio, que será también quien resuelva los conflictos por concurrencia con otros derechos, entre los que puede estar alguno concedido por las Comunidades Autónomas. Tiene también carácter estatal la autorización ambiental, pues se concede al Ministerio de Medio Ambiente y Medio Rural y Marino la facultad de informar la concesión, de emitir la declaración ambiental, así como de ejercer las funciones de seguimiento y supervisión de los lugares de almacenamiento.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la demanda que esta centralización no está justificada ni deriva de los parámetros que la jurisprudencia constitucional establece, pues los almacenamientos que la norma propugna podrían ser tramitados conforme a la legislación minera preexistente, en la cual la función de autorización recae en las Comunidades Autónomas (Ley de minas de 1973), lo que pone de manifiesto que no está justificado que en el almacenamiento de CO2 sea imprescindible la centralización en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 la delimitación de competencias en la materia, comienza señalando que, el hecho de que estemos ante una norma de incorporación del derecho comunitario, no produce una alteración de la distribución de competencias establecida en el bloque de constitucionalidad, de acuerdo con una reiterada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 continuación, que la mención a que la Ley efectúa, en su disposición final undécima a los títulos que amparan la competencia estatal, no responde a los parámetros constitucionales de reparto competencial. Así, la referencia al art. 149.1.13 CE constituye un intento de utilizar un título de los llamados horizontales y por tanto de límites difusos, para cubrir donde no llega el título específico, recordando que, conforme a la jurisprudencia constitucional, el título del artículo 149.1.13 CE tendrá que ser interpretado de forma estricta cuando concurre con un título competencial más específico (STC 164/2001). Este título competencial daría cobertura a las normas estatales que fijaran las líneas directrices de ordenación de un sector concreto, y solo ampararía, de forma excepcional, las previsiones de acciones o medidas singulares cuando éstas tuvieran una especial transcendencia para alcanzar los fines propuestos dentro del ordenamiento de cada sector, sin que la competencia estatal pueda extenderse hasta incluir cualquier acción de naturaleza económica si no posee una incidencia significativa y directa sobre la actividad económica general. En el presente caso, se puede trazar una repercusión económica de naturaleza muy indirecta, pues la ley no tiene por objeto regular las emisiones de CO2, sino una fórmula para minimizar sus efectos ambientales que, además, no se configura como jurídicamente obligatoria para las empresas emisoras. Admitir la utilización del art. 149.1.13 CE implicaría que su invocación se extendiera a todo sistema de gestión de residuos o con efectos medioambientales, por lo que el citado título no puede dar cobertura competencial a la regulación de la ley y, en todo caso, el mismo remite al binomio bases estatales-desarrollo y ejecución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autonómico, el art. 149.1.23 CE es el que sirve de base a la presente regulación. En cuanto al art. 149.1.25 CE, y en lo que toca al régimen minero, es preciso recordar que el mismo se rige por una ley preconstitucional (Ley 22/1973, modificada por Ley 54/1998), por lo que no resulta fácil determinar cuáles son esos contenidos básicos susceptibles de desarrollo por las Comunidades Autónomas. De lo hasta aquí señalado, extrae la conclusión de que todos los títulos esgrimidos por el Estado son reconducibles al binomio bases estatales-desarrollo y ejecución autonómica, y la problemática más cualificada que plantea la Ley impugnada deriva precisamente del hecho de que no toda la dimensión ejecutiva y de gestión esté encomendada a las Comunidades Autónomas, dado que la autorización decisoria (concesión) está atribuida a un ente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argumento principal del Letrado de la Junta de Galicia es la inconstitucionalidad derivada de la atribución al Estado de facultades ejecutivas, como son el otorgamiento de la concesión de almacenamiento, que constituye el elemento autorizatorio clave en el proceso, pues es el realmente decisorio sobre la implantación y ubicación de éste, existiendo sólo una intervención autonómica limitada a la emisión de un mero informe, al que no se otorga expresamente carácter vinculante; y a ello se une la atribución al Estado de otras facultades ligadas a la anterior como son: resolver los conflictos por concurrencia de derecho, revocar las concesiones, etc. En consecuencia, la atribución al Estado de facultades ejecutivas que corresponden constitucionalmente a las Comunidades Autónomas es el argumento que sustenta la impugnación dirigida contra los arts. 3; 5; 8.6 segundo párrafo; 9.6 y 7; 10.4, 6 y 7; 11; 13; 15; 19.2 y 3; 23; 24; 25; 26.1, 3, 4 y 5; 27; 38; y las disposiciones adicionales primera, segunda y tercera de la Ley 40/2010.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 continuación el Letrado de la Junta de Galicia a examinar y rechazar las razones en que la ley justifica la atribución al Estado de facultades ejecutivas: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es “por estar ante un dominio público”. Alega al respecto que el hecho de que el art. 3 de la Ley determine que a los efectos del art. 132.2 CE tendrán la consideración de bien de dominio público estatal las formaciones geológicas que formen parte de los lugares de almacenamiento existentes en el territorio del Estado y en el subsuelo del mar territorial y de los fondos marinos, no justifica la atribución de competencias ejecutivas a la Administración del Estado, pues como ha declarado el Tribunal Constitucional, la titularidad del dominio público no es un criterio de atribución competencial (STC 61/1997 y otras citadas), ya que la propiedad pública de un bien es separable del ejercicio de aquellas competencias públicas que lo tienen como soporte material o físico, y, en realidad, nada hubiera impedido que se declarara que estos lugares quedaran incorporados al dominio público autonómico. En todo caso, se aprecia la inconstitucionalidad de la mención recogida en el art. 3, conforme a la cual, en lo no previsto en esta ley se estará “a lo dispuesto en la Ley 33/2003, de 3 de noviembre, del patrimonio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término, se recurre al art. 149.1.13 CE como base de esa centralización en el Estado. Se reiteran aquí los argumentos expuestos con anterioridad, para concluir que este título habilitaría al Estado para fijar líneas y directrices generales, pero no para reservarse facultades ejecutivas.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alude, en tercer lugar a “otras razones”, donde se incluye la mención que realiza el preámbulo de la Ley a que la elección de los emplazamientos para el almacenamiento implica una decisión estratégica que debe tener en cuenta el conjunto del territorio nacional. Afirma el Letrado que dicha decisión corresponde, en todo caso, al sector privado y no a la Administración, que debe limitarse a otorgar las correspondientes autorizaciones administrativas, cuando se cumplan los requisitos para ello y a denegarlas cuando no sea así. En virtud de su competencia básica, el Estado podría fijar para todo el territorio nacional los criterios que deben utilizarse para decidir el otorgamiento de los títulos administrativos, pero la facultad para determinar si procede o no el otorgamiento de los permisos de investigación y de la concesiones de almacenamiento, mediante la aplicación de esos criterios básicos, constituye una facultad ejecutiva que incumbe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asimismo que el hecho de que los lugares de almacenamiento puedan ser potencialmente utilizados por empresas situadas en otras Comunidades Autónomas, tampoco justifica la competencia estatal, pues ya la STC 126/2002 rechazó que el hecho de que las infraestructuras de gestión de residuos puedan acoger los producidos en diversas Comunidades Autónomas, pueda justifique la asunción de competencias ejecutivas —en aquel caso en el ámbito subvencional— por la Administración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cita también como argumento que la atribución de la concesión al Estado es una consecuencia de que las grandes instalaciones de producción eléctrica son autorizadas por la Administración central, al amparo del art. 3.2 a) de la Ley 54/1997. Se alega que el almacenamiento de CO2 no tiene por qué estar limitado a tales instalaciones, y el hecho de que el Estado autorice la instalación no implica que haya de ser quien autorice el almacenamiento de CO2 derivado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Letrado de la Junta de Galicia pasa a examinar la reserva de facultades al Estado para otorgar el permiso de investigación cuando afecte al ámbito territorial de más de una Comunidad Autónoma, así como los conflictos, en esos casos, por la concurrencia de derechos. Tras recordar la doctrina constitucional en materia de supraterritorialidad, considera que la aplicación de la misma resulta suficiente para defender la inconstitucionalidad de los apartados 1 a), 2 a) y 3 a) del artículo 5 y el artículo 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inconstitucionalidad de los apartados 1 a), i) y 2 a) del artículo 5 así como el artículo 5.5 y las disposiciones adicionales primera.4 y tercera, se fundamenta en la previsión de ejercicio de competencias estatales por su ubicación en el espacio marino. Tras aludir al hecho de que la Comunidad Autónoma ha formulado ante el Tribunal Constitucional otras acciones donde se rechaza la concepción sobre la atribución competencial al Estado cuando la materia se proyecta sobre el espacio marítimo, considera que dicha asignación es contraria a la doctrina constitucional, de la que puede extraerse que las competencias autonómicas solo tienen los límites territoriales expresamente establecidos, de manera que la ausencia de límites expresos hace posible aplicar esas competencias autonómicas sobre las aguas exteriores. Si la competencia tiene una proyección posible sobre el mar, y partiendo de que esta ubicación marítima no puede atribuir de por sí las competencias a favor del Estado, habrá que acudir al bloque de constitucionalidad para determinar a quién corresponde la concreta facultad proyectable sobre el mar, para determinar el titular de esa competencia y, en el supuesto que nos ocupa, el art. 27.13 del Estatuto de Autonomía para Galicia (EAG) ninguna limitación territorial recoge en relación a su dimensión marítima, por lo que es obvio que estamos ante una competencia cuya naturaleza no impide el ejercicio de la intervención autonómica cuando se residencie en la dimensión acuática.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primera y el artículo 28.4, en cuanto se remite a la misma, se impugnan por vulneración de la competencia exclusiva autonómica en materia de “ordenación del territorio y del litoral, urbanismo y vivienda” (art. 27.3 EAG). Se afirma al respecto que no cabe que el legislador estatal imponga un contenido a todos los instrumentos de ordenación territorial y urbanística, como el que resulta de los preceptos referidos, pues determinar el contenido de los instrumentos de planificación territorial y urbanística es una competencia exclusiva de las Comunidades Autónomas, sin perjuicio de que la ley urbanística gallega deba tener en cuenta, cuando fija los contenidos del planeamiento, el resto del ordenamiento jurídico y, concretamente, la existencia de almacenamientos de CO2. En concreto se considera inconstitucional la siguiente frase contenida en el punto 2 de la disposición adicional primera: “y en particular, a lo establecido en la disposición adicional décima del Real Decreto Legislativo 2/2008, de 20 de junio, por el que se aprueba el texto refundido de la Ley del Suelo”, porque determina o predispone a que la legislación aplicable sea ésta, de tal manera que en los supuestos en que aparezca la problemática ahí descrita, es el Estado la autoridad urbanística que va a actuar, por el mero hecho de que es un Ministerio quien otorga la concesión, a pesar de que esta se conceda a un ente privado.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decimocuarta se reputa también inconstitucional en cuanto establece una aplicación supletoria de una normativa preconstitucional, que no tiene carácter básico en su conjunto y no ha sido adaptada al título VIII de la Constitución, por lo que no se puede declarar, aun supletoriamente, la aplicación a las Comunidades Autónomas, de las partes no básicas de un reglamento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del Tribunal, a propuesta de la Sección Primera y por providencia de 18 de octubre de 2011, admitió a trámite el presente recurso de inconstitucionalidad, acordando dar traslado de la demanda y documentos presentados, conforme dispone el art. 34 de la Ley Orgánica del Tribunal Constitucional, al Congreso de los Diputados y al Senado, por conducto de sus Presidentes, y al Gobierno de la Nación a través del Ministro de Justicia, al objeto de que en el plazo de quince días, pudieran personarse en el proceso y formular las alegaciones que estimaran pertinentes. Finalmente se ordenó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Mesa del Senado, por escrito de su Presidente de 28 de octubre de 20011, acuerda dar por personada a la Cámara en este procedimiento y por ofrecida su colaboración a los efectos del art. 88.1 de la Ley Orgánica del Tribunal Constitucional. En idéntico sentido se pronuncia la Mesa de la Diputación Permanente del Congreso, en escrito de la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fecha 10 de noviembre de 2011, el Abogado del Estado se persona en el recurso, en nombre del Gobierno y solicita una prórroga de ocho días en el plazo concedido para formular alegaciones. El Pleno del Tribunal, en providencia de 11 de noviembre, acuerda la concesión de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fecha 29 de noviembre de 2011 tiene entrada en el Registro General de este Tribunal el escrito de alegaciones que formula el Abogado del Estado, en nombre y representación del Gobierno de la Nación, en el que solicita que se desestime la demanda y se declare la plena constitucionalidad de la totalidad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escrito efectuando un análisis pormenorizado del contenido de la Ley 40/2010 en el contexto general de la importancia estratégica del almacenamiento geológico de dióxido de carbono. Se refiere, en primer término, al mercado europeo de derechos de emisión y a la llamada Directiva 2003, por la que se establece un régimen para el comercio de los derechos de emisión de gases de efecto invernadero en la Comunidad (modificada por la Directiva 2009/29/CE, del Parlamento europeo y del Consejo, de 23 de abril de 2009). Estas Directivas se incorporan al derecho interno a través de la Ley 1/2005, reformada por la Ley 13/201; y en relación a este proceso viene a destacar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Para el período 2008-2012, el modelo se apoya en la aprobación por cada Estado de un plan nacional de asignación de derechos de emisión, que debe ser notificado a la comisión. A partir de la Directiva 2009, se fija un máximo europeo de derechos de emisión, integrado por la suma de los contemplados en los planes nacionales, y se prevé a partir de 2013 una reducción de los derechos de emisión para la Comunidad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instalaciones referidas en el anexo I de la Ley 1/2005 “deberán contar con una autorización de emisión de gases efecto invernadero a partir del 1 de enero de 2005, cuyo otorgamiento corresponde al órgano competente de la Comunidad Autónoma en la que se ubique” (art. 4 de la Ley 1/2005).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titularidad originaria de la totalidad de los derechos de emisión que figuren en cada Plan nacional de asignación corresponde a la Administración General del Estado, que los asignará, enajenará o cancelará de conformidad con lo establecido en la Ley 1/2005, y se contempla que los derechos de emisión son transmisibles. La directiva 2009 prevé que a partir de 2013, los Estados miembros subastarán todos los derechos de emisión que no se asignen de forma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diseño del mercado europeo de derechos de emisión produce el efecto de limitar la generación de energía y la producción industrial emisora, salvo que simultáneamente se adopten tecnologías que permitan reducir las emisiones totales sin afectar a la actividad económica. Por ello, parece evidente que el crecimiento económico y el mantenimiento del nivel de vida depende de la aplicación de tecnologías que permitan el incremento de la producción con una disminución de emisiones de gases de efecto invernadero y, entre esas tecnologías destaca por su viabilidad, la captación, transporte y almacenamiento geológico de dióxido de carbono.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40/2010 viene así a transponer al ordenamiento interno la Directiva 2009/31, que fija los objetivos sobre reducción de emisiones mediante el almacenamiento geológico de carbono (CAC). En este contexto, resulta obvio que el preámbulo de la Ley califique la CAC de interés estratégico para la economía nacional, dado que la misma desempeña un papel central en el cambio de modelo energético y en el diseño de las políticas energética, industrial y de lucha contra el cambio climático; de acuerdo con los análisis realizados por la Comisión Europea, la reducción de emisiones de gases de efecto invernadero del 30 por 100 en 2030 tendría unos costes un 40 por 100 más elevados sin emplear la CAC, por lo que no utilizar esta tecnología no sólo pondría en riesgo el logro de los objetivos medioambientales de la Unión Europea, sino que también puede conllevar efectos negativos sobre la competitividad y el empleo. En un escenario de importantes limitaciones en cuanto a la posibilidad de emitir gases de efecto invernadero y de costes crecientes ligados a estas emisiones, el acceso a la CAC se configura como un elemento central a la hora de adoptar decisiones de inversión por los operadores energéticos, permitiendo un ahorro de costes para las empresas, en la medida en que no tendrán que adquirir derechos de emisión mediante subasta o en el mercado, al tiempo que se configura como una pieza clave para el diseño de la política energética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une que, en el sistema de captura y almacenamiento de dióxido de carbono, está presente, como elemento relevante, el componente territorial de una futura red de transporte de CO2 que deberá acabar conectando instalaciones energéticas (y posiblemente industriales) con lugares de almacenamiento, y ello acabará configurando una red de infraestructuras de ámbito supraautonómico interconectadas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refiere a continuación al contenido de la Ley 40/2010, señalando que el legislador estatal ha optado por establecer un régimen específico para el almacenamiento del CO2, a imagen del derecho comunitario que transpone, en lugar de reformar la legislación minera; y ello porque la finalidad de la CAC no es la explotación de un recurso minero sino garantizar un suministro energético de calidad y a precio razonable y un crecimiento económico sostenible, reduciendo los perjuicios para el medio ambiente. La ley regula principalmente la actividad de almacenamiento y sólo contiene previsiones puntuales en relación a la captura y el transporte; en relación con las redes de transporte, pretende garantizar el acceso a las mismas en condiciones transparentes y no discriminatorias y contempla la resolución de posibles conflictos, tanto nacionales como transfronterizos. Su aplicación se extiende a las estructuras subterráneas en España, incluyendo su mar territorial, su zona económica exclusiva y su plataforma continental. El artículo 5 señala las competencias que corresponden a cada Administración, atribuyéndose al Ministerio de Industria, entre otras, las de otorgar los permisos de investigación cuya superficie abarque el territorio de más de una Comunidad Autónoma o el subsuelo marino, y las de otorgar y revocar las concesiones de almacenamiento. Las Comunidades Autónomas serán responsables de otorgar los permisos de investigación en su territorio, establecer un sistema de inspecciones en los lugares de almacenamiento, realizar el seguimiento, fijar las medidas correctoras oportunas, y aprobar el plan de seguimiento.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los títulos competenciales aplicables, considera el Abogado del Estado que resulta de aplicación la STC 18/2011, que sintetiza la doctrina sobre la concurrencia de los títulos recogidos en el art. 149.1.13 y 25 CE, y le lleva a concluir que corresponde al Estado no sólo establecer un conjunto normativo suficientemente homogéneo sino, además, adoptar aquellas medidas que sean precisas para la optimización de los recursos energéticos desde el punto de vista del interés nacional. En relación con el título contemplado en el art. 149.1.23 CE, estima que resulta de aplicación lo dispuesto en las SSTC 98/2001 y 14/2004, en las que el Tribunal examinó una serie de medidas estatales que tenían por objeto la “promoción de actuaciones de uso racional de la energía y la utilización de las energías renovables” con una evidente finalidad de conciliar el desarrollo económico con la preservación del medio ambiente, y en las que el Tribunal afirmó que de los dos títulos competenciales aducidos —medio ambiente y régimen energético— es el correspondiente al régimen energético el que por su mayor especificidad debe prevalecer. En relación con el título contemplado en el art. 149.1.22 CE, afirma que la jurisprudencia constitucional ha reconocido de forma categórica la competencia exclusiva del Estado para la autorización de instalaciones eléctricas cuando su aprovechamiento afecte a otra Comunidad o el transporte salga de su ámbito territorial y, como ha quedado expuesto, la CAC resulta tan vinculada con las grandes instalaciones de generación eléctrica, que la propia disposición adicional segunda de la Ley 40/2010 vincula la autorización de aquéllas a la condiciones de previsión de espacio de captación de CO2 para su posterior transporte y almacenamiento.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Abogado del Estado examina las concretas alegaciones contenidas en la demanda, señalando sintéticamente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Resulta clara la relevancia del título competencial del art. 149.1.13 CE, dado que una adecuada implantación de la tecnología CAC es imprescindible para asegurar un crecimiento económico sostenible, al menos en los próximos 40 años, que permita además cumplir los compromisos internacionales asumidos por España y por la Unión Europea para la reducción de las emisiones de gases de efecto invernadero. Por ello, lo que habrá de precisarse es en qué preceptos de la Ley 40/2010 prevalece el contenido económico y en cuáles la orientación medioambiental.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Estado ostenta la competencia para otorgar permisos de investigación supraautonómicos y concesiones de almacenamiento. El núcleo de la demanda se dirige a reprochar la atribución al Estado de facultades ejecutivas en este ámbito, y ha de tenerse en cuenta al respecto, que el Tribunal ha declarado que la competencia configurada como básica puede incluir funciones ejecutivas (STC 33/2005).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lo anterior, afirma que el permiso de investigación carece de un enfoque específicamente medioambiental y, en relación con el mismo, debe prevalecer el título de ordenación general de la economía; el permiso de investigación se configura como previo a la concesión de almacenamiento, por lo que cabe predicar de él el mismo carácter que tenga esta última, que la disposición final undécima de la ley considera amparada en el art. 149.1.13 CE. La previa investigación de lugares de almacenamiento y la ulterior concesión engarzan con la finalidad prevalente de poner a disposición del crecimiento económico sostenible, lugares que permitan la aplicación de la innovación tecnológica regulada en el Ley 40/2010. El ámbito supraautonómico del permiso justificaría la atribución de competencia ejecutiva al Estado, pues estamos ante una actividad pública que no es susceptible de fraccionamiento, en cuanto ejerciéndose sobre una estructura geológica que se extiende al territorio de varias Comunidades Autónomas, técnicamente resulta imposible la división de la estructura por Comunidades. La investigación para la que se otorga el permiso ha de servir para verificar que una determinada cavidad resulta apta para su sellado y almacenamiento de gas, de forma que requiere un estudio conjunto, por lo que no resulta posible que se otorguen permisos de investigación limitados al territorio de una Comunidad para investigar formaciones geológicas que se extienden más allá de dicho territorio, pues tal estudio fragmentado no podrá determinar la aptitud de la cavidad en su conjunto para almacenar gases. La actuación tampoco puede ejercerse mediante mecanismos de cooperación o coordinación, requiriendo un grado de homogeneidad que sólo puede garantizar su atribución al Estado, pue existirán criterios o intereses diversos que sólo pueden armonizarse por el Estado. Además, la Ley 40/2010 incorpora al procedimiento de otorgamiento del permiso un intenso mecanismo colaborativo a través del informe preceptivo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al otorgamiento de permisos de investigación cuando afecten al “subsuelo marino”, la doctrina constitucional es clara (SSTC 149/1991 y 38/2002), afirmando que las competencias de las Comunidades Autónomas se circunscriben a su ámbito territorial, y que la proyección de esas competencias sobre el mar territorial tiene carácter extraordinario y dependerá, bien del explícito reconocimiento estatutario, bien de la naturaleza de la competencia, tal como resulta de la interpretación del bloque de la constitucionalidad; elementos excepcionales que no concurren en el presente supuesto. Estaría así razonada la constitucionalidad de los arts. 5 a) y g); 2 a); 3 a); 8.6 y 9.6 y 7 y de la disposición adicional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atañe a las concesiones de almacenamiento, reguladas fundamentalmente en los arts. 5.1 b) y 10 a 15 de la Ley, las mismas resultan adecuadamente amparadas por el título competencial del art. 149.1.13 CE, en cuanto constituyen la piedra angular de toda la estructura que forma la tecnología de la CAC, por lo que resultan de aplicación los argumentos señalados respecto de su importancia estratégica para la economía nacional y europea, y la garantía del crecimiento económico sostenible. En aplicación del mencionado título competencial, el legislador estatal ha optado por atribuir al Estado las competencias directamente relacionadas con la planificación económica, singularmente la elección de los lugares de almacenamiento, reservando a la Comunidad Autónoma la adopción de las cautelas para que esa actividad, potencialmente dañina para el medio ambiente pero imprescindible para mantener el crecimiento económico, no llegue a realizar perjuicios en el entorno natural. Por lo demás, la ubicación del lugar de almacenamiento tiene carácter estratégico, pues habrá de conectarse a través de una red de transporte nacional y transnacional con instalaciones emisoras de CO2, y está sujeta a una intervención a escala comunitaria con arreglo al principio de subsidiariedad.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estamos pues, como pretende la Comunidad Autónoma, ante una actividad reglada, sino ante una planificación que deberá hacerse desde una perspectiva estatal, a través de tres instrumentos: la autorización estatal de las grandes instalaciones de generación, el diseño y gestión de la futura red de transporte de CO2, y la elección de los lugares de almacenamiento de CO2 mediante el otorgamiento de la correspondiente concesión. Estando claro el carácter estratégico de las concesiones de almacenamiento, ha de afirmarse la legitimidad de su asunción por el Estado, máxime cuando se han establecido fuertes mecanismos colaborativos que convierten a las Comunidades en los actores principales de la protección del medio ambiente, reservándose a la gestión centralizada únicamente los aspectos estrictamente relacionados con el sistema nacional CAC. Con ello, la Ley 40/2010 sigue el esquema de distribución competencial de la Ley 1/2005, reservando el Estado actos de ejecución que se consideran estratégicos para la economía nacional: aprobación del plan nacional de asignación de derechos de emisión, asignación individualizada de esos derechos y gestión del mercado nacional de derechos de emisión.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permiso de investigación se limita al estudio de la aptitud de una formación para constituir lugar idóneo para el almacenamiento; nada impide, por tanto, que si la formación que se pretende investigar tiene ámbito autonómico, sea la Comunidad quien otorgue el permiso. Sin embargo la concesión de almacenamiento es, en todo caso, estratégica desde la perspectiva nacional; su interés supraautonómico se percibe si tenemos en cuenta que cada lugar de almacenamiento habrá de formar parte de la una red europea interconectada y que servirá de depósito de CO2 captado a instalaciones situadas en diversas Comunidades Autónomas o incluso en otros Estado de la Unión. Pueden existir en esta materia intereses contrapuestos o divergentes de Comunidades Autónomas que sólo el Estado puede cohonestar en atención al interés público superior. Justificado el carácter estatal de la concesión de almacenamiento, participarían de esta misma naturaleza todas las actuaciones conexas, recogidas en los artículos 5.1 b), c), d), e) y g), 3, 4 y 5; 10, apartados 4, 6 y 7; 11; 13; 15; 19, apartados 2 y 3; y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impugnación formulada en relación con los artículos 3, 24 y 25, afirma el representante estatal que el artículo 3 se limita a atribuir la condición de bien de dominio público estatal a las “formaciones geológicas que formen parte de los lugares de almacenamiento existentes en el territorio del Estado y en el subsuelo del mar territorial y de los fondos marinos que estén bajo la soberanía del reino de España”. Recuerda que el art. 132.2 CE establece una reserva de ley estatal para la determinación de los bienes que han de formar parte del dominio público estatal; pero no significa que corresponda en exclusiva al Estado la incorporación de cualquier bien al dominio público, ni que todo bien que se integre en el demanio deba considerarse, por esa misma razón, de titularidad del Estado. En la calificación como bien de dominio público de las citadas formaciones geológicas, se está definiendo un demanio natural, en cuanto categoría completa de bienes, formada por la naturaleza (a semejanza de las recogidas en el art. 132.2 CE) vinculadas, en última instancia a la satisfacción de necesidades colectivas primarias; en concreto, la que garantiza el art. 45 CE o la utilización de la “riqueza del país” en cuanto subordinada al interés general (art. 128.1 CE). Pero aún en el supuesto de que se entendiera que no constituyen demanio natural y la facultad de su calificación como dominio público quedara vinculada a la potestad material, la competencia seguiría siendo estatal, pues la calificación de una categoría de bienes como demanial supone el ejercicio de una potestad legislativa que, en el supuesto que nos ocupa, ni siquiera la demanda niega que deba residenciarse en el Estado, sin que dicha integración afecte a las concretas facultades ejecutivas que sobre esa categoría de bienes se pretendan ejercer, imponiendo simplemente al Estado una obligación de conservación de tales bienes en atención a su singular subordinación al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artículos 24 y 25, no aparece en la demanda razonamiento alguno justificativo de su impugnación, por lo que no levanta la carga que incumbe a la parte recurrente de fundamentar su inconstitucionalidad, de conformidad con una consolidada y reiterada jurisprudencia constitucional. En todo caso, las mismas razones que justifican la asunción por el Estado de la titularidad demanial de los lugares de almacenamiento, amparan la constitucionalidad de estos preceptos, como implícitamente resulta de la demanda, que no añade argumento alguno que singularice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 la impugnación de los artículos 5, 26 y 27, remitiéndose a lo ya señalado, considera que las redes de transporte tienen carácter supranacional, por lo que no existen dudas sobre su naturaleza supraautonómica, debiendo ponerse de relieve además que la gestión de esa red no resulta fraccionable por Comunidades Autónomas, pues ha de unir instalaciones emisoras con lugares de almacenamiento que pueden encontrarse no sólo en distintas Comunidades Autónomas sino en otros países, por lo que sólo el Estado desde una perspectiva global puede gestionar la red, conciliando, en su caso, los intereses contrapuestos de las diversas Comunidades Autónomas, y garantizando un equitativo acceso a los lugares de almacenamiento a través de una red integrada de transporte.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 a continuación el representante estatal el artículo 28.4 en relación con la disposición final primera, que se impugna por considerar que condiciona indebidamente la competencia autonómica exclusiva sobre “ordenación del territorio y del litoral, urbanismo y vivienda”. En cuanto al párrafo primero de la disposición, a su juicio concurren en este supuesto todos los elementos que la jurisprudencia constitucional contempla para la concurrencia de competencias sobre un mismo espacio físico, a la vez que la legislación estatal prevé un intenso mecanismo de cooperación para recabar el parecer de las Comunidades afectadas, a través del informe preceptivo, previo a la resolución sobre la concesión de almacenamiento, por lo que se trata de un supuesto similar al contemplado en la STC 46/2007. En cuanto al párrafo segundo, se reprocha la remisión que se hace a la disposición adicional décima del texto refundido de la Ley del suelo de 2008, por lo que, si se acepta la plena conformidad constitucional de esa disposición —que la demanda no discute— no resulta cuestionable la remisión que efectúa la Ley 40/2010, a un procedimiento que sólo será de aplicación, cuando concurran las circunstancias de urgencia o excepcional interés público a que también alude la Ley 40/2010.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al art. 38, la demanda no levanta tampoco la carga de alegar que le incumbe, no encontrándose fundamento impugnativo alguno de dicho precepto, siendo en todo caso aplicable a este supuesto la doctrina del Tribunal sobre el carácter instrumental de la potestad sancionadora en la materia sobre la que recae. En el mismo sentido, considera el Abogado del Estado, que no existe ningún fundamento autónomo que justifique la impugnación de la disposición adicional segunda. Por último y en cuanto a la disposición final undécima, ésta se limita a especificar los títulos competenciales en cuya virtud se dictan los preceptos de la Ley 40/2010, por lo que ha de correr la misma suerte que los preceptos que son objeto de impugnación. Finalmente, la disposición adicional decimocuarta se limita a prever la aplicación transitoria del Real Decreto 2857/1978 a los procedimientos que tramite y resuelva el Estado, por lo que no se impone en ningún caso, con carácter supletorio,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 de noviembre de 2016 se acordó señalar para deliberación y votación de la presente Sentencia el día 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resolver el recurso de inconstitucionalidad formulado por la Junta de Galicia en relación con los artículos 3; 5; 8, apartado 6 segundo párrafo; 9, apartados 6 y 7; 10, apartados 4, 6 y 7; 11; 13; 15; 19, apartados 2 y 3; 23; 24; 25; 26, apartados 1, 3, 4 y 5; 27; 28, apartado 4; 38; disposiciones adicionales primera, segunda y tercera y disposiciones finales undécima y decimocuarta de la Ley 40/2010, de 29 de diciembre, de almacenamiento geológico de dióxido de carbono.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fundamenta en la vulneración del orden constitucional de distribución de competencias que deriva de lo dispuesto en el art. 149.1.23 CE, por la atribución al Estado de facultades ejecutivas que forman parte de las competencias autonómicas de desarrollo de la legislación básica estatal en materia de medioambiente, facultades que la demanda concreta, sustancialmente, en el otorgamiento de las concesiones de almacenamiento, así como en el ejercicio de otras facultades instrumentales ligadas a la anterior: Este es el argumento que, a juicio de la demanda, fundamenta la impugnación dirigida contra los arts. 3; 5; 8.6, segundo párrafo; 9.6 y 7; 10. 4, 6 y 7; 11; 13; 15; 19.2 y 3; 23; 24; 25; 26.1, 3, 4 y 5; 27; 38 y disposiciones adicionales primera, segunda y tercera de la Ley 40/2010. Se alega, además, la inconstitucionalidad de los artículos 5, apartados 1 a) y 2 a); 5.5; y las disposiciones adicionales primera, apartado cuatro; y tercera, por infracción de la doctrina constitucional relativa al ejercicio de las competencias estatales en el espacio marino; de la disposición adicional primera y el artículo 28.4, por vulneración de la competencia exclusiva autonómica en materia de ordenación del territorio y del litoral, urbanismo y vivienda [art. 27.3 del Estatuto de Autonomía para Galicia (EAG)]; y, finalmente, de la disposición final decimocuarta, en cuanto prevé la aplicación a las Comunidades Autónomas de partes no básicas de un reglamento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como se expone más detalladamente en los antecedentes, se opone al recurso, razonando que las previsiones impugnadas se ajustan a la Constitución y al Estatuto de Autonomía para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40/2010, de 29 de diciembre, ha sido objeto de la STC 165/2016, de 6 de octubre, dictada en el recurso de inconstitucionalidad 1870-2011, promovido contra la misma por el Gobierno de Aragón, y donde se vino a desestimar en su integridad la impugnación formulada por la Comunidad Autónoma. La indicada Sentencia cobra relevancia en el presente supuesto, dado que ambos recursos suscitan controversias competenciales similares, y que se plantean en términos análogos, por lo que la doctrina allí contenida resulta trasladable al presente supuesto y sirve para responder a una gran parte de las impugnaciones formuladas por la Junta de Galicia, en los términos que a continuación se señalan.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acuerdo con una pauta no infrecuente en nuestra jurisprudencia (por ejemplo, SSTC 138/2013, de 6 de junio, FJ 1, y 28/2016, de 18 de febrero, FJ 2), cabe dar aquí por reproducidos los fundamentos jurídicos que la STC 165/2016 dedica al examen del contenido de la Ley 40/2010 (FJ 3), al encuadramiento de la controversia competencial (FJ 4), y a la consideración como título competencial prevalente, de la competencia estatal sobre las bases del régimen minero, contemplado en el art. 149.1.25 CE (FFJJ 5, 6, 7 y 8), por lo que procede entrar directamente en el concreto examen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argumento en que sustenta el Letrado de la Junta de Galicia la impugnación de los arts. 3; 5; 8.6, segundo párrafo; 9.6 y 7; 10. 4, 6 y 7; 11; 13; 15; 19.2 y 3; 23; 24; 25; 26.1, 3, 4 y 5; 27; 38; y disposiciones adicionales primera, segunda y tercera de la Ley 40/2010, es únicamente el de la atribución al Estado de facultades ejecutivas, que corresponden constitucionalmente a la Comunidad Autónoma. En concreto, precisa la demanda, se considera que forma parte del ámbito competencial autonómico en materia de medio ambiente, el otorgamiento de la concesión de almacenamiento, que constituye el elemento autorizatorio clave, así como las facultades instrumentales ligadas a la anterior, que se contemplan en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165/2016 vino a desestimar la impugnación formulada en relación con la atribución al Estado de la competencia relativa a la concesión de almacenamiento, así como del conjunto de facultades administrativas conexas que allí se impugnaron, y que en el presente recurso se plantean en términos coincidentes, también en relación con los artículos 24, 25 y 38. A la vista de esta coincidencia objetiva, de acuerdo con la doctrina constitucional (STC 172/1998, de 23 de julio, FJ 2), procede desestimar estas impugnaciones, por remisión a lo dispuesto en la STC 165/2016, cuyos fundamentos jurídicos 9 a 13 cabe dar por reproducidos, lo que nos exime de incluirlos siquiera sea en extracto (STC 100/2016, de 25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 de la Ley se objeta, además, por la determinación como bienes de “dominio público estatal”, de las formaciones geológicas que formen parte de los lugares de almacenamiento existentes en el territorio del Estado y en el subsuelo del mar territorial y de los fondos marinos. Dicha objeción fue también desestimada en el la STC 165/2016, por considerar que se trata de una cuestión ajena al reparto competencial, no aísla la porción del territorio así caracterizado de su entorno, ni la sustrae a las competencias que sobre ese aspecto corresponden a otros entes públicos que no ostentan esa titularidad (FJ 5, in fine), añadiendo, asimismo, que dicha caracterización encuentra su justificación en el hecho de que uno de los rasgos esenciales de la normativa específica que ha introducido la Ley 40/2010, que justifican esa variedad de uso del dominio público minero, es precisamente que el almacenamiento de dióxido de carbono en el subsuelo no quede sometida a las normas comunes de la legislación minera, sino a un cuerpo normativo especial, en el que se ha querido explícitamente establecer un régimen específico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Analizadas las impugnaciones ya resueltas, resta por examinar aquellos preceptos cuya infracción se fundamentaría en motivos distintos de los examinados en nuestra Sentencia, o que no fueron en su momento objeto del recurso de inconstitucionalidad que dio lugar a dicho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inconstitucionalidad del art. 5, apartados 1 a) y 2 a); del art. 5.5; de la disposición adicional primera, apartado 4; y de la disposición adicional tercera se fundamenta en que, a juicio del Letrado autonómico, la previsión del ejercicio de competencias estatales por su ubicación en el espacio marino, es contraria a la doctrina constitucional, de la que puede extraerse que las competencias autonómicas sólo tienen los límites territoriales expresamente establecidos estatutariamente, de manera que la ausencia de límites expresos hace posible extender las respectivas competencias sobre el mar, sin que la ubicación marítima determine per se el reconocimiento de la competencia en favor del Estado, lo que daría lugar a que, en el presente supuesto, la facultades contempladas hubieran de corresponder a la Comunidad Autónoma, en virtud de lo dispuesto en el art. 27.13 de su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es clara en este sentido (SSTC 149/1991, de 4 de julio, FJ 1; 38/2002, de 14 de febrero, FJ 6, y 8/2013; de 17 de enero, FJ 9), al afirmar que el territorio constituye el límite natural de las competencias autonómicas, y las Comunidades Autónomas no pueden, por principio, proyectar sus competencias sobre el mar territorial o el subsuelo marino, salvo que exista un explícito reconocimiento estatutario o cuando, a falta del mismo, ello derive de la naturaleza de la competencia que resulta del bloque de la constitucionalidad, o concurran razones excepcionales que así lo avalen. En el presente supuesto, y sin que se justifique la concurrencia de esas circunstancias específicas, no se produce la aludida vulneración competencial, ya que, por aplicación de los argumentos ya señalados en la STC 165/2016, es precisamente la competencia reconocida al Estado en el art. 149.1.25 CE, la que determina la extensión de dicha competencia, en los términos previstos en los preceptos impugnados, al subsuelo marino; al tiempo que la competencia autonómica para el desarrollo de las bases estales en esta materia no se extiende al subsuelo marino, dado que el mismo no forma parte del territorio de la Comunidad Autónoma, en los términos señalados en la citada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disposición adicional primera y el artículo 28.4, en cuanto se remite a la misma, se impugnan por considerar que condicionan indebidamente la competencia autonómica exclusiva en materia de “ordenación del territorio y del litoral, urbanismo y vivienda” (art. 27.3 EAG), imponiendo un determinado contenido a los instrumentos de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esta cuestión, hemos de recurrir a una ya consolidada jurisprudencia constitucional, que ha venido reconociendo que “la competencia exclusiva que en materia de ordenación del territorio y urbanismo tienen estatutariamente atribuidas las Comunidades Autónomas no autoriza a desconocer las competencias que con el mismo carácter de exclusivas, vienen reservadas al Estado en virtud del art. 149.1 CE; su ejercicio puede lícitamente condicionar, de esta suerte, la competencia de las Comunidades Autónomas [por todas SSTC 56/1986, de 13 de mayo, FJ 3; 149/1991, de 4 de julio, FJ 1B; 61/1997, de 20 de marzo, FJ 5; 40/1998, de 19 de febrero, FJ 29; y 151/2003, de 17 de julio, FJ 4]” (STC 73/2016, de 14 de abril, FJ 8). En estos casos, “el constituyente ha previsto la coexistencia de títulos competenciales sobre un mismo espacio físico; de aquí que el Tribunal venga reiterando que la atribución de una competencia sobre un ámbito físico determinado no impide necesariamente que se ejerzan otras competencias en ese espacio, siendo esta convergencia posible cuando, incidiendo sobre el mismo espacio físico, dichas competencias tengan distinto objeto jurídico” (por todas STC 40/1998, FJ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ello, como también hemos señalado, que “el condicionamiento de las competencias ajenas solo será legítimo cuando el ejercicio de las propias se mantenga dentro de sus límites característicos, esto es, cuando la concreta medida que se adopte encaje, efectivamente, en el correspondiente título competencial y, además, cuando se haya acudido previamente a cauces cooperativos para recabar el parecer de las entidades afectadas y cuando no se limite la competencia ajena más de lo necesario; todos ello sin perjuicio de la posible existencia de otras circunstancias o factores que tengan relevancia, considerado el específico supuesto sometido a nuestro enjuiciamiento, para determinar la corrección constitucional de la medida adoptada” (STC 151/2003, de 17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implica que las competencias exclusivas que el Estatuto de Autonomía de Galicia atribuye a esta Comunidad Autónoma en materia de ordenación del territorio y de urbanismo, deben cohonestarse con las que el Estado ostenta para hacer posible la efectividad de esta novedosa tecnología de almacenamiento geológico del dióxido de carbono -calificada en el preámbulo de la norma como de interés estratégico para la economía nacional-, sin que las primeras puedan prevalecer incondicionadamente sobre las que el Estado ha asumido, en ejercicio legítimo de sus competencias exclusivas sobre las bases del régimen minero (art. 149.1.25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por el Estado de las facultades que le atribuye la Ley 40/2010, en lo relativo a las concesiones de almacenamiento es, por tanto, susceptible de afectar al ámbito material urbanístico, lo cual no determina automáticamente la inconstitucionalidad de los preceptos correspondientes, siempre que no estemos ante normas urbanísticas o de ordenación del territorio en sentido propio o ante el ejercicio de competencias urbanísticas de carácter sustantivo. Y es desde esta perspectiva desde la que deben analizarse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en primer término, al artículo 28 de la Ley, en el mismo se prevé que el Ministerio de Industria Turismo y Comercio creará y mantendrá un registro de los permisos de investigación y las concesiones de almacenamiento aprobados, incluyendo información sobre los lugares de almacenamiento cerrados; para ello recabará la información necesaria de las Administraciones autonómicas competentes (apartado 1); el Ministerio de Medio Ambiente y Medio Rural y Marino creará y mantendrá un registro permanente de todos los lugares de almacenamiento cerrados y de los complejos de almacenamiento circundantes, que incluya los mapas y secciones de su extensión espacial y la información disponibles que permita valorar si el CO2 almacenado queda completa y permanentemente confinado (apartado 2). Se prevé asimismo que las Administraciones públicas implicadas mantengan las relaciones de cooperación necesarias para garantizar la exactitud y coherencia de la información que conste en sus respectivos registros,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el artículo 28.4, que es objeto de la presente impugnación, se limita a disponer que las Administraciones públicas tomarán en consideración los registros de lugares de almacenamiento en sus procedimientos de planificación, así como cuando autoricen actividades susceptibles de afectar o verse afectadas por el almacenamiento geológico de CO2 en los lugares de almacenamiento registrados, debiendo observarse a este respecto lo previsto en la disposición adicional primera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citada disposición adicional primer determina, en lo sustancial, que las concesiones de almacenamiento de CO2 deberán tenerse en cuenta en los correspondientes instrumentos de ordenación del territorio, de ordenación urbanística o de planificación de infraestructuras viarias, precisando las posibles instalaciones, calificando adecuadamente los terrenos y fijando las reservas de suelo necesarias para la ubicación de las nuevas instalaciones y la protección de las existentes. En los casos en que no se hayan tenido en cuenta dichas concesiones, o cuando razones justificadas de urgencia o excepcional interés aconsejen el establecimiento de instalaciones para el almacenamiento, y siempre que en virtud de lo dispuesto en otras leyes, resultase preceptivo un instrumento de ordenación del territorio o urbanístico, se estará a lo dispuesto en la legislación sobre régimen del suelo y ordenación del territorio que resulte aplicable y, en particular, a lo establecido en la disposición adicional décima del Real Decreto Legislativo 2/2008, de 20 de junio, por el que se aprueba el texto refundido de la Ley de suelo. Las restricciones previstas en los instrumentos de ordenación o de planificación descritos, que afecten a las actividades de investigación y aprovechamiento de estructuras subterráneas para el almacenamiento de CO2, no podrán tener carácter genérico y deberán estar motivadas.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se limitan pues, por un lado, a contemplar la existencia de registros coordinados en el seno de las diferentes Administraciones Públicas implicadas en el ejercicio de las actividades a que se refiere la ley, mediante el establecimiento de mecanismos de colaboración dirigidos a permitir un conocimiento recíproco, general y permanente de los lugares de almacenamiento, haciendo posible a su vez, que todas ellas, y en especial las Administraciones autonómicas competentes, puedan tener en cuenta dicha información en el ejercicio de sus competencias de ordenación del territorio, ordenación urbanística o planificación de infraestructuras; competencias cuyo ejercicio podrá resultar condicionado por las restricciones derivadas de estas actividades de investigación y aprovechamiento de las estructuras subterráneas para el almacenamiento de CO2, pero que en todo caso se someten a la legislación sectorial que resulte de aplicación, con la inclusión de expresas cautelas que limitan estas restricciones, disponiendo que las mismas no podrán tener carácter genérico y deberán estar motivadas.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efectúan también una mención expresa a lo dispuesto en el último inciso del apartado 2 de esta disposición adicional primera, por cuanto consideran que la remisión específica que se efectúa a lo dispuesto en la disposición adicional décima del texto refundido de la Ley del suelo, predetermina la legislación aplicable, convirtiendo al Estado en autoridad urbanística. Sobre preceptos similares al presente ya ha tenido ocasión de pronunciarse este Tribunal, en términos que resultan trasladables al presente supuesto, y que permiten descartar la citada vulneración competencial, pues “nuestra doctrina ya se ha planteado la cuestión de si la exclusividad competencial autonómica en materia de urbanismo impide que el Estado pueda ejercer competencias con contenido distinto de la urbanística pero que requieran para su ejercicio una proyección sobre el suelo de una Comunidad Autónoma”. Señalada que tal posibilidad no puede ser excluida, hemos afirmado respecto a la ejecución de concretos proyectos estatales [STC 149/1998, de 2 de julio, FJ 5 B)]: “el Estado podrá ejercer la facultad de acordar la ejecución de proyectos de obras, actividades o servicios que puedan resultar eventualmente contrarios con las determinaciones de los instrumentos de ordenación del territorio o las de los planes urbanísticos cuando lo haga en uso de una competencia reservada ex art. 149.1 CE, y siempre que se den los presupuestos que se señalaban en el art. 180 del texto refundido de la Ley del suelo (1976) y que hoy recoge el vigente art. 244 del texto refundido de la Ley del suelo (1992), es decir, razones de urgencia o excepcional interés público, de forma que sólo acudiendo a lo preceptuado en dicho artículo sea posible el ejercicio de las referidas competencias (STC 56/1983, fundamento jurídico 3)” (STC 170/2012, de 4 de octubre,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cabe concluir que en ningún caso se sustrae a las Comunidades Autónomas el ejercicio de las competencias que les corresponden en materia de urbanismo y ordenación del territorio, ni se contempla el ejercicio directo por el Estado de competencias sustantivas en estas materias, sin que las propias competencias autonómicas se vean desvirtuadas, pues los preceptos examinados no suponen sino una apelación al necesario ejercicio cohonestado de las competencias estatales y autonómicas que incidan sobre este ámbito, sin introducir condicionantes ilegítimos de las atribuciones autonómicas en materia de urbanismo y ordenación del territorio, razón por la cual obedecen al recto ejercicio de la competencia estatal y, en consecuencia, la impugnación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Procede examinar, por último, la impugnación dirigida a las disposiciones finales undécima y decimocuarta de la Ley 40/2010.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undécima enumera los preceptos constitucionales que sirven de amparo a la competencia ejercida por el Estado; y si bien el texto de la demanda no contiene argumentación específica que sustente la impugnación dirigida contra el mismo, baste recordar que, como hemos manifestado reiteradamente, la delimitación competencial ha de resolverse en consonancia con las conclusiones alcanzadas en los anteriores fundamentos jurídicos, por lo que no resulta necesario un pronunciamiento expreso y genérico sobre el contenido de este precepto, dado que el Gobierno autonómico ya lo ha obtenido en relación a cada uno de los preceptos impugnados, y ello se proyecta sobre esta concreta disposición (por todas STC 5/2016, de 21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disposición final decimocuarta, se señala que, en tanto no se apruebe el desarrollo reglamentario de esta ley, a los procedimientos de autorización y concesión de almacenamiento geológico de dióxido de carbono tramitados por la Administración General del Estado, se les aplicará el Real Decreto 2857/1978, de 25 de agosto, por el que se aprueba el Reglamento General de la Minería, en lo que no contradiga lo dispuesto en ella. A juicio de los recurrentes, el precepto resulta inconstitucional en cuanto establece la aplicación supletoria de una normativa preconstitucional que no tiene carácter básico en su conjunto, y no ha sido adaptada al título VIII de la Constitución, por lo que no se puede declarar aún supletoriamente, la aplicación a las Comunidades Autónomas de las partes no básicas de un reglamento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ha de ser rechazada, puesto que la lectura del precepto evidencia que del mismo no se derivan los efectos denunciados, habida cuenta que esta disposición final se limita a introducir una norma de derecho transitorio y de exclusiva aplicación a los procedimientos tramitados por la Administración General del Estado, sin que su lectura permita deducir una aplicación extensiva a aquéllos otros procedimientos, cuya competencia corresponda a las Comunidades Autónomas.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noviembre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a la Sentencia dictada en el recurso de inconstitucionalidad núm. 5252-2011, al que se adhiere el Magistrado don Juan Antonio Xiol Ríos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Tribunal, formulo Voto Particular tanto a la fundamentación como al fallo de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presente recurso de inconstitucionalidad se fundamenta en la vulneración del orden constitucional de distribución de competencias que deriva de lo dispuesto en el art. 149.1.23 CE, por la atribución al Estado de facultades ejecutivas que forman parte de las competencias autonómicas de desarrollo de la legislación básica estatal en materia de medioambiente, facultades que la demanda concreta, sustancialmente, en el otorgamiento de las concesiones de almacenamiento, así como en el ejercicio de otras facultades instrumentales ligadas a la anterior. La desestimación del recurso se basa en los argumentos utilizados en la STC 165/2016, de 6 de octubre, dictada en el recurso de inconstitucionalidad núm. 1870-2011 promovido por el Gobierno de Aragón, que planteaba la misma controversia competencial a propósito también de la Ley 40/2010, de 29 de diciembre, de almacenamiento geológico de dióxido de carbono. Además, la presente Sentencia desestima nuevos motivos de impugnación frente a los mismos preceptos o los mismos motivos esgrimidos frente a preceptos que no fueron objeto del anterior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pues, las razones de mi discrepancia con la presente Sentencia son las mismas que ya expuse en el Voto particular que formulé a la citada STC 165/2016, y a ellas me remito ahora. Por las razones que desarrollé allí considero que en este proceso debería haberse declarado que corresponde a las Comunidades Autónomas la titularidad de las facultades ejecutivas en materia de almacenamiento de dióxido de carbono en estructuras subterráneas y que, por tanto, los preceptos correspondientes de la Ley 40/2010 que atribuyen indebidamente al Estado dichas facultades y que han sido impugnados en este proceso deberían haberse declarado inconstitucionales y nulos.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tres de noviembre de dos mil dieciséis.-Adela Asua Batarrita.-Juan Antonio Xiol Ríos.-Firmado y rubricado.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