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49</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14 de marzo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878-2014, promovido por don José Luis Calvo Picallo, representado por el Procurador de los Tribunales don Argimiro Vázquez Guillén y defendido por el Letrado don Manuel Arias Eibe, contra el Auto del Juzgado de Primera Instancia núm. 5 de Ferrol de 15 de enero de 2014 que desestimó el incidente de nulidad de actuaciones promovido contra el Auto dictado por este mismo Juzgado en fecha de 9 de octubre de 2013 que desestimaba la oposición planteada en el procedimiento de ejecución hipotecaria núm. 228-2011. Ha comparecido el Banco Bilbao Vizcaya Argentaria, S.A., representado por el Procurador de los Tribunales don Manuel Infante Sánchez, y el Ministerio Fiscal.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13 de febrero de 2014, el Procurador de los Tribunales don Argimiro Vázquez Guillén, en nombre y representación de don José Luis Calvo Picallo, interpuso recurso de amparo contra las resoluciones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núm. 5 de Ferrol, y a instancias de la entidad Banco Bilbao Vizcaya Argentaria, S.A. (BBVA), se sigue procedimiento de ejecución hipotecaria núm. 228-2011 contra Instalaciones y Climatizaciones de Galicia, S.L. (Inclima, S.L.), y contra don José Luis Calvo Picallo en relación con la finca registral núm. 8178, inscrita en el Registro de la Propiedad de Pontedeume en favor de este último.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ausencia de intervención de los ejecutados en la tramitación del procedimiento de ejecución hipotecaria, por falta de emplazamiento personal de los mismos, dio lugar a la interposición de recurso de amparo ante este Tribunal, al que correspondió el núm. 6076-2012, y en el que finalmente recayó STC 122/2013, de 20 de mayo, otorgando el amparo y ordenando “retrotraer las actuaciones al momento inmediatamente anterior al requerimiento de pago a los demandados para que se les comunique el despacho de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retrotraídas las actuaciones, con fecha de 21 de junio de 2013 se llevó a cabo la notificación del despacho de la ejecución y el requerimiento de pago. El ahora recurrente, personalmente y en su condición de administrador de sociedad mercantil Inclima, S.L., mediante escrito presentado el 14 de junio de 2013, formuló, al amparo de la disposición transitoria cuarta de la Ley 1/2013, de 14 de mayo, de medidas para reforzar la protección a los deudores hipotecarios, reestructuración de deuda y alquiler social, incidente de oposición a la ejecución hipotecaria, que denominaba “incidente excepcional de suspensión”, por la existencia de dos cláusulas abusivas; una referida a los intereses moratorios, establecidos en el 29 por 100 anual, y otra relativa al vencimiento anticipado del contrato por cualquier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con entrada en el Juzgado en fecha 10 de julio de 2013, la representación procesal de Inclima, S.L., y del ahora demandante don José Luis Calvo Picallo, formuló oposición a la ejecución alegando, en síntesis: (i) que Inclima, S.L., era deudor de BBVA, pero no era deudor hipotecario porque, no siendo propietario de la finca hipotecada, nunca la pudo gravar, y que el Sr. Calvo que, como propietario de la finca hipotecada fue quien constituyó la hipoteca, había sido demandado no en su calidad de hipotecante no deudor sino como fiador solidario de Inclima, S.L., razón por la cual el mismo carecía de legitimación pasiva en el proceso de ejecución hipotecaria iniciado, todo ello al amparo de lo dispuesto en los arts. 579, 682.1 y 685.1 de la Ley de enjuiciamiento civil (LEC); (ii) que, siendo variable el interés pactado en el préstamo garantizado con la hipoteca, la demanda no se acompañaba de la documentación requerida en los arts. 573, 574 y 575.3 LEC y no se ha notificado al hipotecante no deudor el saldo resultante.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la Secretaria Judicial de fecha 9 de septiembre de 2013 se acordó dar traslado de los mencionados escritos a la parte ejecutante para alegaciones en el plazo de cinco días. La representación procesal del BBVA presentó escrito en fecha 19 de septiembre de 2013 en que impugnaba la oposición fundada en la existencia de cláusulas abusivas y la oposición a la ejecución hipotecaria por motivos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de 9 de octubre de 2013 el Juzgado de Primera instancia núm. 5 de Ferrol dictó Auto por el que se desestimaban ambos incidentes: (i) el de oposición a la ejecución por causas procesales porque ninguno de los motivos en los que la misma se sustentaba puede encuadrarse, según el Juzgado, en los tasados que contempla el art. 695 LEC; el de nulidad de cláusulas abusivas porque, careciendo la entidad demandada de la condición de consumidor a tenor de lo dispuesto en el Real Decreto Legislativo 1/2007, de 16 de noviembre, no le es de aplicación el motivo de oposición invocado, que es el recogido en el art. 695.1.4 LEC, lo que no resulta modificado por el hecho de que el Sr. Calvo fuera fiador de la entidad deudora, ya que lo decisivo, en opinión del Juzgado, es la condición de las partes intervinientes en el contrato. Como consecuencia de la desestimación de la oposición se acordaba la continuación de la tramitación de la ejecución. Dicha resolución fue objeto de aclaración por Auto de 8 de noviembre de 2013 en el que se acuerda rectificar la parte dispositiva indicándose al pie de la misma que dicha resolución “no es susceptible de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Frente a dicho Auto la representación procesal del demandante de amparo promovió, por escrito registrado el 18 de noviembre de 2013, incidente de nulidad de actuaciones alegando la vulneración de sus derechos a la tutela judicial efectiva sin indefensión, al no haber sido resueltos los motivos de oposición a la ejecución aducidos, y por infracción de la garantía del procedimiento porque el incidente excepcional de suspensión por existencia de cláusulas abusivas debió resolverse tras la celebración de vista correspondiente, de acuerdo con lo ordenado por la disposición transitoria cuarta de la Ley 1/2013, de 14 de mayo. Alegaba, además, que no se compartían los argumentos de fondo, en cuanto que los preceptos de la Ley de enjuiciamiento civil dirigidos a la defensa frente a las cláusulas abusivas son, a su juicio, perfectamente aplicables a las ejecuciones que afecten a quien no sea consumidor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de 15 de enero de 2014, el Juzgado de Primera instancia núm. 5 de Ferrol dictó Auto desestimando el incidente de nulidad y ordenando que prosiguiera la tramitación de la ejecución. Razona, en síntesis, que la resolución impugnada no ha ocasionado indefensión a la parte por no preceder a la misma la celebración de vista, al no haberla solicitado la parte ni resultar precisa, por haber vertido aquélla sus alegaciones previamente por escrito. En segundo lugar, argumenta que las modificaciones introducidas en la Ley de enjuiciamiento civil por la Ley 1/2013, de 14 de mayo, tuvieron como finalidad adaptar nuestra legislación interna a la Sentencia de 14 de marzo de 2013 del Tribunal de Justicia de la Unión Europea, en cuya resolución, dictada para resolver la cuestión prejudicial planteada por el Juzgado de lo Mercantil núm. 3 de Barcelona respecto a la interpretación de la Directiva 93/13/CEE del Consejo, de 5 de abril, se establece la obligación de los jueces de suprimir las cláusulas abusivas para que no produzcan efectos vinculantes para el consumidor.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recurrente aduce en su demanda de amparo que las resoluciones judiciales impugnadas infringen el derecho a la tutela judicial efectiva en cuanto al derecho a obtener una resolución judicial congruente y fundada en derecho y en cuanto al derecho a un procedimiento con todas las garantías (art. 24 CE). Termina suplicando el reconocimiento de “su derecho a una tutela judicial efectiva, a la congruencia de las resoluciones judiciales, y al derecho de defensa; y se declare la nulidad del Auto de fecha 9 de octubre de 2013, así como del Auto de fecha 15 de enero de 2014, dictados por el Juzgado de Primera Instancia núm. 5 de Ferrol en los autos de ejecución hipotecaria 228/11, y en su consecuencia, de lo actuado en dicho proceso, desde el citado Auto de fecha 9 de octubre, con retroacción de las actuaciones al momento anterior al mismo, a fin de que sea dictada resolución congruente y respetuosa con los derechos fundamentales lesionados”.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para ello, lo que a continuación se sintetiza: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el Auto de 9 de octubre de 2013 se dictó sin haberse seguido el procedimiento debido, ya que, habiéndose suscitado un incidente excepcional promoviendo la suspensión del procedimiento de ejecución y habiéndose planteado oposición a la ejecución instada, lo procedente habría sido resolver el incidente de nulidad planteado antes de hacerlo sobre la oposición. En su lugar, el Juzgado acordó, en una misma resolución y sin celebración de vista, tanto la desestimación del incidente de suspensión como la de la oposición, infringiendo tanto lo dispuesto en la disposición transitoria cuarta de la Ley 1/2013 como en el art. 695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la desestimación de este incidente fundado en la existencia de cláusulas abusivas, a juicio del recurrente, carece de una fundamentación razonable en derecho, ya que, contrariamente a lo que se expresa en el Auto del Juzgado, la Ley 1/2013 no restringe las medidas que establece para reforzar la protección de los deudores hipotecarios, entre las que se encuentra la de declarar la improcedencia de la ejecución de títulos que contengan cláusulas abusivas, a quienes tengan la condición de consumidores conforme a la legislación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la resolución judicial puede tildarse de incongruente porque no estudia los demás motivos de oposición que afectan al título ejecutivo, como son, por una parte, que Inclima, S.L., no es deudor hipotecario porque no ostentó nunca la titularidad dominical de la finca hipotecada, la cual pertenecía al recurrente en amparo, que, sin embargo, fue demandado no como hipotecante no deudor, sino como fiador de la citada entidad mercantil, lo que determina que carezca de legitimación pasiva en el proceso de ejecución hipotecaria instado por el BBVA. Y porque a la demanda no se acompañaban las certificaciones acreditativas de la práctica de las liquidaciones efectuadas, preceptivas cuando, como ocurre en el presente caso, se trata de operaciones de préstamo sometidas a interés variable.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solicitaba, por medio de otrosí, la suspensión de los Autos recurridos recaídos en el procedimiento de ejecución hipotecaria núm. 228-2011 con el fin de que no se cause un daño irreparable, ejecutando y desahuciando a las personas de la vivienda objeto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6 de octubre de 2015, la Sala Segunda de este Tribunal acordó la admisión a trámite de la demanda de amparo presentada, “apreciando que concurre en el mismo una especial trascendencia constitucional (art. 50.1 LOTC) porque el recurso puede dar ocasión al Tribunal para aclarar o cambiar su doctrina, como consecuencia de un proceso de reflexión interna [STC 155/2009, FJ 2, b)]”, y, de conformidad con lo dispuesto en el art. 51 de la Ley Orgánica del Tribunal Constitucional (LOTC), dirigir atenta comunicación al Juzgado de Primera Instancia núm. 5 de Ferrol, a fin de que, en plazo que no exceda de diez días, remitiera certificación o fotocopia adverada de las actuaciones correspondientes al procedimiento de ejecución hipotecaria núm. 228-2011 y emplazase a quienes hubieran sido parte en el procedimiento, excepto a la parte recurrente en amparo, para que en el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la Sección acordó formar la oportuna pieza para la tramitación del incidente de suspensión y, conforme a lo dispuesto en el art. 56 LOTC, concedió un plazo común de tres días a la parte recurrente y al Ministerio Fiscal para que alegaran lo que estimaran pertinente sobre dicha suspensión. Evacuados los trámites correspondientes, mediante Auto de 2 de noviembre de 2015, la Sala Segunda acordó suspender la ejecución de los Autos del Juzgado de Primera Instancia núm. 5 de Ferrol de 9 de octubre de 2013 y 15 de enero de 2014, recaídos en el procedimiento de ejecución hipotecaria núm. 228-2011.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Segunda de este Tribunal de fecha 11 de noviembre de 2015, se acordó tener por personado y parte en el procedimiento al Procurador don Manuel Infante Sánchez, en nombre y representación de Banco Bilbao Vizcaya Argentaria, S.A., ordenándose entender con él las sucesivas actuaciones, y, con arreglo al art. 52 LOTC, conceder a las partes personadas y el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16 de diciembre de 2015 el Ministerio Fiscal presentó su escrito de alegaciones en el que termina solicitando que se otorgue el amparo al haberse vulnerado el derecho fundamental a la tutela judicial efectiva (art. 24.1 CE) del recurrente. Tras relatar los antecedentes fácticos y resumir las alegaciones formuladas por el recurrente, argumenta el Fiscal ante el Tribunal Constitucional lo que a continuación se sintetiza.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Aun cuando en la demanda de amparo se considere que el derecho fundamental vulnerado es el de la tutela judicial efectiva desde la perspectiva del derecho a un proceso con todas las garantías y del derecho a la congruencia de las resoluciones judiciales, el fundamento de la pretensión de amparo evidencia, en opinión del Fiscal, que el derecho que puede considerarse vulnerado es el de la tutela judicial efectiva, pero desde la perspectiva de la motivación de las resoluciones judiciales, ya que, en primer lugar, carece de trascendencia constitucional que la oposición a la ejecución se resuelva en el mismo Auto en el que se resuelve la petición de suspensión, pues lo decisivo es que ambas pretensiones fueron resueltas; y, aun cuando no medió la celebración de vista, lo trascendente es, con independencia de que se solicitara o no su celebración, no tanto la realización de dicho acto procesal, como que el recurrente se viera privado de articular algún medio de defensa, alegación que, sin embargo, no se articula convenientemente en la demanda de amparo. Y, en segundo lugar, no puede sostenerse que las resoluciones judiciales no hayan analizado todos los motivos de oposición planteados, singularmente los que afectaban a la validez del título ejecutivo o de la constitución de la relación procesal, ya que todos ellos fueron analizados y desestimados, si bien con una motivación tan escueta que difícilmente puede entenderse que satisfaga el canon constitucional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fundamentación de la desestimación de la oposición sobre las cláusulas abusivas no se ajusta a los cánones de constitucionalidad de motivación, a juicio del Fiscal, por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Juzgado debió tener en consideración que la ejecución se dirigía tanto contra Inclima, S.L., como contra el recurrente en amparo, que, debiendo responder de las obligaciones contraídas por aquélla, no consta, sin embargo, que no tuviera la condición de consumidor y este extremo no fue tomado en consideración por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porque, cualquiera que sea el valor que se pueda atribuir a la exposición de motivos de una disposición normativa de carácter general, la misma no puede sustituir al propio texto normativo. En el texto de la modificación introducida en la Ley de enjuiciamiento civil por la Ley 1/2013 no aparece, ni expresa ni implícitamente, que se restringiera su aplicación a los negocios jurídicos celebrados con consumidores, puesto que en el art. 695.1.4 LEC se establece con carácter general que, en cualquier proceso de ejecución hipotecaria, se puede fundamentar la oposición en la existencia de cláusulas abusivas.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porque habría que verificar si el concepto normativo de consumidor tiene la misma extensión en nuestro derecho interno que en el derecho comunitario, verificación que es omitida por el Juzgado y que posiblemente conduciría a concluir que el concepto de consumidor comunitario tiene mayor extensión, como lo revela la Sentencia de 3 de septiembre de 2015 del Tribunal de Justicia de la Unión Europea, dictada en el asunto C 110/14, en la que se considera consumidor al contratante que ejerce la abogacía y celebra con un banco un contrato de préstamo sin precisar el destino del mismo, cuando dicho contrato no esté vinculado a la actividad profesional del referido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respecta a la fundamentación de la desestimación de los restantes motivos de oposición, tampoco satisface la resolución impugnada las exigencias constitucionales sobre motivación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limitarse a decir, como se hace por el Juzgado, que los motivos de oposición invocados no están comprendidos en la legislación vigente, sin contraponer el texto legal con cada uno de los motivos de oposición, supone dar al justiciable una respuesta genérica que, por su vaguedad y abstracción, sume a éste en situación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porque, pese a la dicción literal de los arts. 695.1 y 698.1 LEC, es evidente que el órgano judicial, antes de despachar la ejecución, tiene que realizar alguna actividad para comprobar que la demanda y la documentación que a la misma se acompaña se ajustan a lo dispuesto en la legislación vigente. No se puede olvidar que las disposiciones generales sobre el proceso de ejecución contenidas en el tít. III del libro III de la Ley de enjuiciamiento civil son de aplicación a todos los procesos de ejecución, salvo que, como ocurre con los motivos de oposición en los procesos de ejecución hipotecaria, se establezcan excepciones. Pues bien, en dichas reglas generales se establece que solamente se podrá despachar ejecución si concurren los presupuestos procesales (art. 551.1 LEC), debiendo denegarse el despacho de la misma si no concurren los presupuestos y requisitos legalmente exigidos para ello (art. 552 LEC), preceptos cuya aplicación es perfectamente compatible con los que restringen los motivos de oposición en el proceso de ejecución hipotecaria (arts. 695 a 698 LEC), si bien en el presente caso no lo fueron porque el Juzgado entendió, erróneamente, que solamente se podían articular como motivos de oposición los previstos en el art. 695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recurrente presentó escrito, en fecha de 18 de diciembre de 2015, en que se ratifica y remite íntegramente a la demanda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Procurador don Manuel Infante Sánchez, en nombre y representación de Banco Bilbao Vizcaya Argentaria, S.A., presentó escrito el mismo día 18 de diciembre de 2015 en el que interesa la desestimación del recurso de amparo. Por lo que a este recurso de amparo interesa, argumenta, en resumen,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hecho de que no se haya resuelto el incidente excepcional de oposición a la ejecución por existencia de cláusulas abusivas con carácter previo a la oposición por razones procesales, y que dicha resolución se haya producido simultáneamente, no implica que se hayan vulnerado los derechos de defensa de la demandante, porque aunque ambas cuestiones se hayan decidido a la vez y por el mismo Auto, ello no le supuso indefensión ni en la oposición ni en el incidente, desde el momento que la recurrente pudo, y lo hizo, alegar en ambos casos, y las cuestiones por ella planteadas fueron debidamente resueltas por el Juzgado. Aunque la norma establezca la celebración de vista, cuando la cuestión a debatir en la misma sea estrictamente jurídica, y las partes hayan presentado alegaciones, la celebración de una vista sería innecesaria y superflua, y desde tal punto de vista facultativa para el juez, en su función de director del pleito. Conforme a la doctrina jurisprudencial, la interesada debe no solo alegar sino también justificar que la prueba no practicada en la vista no celebrada ha mermado su derecho de defensa, para lo que debe alegar la prueba concreta que pretendía haber realizado y justificar el alcance de la misma, explicando las razones de su trascendencia.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denunciado carácter abusivo de cláusulas, la vía del incidente planteado es, a su juicio, improcedente por estar vedada al recurrente, dada su condición de no consumidor, y en consecuencia el rechazo de su pretensión por el Juzgado es perfectamente ajustada a derecho, siendo perfectamente aceptable la decisión de inadmisión/desestimación del incidente alcanzada. En el peor de los casos, la supuesta abusividad de las cláusulas pudo haberse planteado dentro de la oposición y al amparo del motivo de oposición 4 añadido al art. 695.1 LEC por la Ley 1/2013, de 14 de mayo, aun cuando tampoco de haberlo planteado así hubiera podido prosperar su alegación, dado que en el trasfondo del tema late que la aplicación de dicho motivo 4 responde a la modificación introducida por la Ley 1/2013, que se refiere a los consumidores, con lo que resulta cuestionable que esta pretensión pueda prosperar para los no consumidores al amparo de tal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los motivos procesales de oposición a la ejecución, considera que los alegados no tienen encaje en el artículo 695.1 LEC, por lo que la desestimación de la oposición por tal razón resulta plenamente ajustada a Derecho, y en nada causa la resolución dictada indefensión material a la recurrente, en el sentido constitucional del término. En realidad, la manera correcta de plantear las pretensiones alegadas en su oposición habría sido la de acudir a la vía que el artículo 698.1 LEC establece para aquellas reclamaciones que no puedan considerarse incluidas en los artículos anteriores, entre las que estaría incluida la pretensión de la recurrente. Los motivos alegados sí han sido examinados y se ha dictado resolución al respecto, concluyendo que los mismos no constituyen motivos que tengan encaje entre los motivos de oposición que regula, con carácter tasado, el citado art. 695.1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10 de marzo de 2016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el Auto dictado por el Juzgado de Primera Instancia núm. 5 de Ferrol en fecha de 9 de octubre de 2013 que desestimaba la oposición planteada en el procedimiento de ejecución hipotecaria núm. 228-2011, así como contra el Auto de 15 de enero de 2014 por el que el mismo órgano judicial desestimó el incidente de nulidad de actuaciones promovido contra el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de antecedentes ha quedado expuesto el procedimiento seguido ante el Juzgado de Primera Instancia, una vez cumplida la Sentencia precedente de este Tribunal 122/2013, de 20 de mayo, que ordenó la retroacción de actuaciones, así como las razones por las que dicho órgano judicial rechazó, en las dos resoluciones que se impugnan, las alegaciones de la parte recurrente y que, sintéticamente, consistieron en considerar, respecto de la oposición a la ejecución hipotecaria por razones procesales, que los motivos aducidos no tienen cabida en el art. 695 de la Ley de enjuiciamiento civil (LEC), y, respecto de la oposición fundada en la existencia de cláusulas abusivas, en rechazar dicha calificación al carecer la entidad demandada de la condición de consumidor, resultando indiferente, a tales efectos, la naturaleza de fiador solidario del ahora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parte recurrente, el Auto de 9 de octubre de 2013 habría lesionado su derecho fundamental a la tutela judicial efectiva por tres motivos. En primer lugar, aduce que el Juzgado resolvió en una misma resolución y sin celebración de vista, tanto “el incidente extraordinario de suspensión”, que a su entender debió resolverse primero, como la oposición a la ejecución, infringiendo lo dispuesto en la disposición transitoria cuarta de la Ley 1/2013 y en el art. 695 LEC. En segundo lugar, argumenta que la desestimación de la oposición por la existencia de cláusulas abusivas carece de una fundamentación razonable en derecho, ya que la Ley 1/2013 no restringe las medidas que establece para reforzar la protección de los deudores hipotecarios a quienes tengan la condición de consumidores. En tercer lugar, considera que la resolución incurre en incongruencia porque no examina los demás motivos de oposición que afectan al título ejecutivo, como son, por una parte, que Inclima, S.L., no es deudor hipotecario porque no ostentó nunca la titularidad dominical de la finca hipotecada, que pertenecía al recurrente en amparo. Éste fue demandado no como hipotecante no deudor, sino como fiador de la citada entidad mercantil, y a la demanda no se acompañaban las certificaciones acreditativas de la práctica de las liquidaciones efectuadas, preceptivas cuando, como ocurre en el presente caso, se trata de operaciones de préstamo sometidas a interés variable.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 amparo al entender, en síntesis, que las resoluciones impugnadas no se acomodan al canon de motivación exigible tanto respecto del rechazo de la naturaleza abusiva de las cláusulas como respecto de la oposición a la ejecución por razones procesales. Entiende, por el contrario, que la aducida infracción de procedimiento carece de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BBVA considera que las quejas carecen de sustento en cuanto que, en resumen, el procedimiento seguido no ha mermado el derecho de defensa de la parte recurrente, resulta ajustada a derecho la desestimación de la pretensión respecto de las calificadas cláusulas abusivas, y no constituyen las aducidas razones procesales motivos que tengan encaje entre los de oposición que regula, con carácter tasado, el art. 695.1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ninguna de las partes comparecidas ha puesto en duda la especial trascendencia constitucional de este recurso, que es requisito para su admisión de conformidad con los arts. 49.1 y 50.1 b) de nuestra Ley Orgánica reguladora y, por consiguiente, de orden público procesal (entre otras, STC 113/2012, de 24 de mayo, FJ 2, y las allí citadas), exigencias de certeza y buena administración de justicia (STEDH de 20 de enero de 2015, caso Arribas Antón c. España, § 46) obligan a explicitar el cumplimiento del mismo a fin de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este recurso de amparo apreciando que concurría en el mismo especial trascendencia constitucional [art. 50.1 de la Ley Orgánica del Tribunal Constitucional (LOTC)] porque el recurso puede dar ocasión al Tribunal para aclarar o cambiar su doctrina, como consecuencia de un proceso de reflexión interna [STC 155/2009, de 25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Dado que a las pretendidas infracciones procedimentales no se anuda la consecución de indefensión material alguna (por todas, STC 122/2007, de 21 de mayo, FJ 3), comenzamos por el examen del tercer y último motivo de queja, en que la parte recurrente imputa a las resoluciones impugnadas incongruencia omisiva, al no examinar los motivos de oposición que hemos denominado procesales. Se referían estas causas de oposición a la falta de legitimación pasiva del ahora recurrente, por haber sido demandado en la condición de fiador solidario en lugar de hipotecante no deudor, así como a que, siendo variable el interés pactado en el préstamo garantizado con la hipoteca, la demanda no se acompañaba de la documentación requerida en los arts. 573, 574 y 575.3 LEC, y no se había notificado al hipotecante no deudor el saldo resultante de la liquidación efectuada según el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9 de octubre de 2013 señala sobre dicha oposición a la ejecución que “respecto de los motivos de oposición manifestados por la parte ejecutada en el escrito de 8 de julio de 2013, ninguno de ellos puede encuadrarse en los motivos tasados de oposición que contempla el art 695 de la LEC antes indicado, por lo que deben rechazarse sus alegaciones”. Nada dice sobre esta materia el Auto de 15 de enero de 2014 resolutorio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puede observarse, no hay inicialmente falta de respuesta judicial a las cuestiones planteadas, sino una decisión consistente en no entrar en el examen de las mismas sobre la base de la concurrencia de un óbice procesal que lo imposibilita, como es el carácter tasado de los motivos de oposición a la ejecución hipotecaria que el juzgado deduce del contenido del art. 695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no puede encuadrase, por tanto, en el ámbito de la incongruencia omisiva, que se produce cuando “una pretensión relevante y debidamente planteada ante un órgano judicial no encuentra respuesta alguna, siquiera tácita, por parte de éste” (SSTC 155/2012, de 16 de julio, FJ 2, y 269/2006, de 11 de septiembre, FJ 4; por todas). Se refiere, más bien, al derecho a obtener una resolución sobre el fondo de la cuestión objeto de debate (derecho de acceso a la jurisdicción), integrado también en el art. 24.1 CE. En relación con esta concreta vertiente del derecho fundamental, la doctrina de este Tribunal Constitucional ha mantenido de forma constante que el derecho a la tutela judicial efectiva, “que incluye el derecho a obtener una resolución judicial de fondo cuando no existen obstáculos legales para ello” (STC 107/1993, de 22 de marzo, FJ 2), puede satisfacerse igualmente con “una decisión de inadmisión, siempre y cuando esta respuesta sea consecuencia de la aplicación razonada y proporcionada de una causa legal en la que se prevea tal consecuencia” (STC 158/2000, de 12 de junio, FJ 5. En igual sentido, SSTC 115/1999, de 14 de junio, FJ 2; 157/1999, de 14 de septiembre, FJ 2; 33/2002, de 11 de febrero de 2002, FJ 5, y 111/2009, de 11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una queja similar hemos tenido ocasión de pronunciarnos en la STC 39/2015, de 2 de marzo, en la que concluíamos que, en el seno de un procedimiento de ejecución hipotecaria, la negativa judicial a examinar una cuestión relativa al incumplimiento de un requisito procesal derivado del propio título de ejecución y apreciable de oficio por el órgano judicial, “resulta a todas luces desproporcionada, por excesivamente formalista, e incompatible con el derecho fundamental a la tutela judicial efectiva”. A fin de evitar innecesarias reiteraciones, nos remitimos a sus fundamentos jurídicos 5 y 6, cuya síntesis permite subrayar que en aquel supuesto “la decisión del órgano judicial de no resolver la cuestión procesal planteada por los ejecutados se refiere a un óbice apreciable de oficio por el juez, que afecta a la procedencia misma del procedimiento de ejecución hipotecaria, lo que debería justificar… que el órgano judicial hubiera dado respuesta a la alegación de la parte de improcedencia del procedimiento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examinado, lo que planteó el demandante de amparo, en el incidente de oposición a la ejecución hipotecaria por motivos procesales, fue su falta de legitimación pasiva así como el incumplimiento de un requisito procesal derivado del propio título de ejecución, en cuanto se pactaba un interés variable, presupuesto y requisito apreciables de oficio por el órgano judicial, lo que, como señalábamos en la citada Sentencia 39/2015 (FJ 6), era argumento suficiente para que tales cuestiones hubieran sido resueltos en el seno del incidente de oposición, a pesar de no estar previsto así expresamente por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decisión de no entrar en el examen de la cuestiones planteadas no es conforme con el derecho fundamental a la tutela judicial efectiva proclamado por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razonamientos expuestos, que nos relevan de la necesidad de examinar los restantes quejas, de conformidad con el art. 55.1 de la Ley Orgánica del Tribunal Constitucional, conducen a estimar el recurso de amparo por vulneración del art. 24.1 CE, y a anular las resoluciones judiciales impugnadas, retrotrayendo las actuaciones al momento anterior al dictado del Auto de 9 de octubre de 2013 para que se dicte nueva resolución con respeto al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José Luis Calvo Picallo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del recurrente en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su derecho y, a tal fin, anular el Auto dictado por el Juzgado de Primera Instancia núm. 5 de Ferrol en fecha de 9 de octubre de 2013 así como el Auto de 15 de enero de 2014, resoluciones recaídas en el procedimiento de ejecución hipotecaria núm. 228-2011.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primera de las mencionadas resoluciones para que se dicte otra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