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1331-2019, promovido por don Maximino Antonio Martínez Suárez, don José Ángel Peláez Montes, don Andreu Subies i Porcada, don Antonio García Gaona, don Antonio Escribano Ramos, don Marcelino Santiago Maté Martínez, don Pedro Ángel Rocha Junco, don Jacinto Andrés Alonso Marañón, don Diego Martínez Gómez, don José Miguel Monje Carrillo, don Luis María Elustondo Ciarreta, don Vicente Muñoz Castelló, don Miguel Bestard Cabot, don José Rafael Del Amo Arizu, don Francisco Javier Díez Ibáñez y don Antonio Suárez Santana, contra la resolución de 27 de abril de 2017 del Tribunal Administrativo del Deporte, que estimó parcialmente el recurso interpuesto por don Miguel Ángel Galán Castellanos, contra la denegación por silencio administrativo de la denuncia presentada por este último ante la Comisión Electoral de la Real Federación Española de Fútbol, relativa a la aprobación y publicación en las páginas webs de dos federaciones territoriales, de una “Carta de apoyo a D. Ángel María Villar”, firmada por los ahora demandantes de amparo, en cuanto presidentes de dieciséis federaciones territoriales de fútbol. Ha comparecido y formulado alegaciones el abogado del Estado y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1 de marzo de 2019, la procuradora de los tribunales doña María Yolanda Ortiz Alfonso, en nombre y representación de las dieciséis personas anteriormente mencionadas, interpuso recurso de amparo, por vulneración de sus derechos a las libertades de expresión e información, igualdad y defensa procesal contra la resolución de 27 de abril de 2017 del Tribunal Administrativo del Deporte, que había estimado parcialmente el recurso interpuesto por don Miguel Ángel Galán Castellano contra la denegación presunta, operada por silencio administrativo, de la denuncia que este había formalizado ante la Comisión Electoral de la Real Federación Española de Fútbol, relativa a la aprobación y publicación en las páginas webs de dos federaciones territoriales de fútbol, de una “Carta de apoyo a D. Ángel María Villar”, firmada por los ahora demandantes de amparo, en cuanto presidentes de dieciséis de aquellas federaciones territoriales de fútbol.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en lo que ahora es de interés,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junta directiva de la Real Federación Española de Fútbol (RFEF) acordó iniciar, en fecha 13 de febrero de 2017, el proceso de convocatoria de elecciones a la asamblea general y a la presidencia de la Federación, que comenzaría el día 17 de febrero siguiente, “para finalizar el 22 de mayo con la celebración de la sesión de la asamblea general para las elecciones de presidente y comisión delegada”. El anuncio de la convocatoria fue publicado, entre otros lugares, en la web oficial de la RFEF el precitado día 13 de febrero de 2017 (https://www.rfef.es/noticias/comunicado-oficial-convocatoria-elecciones-presidencia-rfef).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proceso electoral así iniciado se regularía por el reglamento electoral de la Real Federación Española de Fútbol, aprobado por la Comisión Directiva del Consejo Superior de Deportes en su sesión del día 31 de enero de 2017, que fue inscrito en el registro de asociaciones deportivas el día 17 de febrero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Iniciado ya el proceso electoral, los ahora recurrentes, en su calidad de presidentes de las federaciones territoriales de fútbol del Principado de Asturias, Islas Baleares, Islas Canarias, Cantabria, Castilla-La Mancha, Castilla y León, Cataluña, Ceuta, Extremadura, Madrid, Melilla, Murcia, Navarra, La Rioja, Valencia y País Vasco, firmaron un escrito encabezado por la rúbrica “Carta de apoyo a D. Ángel María Villar”, presidente entonces de la Real Federación Española de Fútbol y precandidato a la reelección, que fue publicado en las páginas web oficiales de las Federaciones Territoriales del Principado de Asturias y de Cantabria el día 23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texto literal de la carta era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“Catorce años de acoso y persecución.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próximo 22 de mayo se celebrarán elecciones a la presidencia de la RFEF. Concluirá en ese preciso momento el proceso que situará al frente de la Real Federación Española de Fútbol al vencedor en las urnas. Las urnas son soberanas.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total de 140 electores decidirá quién conduce los destinos de la RFEF a partir de ese instante y se pondrá fin así a un proceso que algunas partes han convertido en especialmente tortuoso y muy difícil de concretar. No ha sido el caso de la Real Federación Española de Fútbol, siempre dispuesta a la elaboración del Reglamento adecuado, ni de sus dirigentes y, en especial, de Ángel Villar, sometidos a una persecución implacable. Como en todas ellas, sus autores tienen nombres y apellidos.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precedentes en otros procesos electorales en federaciones deportivas de las trabas sufridas por la RFEF hasta conseguir que se aprobara el Reglamento Electoral. Todas las medidas emprendidas para tratar de conseguirlo fueron rechazadas por el Consejo Superior de Deportes que presidía Miguel Cardenal, en algunos casos tras haber sido ya aprobadas y en otros, añadiendo nuevas exigencias. Miguel Cardenal no solo impidió repetidas veces la posibilidad de dar el visto bueno al reglamento, sino que hizo uso inadecuado de la información de la que disponía, lo que exige un trato prudente y exquisito, filtrándola interesadamente. En ningún caso cumplió con el decoro que exigía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hay otros involucrados en este largo acoso de años contra Ángel Villar y, en consecuencia, contra quienes gestionan la RFEF. Sus intenciones que resultan evidentes. El auténtico motor de combustión de esos programas es Javier Tebas, presidente de la Liga de Fútbol Profesional, que buscó y encontró a un pre candidato, el ex secretario general de la RFEF, para continuarlos. Este operativo ha estado y está plagado de infinidad de agravios, medias verdades, inexactitudes, acusaciones sin sentido y graves calumnias. Todo le ha valido a este tercero, que ha emprendido acciones disciplinarias, acciones penales, descalificaciones constantes y manifestaciones insostenibles. Solo han conseguido con ello descubrir su auténtica cara. Demostrar qué son, quiénes son y cómo se manejan. Miguel Galán no ha sido ajeno a ellos, sino una pieza más de su operativo.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historia de la persecución emprendida a título individual por Javier Tebas, presidente de la Liga de Fútbol Profesional, no es, sin embargo, un asunto reciente; sus compañeros de aventura, sí. La inició en 2003. Es, pues, un viejísimo anhelo que hasta ahora y para su desgracia, no le ha dado ningún resultado. Ni en los juzgados de lo penal, ni en las urnas. Los asuntos denunciados en aquel momento ante el Juzgado de lo Penal número 47 de Madrid fueron, entre otros, una presunta retención indebida de seguros concertados para jugadores de selecciones nacionales, una presunta retención de ingresos de los clubes por las fichas profesionales de los jugadores, la demora en el reintegro de viajes y gastos particulares de familiares y directivos, y el contrato con la firma deportiva Puma. Asimismo, se abrió un expediente disciplinario por el Comité Español de Disciplina Deportiva, que en el mismo acto quedó suspendido hasta que se resolviera el procedimiento penal. El procedimiento penal fue archivado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entonces, y hasta ahora mismo, no han dejado de promoverse denuncias y actuaciones que siempre han tenido el mismo final. Muchas de ellas se han producido con procesos electorales a la vista y en vigor, lo que no deja de ser extraordinariamente llamativo ni puede causar dudas sobre sus objetivos. En ese mismo año 2003, el propio Javier Tebas, representante del Club Deportivo Badajoz, aliado con el presidente de una Territorial, presentó otra denuncia contra Ángel Villar por presunto abuso de autoridad, escudándose en la constitución de una hipoteca sobre los locales de la Real Federación Española de Fútbol con Caja Madrid, en garantía de la devolución de un préstamo de dieciocho millones de euros. La denuncia no fue admitida por el Consejo Superior de Deportes.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contentos con los resultados de los dos primeros intentos, en 2006, el Comité Técnico de Árbitros de la Territorial de Aragón denunció al presidente de la RFEF y al presidente del Comité Técnico de Árbitros, Victoriano Sánchez Arminio, por no convocar este una reunión de las dos anuales debidas de la Comisión de Coordinación Interterritorial y Relaciones Externas del Arbitraje. Asunto gravísimo, sin duda. El Consejo Superior de Deportes instó al Comité Español de Disciplina Deportiva a la apertura de un expediente. Tampoco hubo sanción. En 2007, cuatro años después, el actual presidente de la Liga y Roberto Dale solicitaron la reanudación del expediente suspendido por el Comité Español de Disciplina Deportiva en septiembre de 2003 con el mismo resultado: la denuncia fue desestimada. En 2008, Ignacio del Río entabló un contencioso-administrativo por motivos electorales y el sindicato Manos Limpias, una acción criminal por la misma razón. Una vez más no consiguieron sus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judicialización del fútbol es la primera de las constantes de aquellos que pretenden ganar lejos de nuestro deporte lo que no son capaces de ganar ni deportivamente, ni, como se ha demostrado sobradamente, en un proceso electoral limpio y democrático. La voz de las urnas ha sido determinante todos estos años. La persecución, sin embargo, no ha parado ni en medios ni en difusión. Lamentablemente para ellos, la respuesta de los electores ha sido rotunda. En el actual proceso electoral, Tebas lidera no solo el monopolio de la campaña de acoso, sino que respalda plenamente y avala a un precandidato del que el primer día dijo que no era el más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año 2015, el presidente de la Liga, en representación del Alcorcón, solicitó la apertura de expediente disciplinario contra el presidente de la RFEF y los miembros de la Comisión Delegada, entre los que se encontraban Vicente del Bosque y Carlos Velasco Carballo, por adoptar el acuerdo de suspender las competiciones a raíz del Real Decreto TV, Ley sobre Derechos Audiovisuales. Como había ocurrido en todos los casos precedentes, dicha apertura de expediente fue desestimada. Un año más tarde, esto es, en 2016, nuevamente el mismo sujeto, ¡quién iba a decirlo!, solicitó la apertura de otro contra el presidente de la RFEF por la aprobación del presente Reglamento Electoral por la Comisión Delegada. Por enésima vez esta denuncia contra Ángel Villar fue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acciones han estado salpicadas por multitud de declaraciones ofensivas hacia el presidente de la RFEF. Los acosadores no se han detenido ante nada, dañando gravemente incluso a familiares y amigos de Ángel Villar, una demostración de ruindad que nada tiene que ver con el fútbol, ni, en el más extremo de los casos, con las diferencias de gestión o personales. Un modelo que define fielmente el perfil de ciertos personajes del fútbol que han llegado a utilizar el dinero de este deporte para constituir la Comisión de Clubes de Segunda B y Tercera y la Asociación de Clubes de Fútbol Femenino, ambas con carácter electoralista y contrarias al actual presidente de la RFEF y a los presidentes de las federaciones de ámbito autonómico. Representantes de estas asociaciones nos censuran por no defender al fútbol aficionado y no responder a sus escritos. ¡Lo que nos faltaba!: que critiquen a quienes desde siempre se han volcado en él, terreno, por cierto, que el ex secretario general de la RFEF Jorge Pérez confiesa que acaba de descubrir después de veinticinco años ignorándolo y sin haber pisado jamás de motu proprio una Territorial. Una prueba indiscutible, pues, de que ni las iniciativas ni el trabajo de campo figuran entre sus quehaceres.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Javier Tebas se ha significado especialmente durante todos estos años en este acoso. Hay en torno a dos centenares de manifestaciones suyas en las que menoscaba sin razón y agravia sin motivos al presidente de la y a sus colaboradores. Al mundo del fútbol, en resumen. Seis veces denunció a Ángel Villar y seis veces fueron echadas abajo sus denuncias. En su relación de calumniados también figuran futbolistas y árbitros. Sus desavenencias con la familia del fútbol son notorias. De los primeros, y valga como ejemplo, llegó a señalar que sabían el resultado de un partido (Levante-Real Zaragoza) con antelación y que habían sacado dinero de las apuestas (La Razón. 17 de marzo de 2015). También aseguró aventuradamente que “España no está preparada para ver a un futbolista en la cárcel (El País. 8 de octubre de 2014); de los segundos afirmó que ‘se nos ha dicho que tenemos los mejores (árbitros) del mundo, pero esa clasificación no la encuentro por ningún lado’ (La Gaceta. 17 de diciembre de 2013). Varios clubes nacionales también se han visto ofendidos repetidas veces.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apenas un mes, el 5 de enero de 2017, una jueza de Majadahonda (Madrid) rechazó la querella presentada por Miguel Galán, uno de los precandidatos a la presidencia de la RFEF, contra Ángel Villar por la dilación interesada del proceso electoral en la. La jueza no encontró indicios racionales de ilícito penal y archivó la querella. El TAD [Tribunal Administrativo del Deporte], a instancia del secretario de Estado, Miguel Cardenal, ya había resuelto con anterioridad (03/08/2016) que no se debía abrir expediente al presidente de la RFEF por dicho motivo. Cabe recordar, a propósito de esto, que los miembros de este tribunal los nombra la comisión directiva del CSDD, en parte, a propuesta del propio secretario de Estado. En aquellos momentos, Miguel Cardenal.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Desencantado con sus resultados, Miguel Galán, que también perdió las elecciones a la presidencia de la territorial de Madrid, confesó hace unas semanas en los medios de comunicación que abandonaba la batalla judicial que tanto tiempo y dinero le había costado. ‘No puedo seguir luchando para que otros se beneficien de mí. Ya me he gastado 150.000 € y sin cardenal estoy solo. Se están aprovechando de mis querellas. Les he hecho el trabajo sucio’ (Diario AS, 6 de noviembre de 2016 y 4 de diciembre de 2016). Galán debe haber recuperado fuerzas, no se sabe cómo, porque a continuación abrió otro frente por los llamados ‘casos Marino y Recreativo’ y volvió a denunciar a la RFEF por el de Haití. Es fácil deducir quiénes están tras todas las acciones de Miguel Galán, al que han proporcionado informaciones verbales, documentales y amplia cobertura. A su vez, este precandidato ha sido denunciado por Ángel Villar por extorsión, coacciones, denuncia falsa y obstrucción a la Justicia. Galán había demando para retirar su querella una serie de insólitas exigencias: ser vicepresidente de la UEFA, en el caso de que Villar se presentara a la presidencia; convertirse en vicepresidente primero de la RFEF, en el supuesto de que no la consiguiera… ¡y en presidente si la conseguía! Eso amén de reclamar 240.000 € como compensación y otras minucias: que Villar hablara con la Asociación Española de Futbolistas para que retirara la querella contra él por un presunto delito de estafa, falsedad documental y un delito relativo al mercado y los consumidores y, además, lograr una serie de prebendas para su propia asociación. Un auténtico desvarío.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Jorge Pérez, ex secretario general de la RFEF, tampoco está libre de una investigación judicial por los llamados ‘casos Marino y Recreativo’, al igual que Ángel Villar y otros dirigentes de la Real Federación Española de Fútbol en el número 1 de los de Majadahonda. Lo que no se entiende es que ciertos personajes del fútbol y algunos medios de comunicación hayan magnificado con aviesas intenciones, y los intereses que todos conocemos, lo uno y silenciado lo otro. Todas esas acciones ponen, en fin, en clara evidencia la existencia de una persecución perpetrada inicialmente hace mucho, que se ha mantenido en el tiempo y que se ha agudizado en la actualidad. Es decir que ha habido acoso y, en consecuencia, acosadores.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hace falta ser un lince para advertir que tanta insistencia no tiene otro objetivo que el de tratar de conseguir por medios torticeros lo que nunca han podido lograr por la vía electoral y democrática, lo que persiguen infructuosamente desde hace catorce años. Esa persecución ha alcanzado su mayor intensidad en el actual proceso electoral con la presentación de tres acciones criminales y dos expedientes sancionadores basados en verdaderas falacias con la única intención de socavar el honor y crédito del presidente de la RFEF. Causa enorme estupor, desde el respeto debido a la discrepancia en la gestión deportiva, que a ellos se haya sumado un sector minoritario del fútbol que no valora los extraordinarios perjuicios que le han causado con esas acciones, ni contemplan estos actos carentes de toda ética como despreciables. Rayando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están, sin embargo, los nulos resultados que han obtenido.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Firmado: presidentes de las Federaciones de Fútbol del Principado de Asturias, Islas Baleares, Canaria, Cántabra, Castilla-La Mancha, Castilla y León, Catalana, Ceuta, Extremeña, Madrid, Melillense, Región de Murcia, Navarra, Riojana, Comunidad Valenciana y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inmediatamente posterior, concretamente el día 28 de febrero de 2017, don Miguel Ángel Galán Castellano, entrenador nacional afiliado a la Real Federación Española de Fútbol e incluido en el censo electoral como elector y elegible en el proceso electoral convocado, presentó una denuncia ante la comisión electoral de la RFEF en la que solicitaba la eliminación de la carta de las webs federativas en que había sido publicada, la rectificación pública de los presidentes firmantes que lo habían hecho en su condición de tales y el cese en la comisión gestora de la Federación de los que hubieran firmado y fueran miembros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quiera que la comisión electoral de la RFEF no adoptó resolución expresa respecto de la denuncia formulada, el señor Galán Castellano interpuso recurso administrativo ante el Tribunal Administrativo del Deporte, contra la denegación presunta de aquella, dando inicio al expediente núm. 132-2017.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curso del expediente incoado, el Tribunal Administrativo del Deporte solicitó: (i) informe a la comisión electoral, que destacó la extemporaneidad del recurso interpuesto, toda vez que, habiendo sido presentada la denuncia el día 28 de febrero, el señor Galán habría dispuesto de un plazo de dos días, a contar desde el día siguiente al de la presentación de la denuncia, para formalizarlo (art. 58.3 del Reglamento electoral de la Real Federación Española de Fútbol, en relación con el art. 24 de la Orden ECD/2764/2015, de 18 de diciembre, que regula los procesos electorales en las federaciones deportivas españolas) lo que no hizo dentro del mismo; (ii) alegaciones al señor Villar, que declinó realizarlas; y (iii) alegaciones a los firmantes de la carta, a los que se les entregó copia del recurso interpuesto, sin que ninguno de ellos las hubiera presentado antes de las 14:00 horas del día 20 de abril, en que finalizó 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Tribunal Administrativo del Deporte dictó resolución el día 27 de abril de 2017 por la que estimó parcialmente el recurso interpuesto por don Miguel Ángel Galán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resolución, después de rechazar el óbice de extemporaneidad alegado por la comisión electoral de la Federación y entender que el recurso del señor Galán era “admisible”, el Tribunal Administrativo del Deporte pasa a analizar la denuncia, que se refiere al contenido de la carta firmada por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que, del art. 12.4 de la Orden ECD/2764/2015, cuyo texto reproduce, “se infiere que ni los miembros de las comisiones gestoras, ni los miembros o el personal de cualquier órgano federativo, ni, por supuesto, los miembros de las juntas o comisiones electorales, pueden realizar actos que directa o indirectamente puedan favorecer a algunos de los candidatos” y añade que, no basta solo con esta mera conducta negativa, sino que, “además se les impone un deber de adoptar medidas positivas de vigilancia y control, cada uno en el ámbito de sus competencias durante el proceso electoral, para evitar que se puedan vulnerar los principios de objetividad y transparencia del proceso electoral, o que pueda menoscabarse el principio de igualdad entre los actores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relación con la carta firmada por los recurrentes, destaca que “es indudable que la carta de apoyo a un candidato o precandidato supone un acto que pretende orientar el sentido del voto de los electores. Una carta de esta naturaleza es perfectamente admisible, siempre que no sea suscrita por los sujetos que tienen el deber de mantener una posición de neutralidad durante el proceso electoral. Por eso, el hecho de que la carta haya sido firmada por los presidentes de determinadas federaciones territoriales, en su calidad de tales, plantea la cuestión de si resulta contraria a lo dispuesto en el artículo 12.4 de la Orden ECD/2764/2015”.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Tribunal Administrativo del Deporte pone de manifiesto que uno de los firmantes (en referencia a don Maximino Antonio Martínez Suárez) era miembro de la comisión gestora de la Real Federación Española de Fútbol y, por tanto, respecto del mismo aprecia la “infracción del citado precepto y de su deber de mantener una posición de neutralidad durante el proceso electoral”. Respecto del resto de presidentes, tampoco le suscita duda alguna la comisión de aquella infracción, pues señala que aquellos “en cuanto integrantes de la comisión de presidentes de federaciones de ámbito autonómico, órgano complementario de la RFEF al que corresponde el asesoramiento y coordinación para la promoción general del fútbol en todo el territorio nacional, y que debe conocer e informar sobre la actividad federativa en todos sus aspectos, según dispone el artículo 36 de los estatutos de la RFEF”, eran también responsables de dicha infracción de los deberes de neutralidad previstos en el precepto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fundamentado y, en lo que se refiere al presente recurso de amparo, el Tribunal Administrativo del Deporte estima parcialmente el recurso (el señor Galán había solicitado, también, el cese, como miembros de la comisión gestora, de los firmantes de la carta que pertenecieran a la misma) y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“Declarar que la firma por dieciséis Presidentes de Federaciones Territoriales de la RFEF, en su calidad de tales, del documento denominado ‘Carta de apoyo a D. Ángel María Villar’ supone una infracción del deber de neutralidad que el artículo 12.4 de la Orden ECD/2764/2015 impone a todos los órganos federativos, al inducir el sentido del voto de los electores en favor de uno de los precandidatos a la Presidencia de la RFEF. Por ello, la Comisión Electoral de la RFEF deberá requerir a los afectados para que retiren su firma como Presidentes de estas Federaciones en ese documento, e instarles a que en su condición de Presidente de Federación Territorial se abstengan de realizar actos que directa o indirectamente, mediata o inmediatamente, induzcan o condicionen el sentido del voto de los electores, así como a observar los principios de objetividad, transparencia del proceso electoral e igualdad entre los actores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 anterior resolución del Tribunal Administrativo del Deporte, la representación de los ahora demandantes de amparo interpuso recurso contencioso-administrativo por la vía del procedimiento especial de protección de derechos fundamentales, alegando que aquella habría vulnerado sus derechos a las libertades de expresión e información, al principio de igualdad en la aplicación de la ley y a los derechos de defensa y a un proceso con todas las garantías. Su conocimiento correspondió a la Sección Sexta de la Sala de lo Contencioso-Administrativo del Tribunal Superior de Justicia de Madrid, que incoó el procedimiento núm. 580-2017 y en el que dictó sentencia núm. 495, de 25 de julio de 2018, por la que desestimó íntegramente el recurso así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resumir las alegaciones de los recurrentes, del abogado del Estado y del Ministerio Fiscal, el tribunal del deporte fundamenta su resolución en las siguientes argumentaciones: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las denunciadas vulneraciones de sus derechos a las libertades de expresión y de información, la sentencia destaca que son dos las cuestiones a resolver: de una parte, “si los actores como presidentes de las federaciones autonómicas tienen o no el deber de neutralidad” durante el transcurso del proceso electoral; y, de otro lado, “si sus expresiones vertidas en la carta han infringido o no tal deber”.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las cuestiones la resolución responde afirmativamente, pues considera que, con apoyo en el art. 12.4 de la Orden ECD/2764/2015, “el deber de neutralidad en un proceso electoral se impone a (i) las comisiones gestoras; (ii) al personal de la federación y (iii) a los restantes órganos federativos”. Añade que, si bien nada impide a los actores que, de modo individual, puedan expresar sus opiniones al respecto, “lo que sí se veta es que lo hagan aprovechando una presidencia cuya específica situación prohíbe ese tipo de actitudes”.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dado que los recurrentes eran presidentes de federaciones territoriales autonómicas en las fechas indicadas, eran también “miembros natos de la comisión de presidentes de ámbito autonómico prevista y regulada en el art. 36.3 de los estatutos” de la Real Federación Española de Fútbol, que califica a aquella comisión “como órgano complementario con funciones de asesoramiento y coordinación para la promoción general del fútbol en todo el territorio nacional”. Además, el art. 21.B) 2 de los estatutos de la RFEF “incluye bajo la rúbrica de órganos de la RFEF a la citada comisión de presidentes” y el art. 12.4 de la Orden ECD/2764/2015 “impone con carácter genérico el deber de neutralidad a todo órgano federativo sin distinción alguna. Por tanto, es incuestionable que dicho deber de neutralidad es exigible a los miembros de la comisión de presidentes de ámbito autonómico como tales presidentes, que es claramente un órgano federativo”. Según refiere la sentencia, no es posible disociar los cargos de presidente de una federación territorial y de vocal de la comisión de presidentes de federaciones de ámbito autonómico, porque ambos aparecen indisolublemente unidos en la misma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el órgano judicial, “una carta firmada como presidente de una federación territorial —no a título individual como ellos pretenden— debe entenderse firmada también como miembro de la comisión de presidentes de ámbito autonómico dado que uno y otro cargo son indisociables. E incluso en el caso del presidente de la federación asturiana a mayores como miembro de la comisión gestora de la Real Federación Española de Fútbol, pero sin que esta condición sea un plus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punto, también la sentencia resuelve la cuestión suscitada por los recurrentes acerca de si el deber de neutralidad afecta exclusivamente al órgano federativo (comisión de presidentes de federaciones de ámbito autonómico) como tal y formalmente constituido, o también resulta extensivo a todos sus miembros considerados aisladamente. El tribunal llega a esta última conclusión por entender que la mera interpretación literal del art. 12.4 de la Orden ECD/2764/2015 llevaría a “establecer una restricción contraria a la finalidad teleológica de la norma”. Además, los firmantes de la carta no se identificaron “como simples federados sino como presidentes de federaciones territoriales, esto es además como vocales de un órgano federativo: El comité de presidentes”. Y publicaron su carta en las webs de las federaciones autonómicas “prevaliéndose de las herramientas federativas como sus páginas webs que tienen por mor de su cargo como presidentes, demostrando una clara intención de prevalerse de su cargo para influir en el resultado de las elecciones. Exactamente el propósito combatido por la Orden ECD/2764/2015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segunda de las cuestiones suscitadas, la sentencia llega a la conclusión de que los firmantes de la carta vulneraron su deber de neutralidad, por las siguientes razones: (i) No tenía un mero carácter informativo, sino que, con apoyo en el párrafo cuarto del documento, la sentencia afirma que “los presidentes se limitan a expresar su opinión sobre determinadas personas y sobre la conducta que esas personas han seguido contra don Ángel María Villar”, en referencia a las actuaciones de don Miguel Cardenal, don Javier Tebas o don Miguel Galán, indicando, “cuáles fueron, a su entender, las motivaciones de estos y la valoración que por tales hechos merecen”. (ii) Las libertades de expresión y de información son predicables de los ciudadanos, pero no de los dieciséis recurrentes, que, en cuanto miembros de órganos federativos que fue la condición en la que firmaron la carta, se prevalieron de las herramientas de las federaciones y de sus posiciones de presidentes de las mismas, para darla a conocer, estando, por ello, “sujetos a un deber de neutralidad que les impedía tomar partido en un procedimiento electoral”. Aunque en el momento de la publicación de la carta aún no hubiera candidatos oficiales, tal deber de neutralidad “es exigible desde la convocatoria de elecciones, convocatoria que ya había tenido lugar”, habiendo “varias precandidaturas, por lo menos a nivel de medios informativos, como la de Miguel Galán […] a quien particularmente se refiere la 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concluye con la afirmación de que la resolución del Tribunal Administrativo del Deporte “no vulnera los derechos de libertad de expresión y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la alegada vulneración del art. 14 CE, también rechaza la sentencia que la resolución impugnada haya infringido el principio de igualdad en la aplicación de la ley, por cuanto los recurrentes no han alegado un término de comparación que permita probar la existencia de desigualdad, ni tampoco acreditado el cumplimiento de los requisitos establecidos por la doctrina constitucional para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tampoco concurren las invocadas vulneraciones de los derechos de defensa y a un proceso con todas las garantías, pues no se privó a los recurrentes de su derecho de acceso a la jurisdicción y, además, se les dio traslado del contenido del recurso para que pudieran alegar lo que tuvieran por pertinente a su derecho, sin que hubieran presentado ninguna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finaliza con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la anterior sentencia, la representación procesal de los ahora demandantes de amparo preparó recurso de casación. En su escrito, la parte únicamente alegó la vulneración de sus derechos a las libertades de expresión e información y a la defensa, pero no así respecto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inadmitido a trámite por providencia de 24 de enero de 2019 de la Sala de lo Contencioso-Administrativo del Tribunal Supremo. El alto Tribunal consideró que la parte había incumplido la exigencia del art. 89.2 d) de la Ley reguladora de la jurisdicción contencioso-administrativa, esto es “por falta de justificación suficiente y adecuada de que las infracciones imputadas han sido relevantes y determinantes de la decisión adoptada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fue notificada a la parte recurrente el día 1 de febrero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 sus derechos a las libertades de expresión e información, a la igualdad, así como a la defensa procesal de los recurrentes. Entiende que todas las violaciones de derechos habrían sido cometidas por la resolución de 27 de abril de 2017, dictada por el Tribunal Administrativo del Deporte, habiéndose limitado posteriormente los órganos judiciales intervinientes a desestimar los recursos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demanda haciendo un relato detallado de los hechos, que parte del pronunciamiento de la resolución del Tribunal Administrativo del Deporte, ejecutado por la comisión electoral de la Real Federación Española de Fútbol, para pasar, a continuación, a recoger el contenido íntegro de la carta.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señala que los firmantes se limitaron “a narrar una serie de hechos que se venían produciendo en el entorno de la RFEF como consecuencia de las dificultades que dicho órgano había tenido para la aprobación de su Reglamento electoral”. Asimismo, pone de manifiesto, el “acoso que había sufrido Ángel María Villar por parte de Javier Tebas, Miguel Galán y Miguel Cardenal” y, según refiere, la carta hace una enumeración de los distintos episodios sucedidos en los últimos años “en los que se han interpuesto denuncias administrativas, recursos contencioso-administrativos o incluso querellas contra Ángel María Villar así como contra otros cargos de la RFEF”. Insiste la demanda en que “la carta es meramente informativa y carece prácticamente de juicio de valor”. Los “procesos citados son públicos y han sido difundidos por los medios de comunicación”, negando que los hechos descritos en la carta hayan incurrido en falsedad.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demanda va comentando los sucesivos párrafos de la carta poniendo de manifiesto, en el entender de los recurrentes, que se estaban limitando a constatar hechos ya sucedidos y concluyen este apartado con la afirmación de que en “toda la carta no se hace ni una sola referencia expresa al procedimiento electoral en el sentido de solicitar el voto (básicamente porque en el momento de ser emitida […] no había candidato alguno) para algún candidato en las elecciones a la Asamblea General o a la Presidencia de la Federación”.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demandantes entienden que “no cabe apreciar una causa efecto entre la emisión de la carta y el procedimiento electoral”, no solo por el contenido de aquella, “sino por el factor temporal y la lejanía de su emisión con los hechos y trámites relevantes en el proceso electoral”. A tal fin, pone de manifiesto la demanda que la carta únicamente fue publicada el día 23 de febrero de 2017 en las páginas webs de las Federaciones Asturiana y Cántabra y que las elecciones a la presidencia de la RFEF estaba previsto que se celebraran el día 22 de mayo siguiente, es decir, tres meses después de la publicación de aquella. Señala que, si alguna difusión tuvo la misiva, fue a consecuencia de la resolución del Tribunal Administrativo del Deporte, que estimó parcialmente la denuncia formulada por el señor Galán.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autoría de la carta, aunque la demanda parte del reconocimiento de que fue firmada por los dieciséis recurrentes, todos ellos presidentes de federaciones territoriales del fútbol español, y que la suscribieron en su condición de tales, sin embargo, a su juicio, no estaban sujetos al deber de neutralidad en el proceso electoral convocado, dado que ninguno de ellos, a excepción de uno (don Maximino Antonio Martínez Suárez), formaba parte de la comisión gestora de la RFEF y es a los miembros de esta, junto con el personal de la Federación y los restantes órganos federativos a los que incumbe aquel deber de neutralidad, conforme a lo que establece el art. 12.4 de la Orden ECD/2764/2015.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el Tribunal Administrativo del Deporte “confunde órgano con miembro y omite que los recurrentes actuaban a título de presidente de sus federaciones territoriales, no como miembros de ningún órgano de la institución que se encontraba en procedimiento electoral (que era la RFEF) no siendo posible que los actos de los miembros se imputen al órgano”. Según destaca, “el deber de neutralidad corresponde a los órganos federativos como tales o al personal de la federación, un presidente de federación territorial no es ni lo uno ni lo otro”, por lo que no recae sobre este aquel deber de neutralidad. Los recurrentes firmaron la carta “en calidad de presidentes y no como miembros colegiados de los distintos órganos que sí han de guardar un deber de neutralidad”.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ninguno de los firmantes, excepto el presidente de la Federación del Principado de Asturias (don Maximino Antonio Martínez Suárez), formaba parte de la comisión gestora de la Real Federación Española de Fútbol, que era uno de los órganos que debía observar el deber de neutralidad en el proceso electoral. Sin embargo, incluso en el caso del citado presidente, aquel había firmado la carta, no como miembro de la comisión gestora, sino a título individual y en su condición de presidente de la federación asturiana, por lo que estaba en la misma situación que los otros quince.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objeta la demanda el planteamiento sostenido en la sentencia del Tribunal Superior de Justicia de Madrid de que la “comisión de presidentes de federaciones de ámbito autonómico” fuera un “órgano federativo”, en el sentido previsto en el art. 12.4 de la Orden ECD/2764/2015, puesto que se trata de un “órgano institucional” y no “federativo”, como así lo dispone el art. 36 de los estatutos de la Real Federación Española de Fútbol. Se trata de un “órgano mixto entre la RFEF y las federaciones autonómicas, de coordinación institucional, sin que tenga unas competencias ejecutivas respecto de la RFEF”.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parecer de los demandantes, la resolución del Tribunal Administrativo del Deporte ha restringido desproporcionadamente las libertades de expresión y de información de los recurrentes, “apostando por una interpretación muy restrictiva” de tales derechos fundamentales, toda vez que el deber de neutralidad en el proceso electoral debe recaer sobre los órganos federativos como tales, no sobre sus miembros considerados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conexión con las anteriores argumentaciones, desde la misma perspectiva de las libertades de expresión y de información, la demanda sostiene que el límite del ejercicio de estos derechos que impone el Tribunal Administrativo del Deporte, “contrasta con la situación de otras personas y federaciones deportivas”, pues, a diferencia de lo que ha sucedido con los recurrentes, la demanda afirma que don Eduardo Herrera (presidente de la Federación Andaluza de Fútbol y miembro de la comisión gestora) y don Javier Tebas (presidente de la Liga de Fútbol Profesional) “se han pronunciado abiertamente sobre el procedimiento electoral de la RFEF”. Y agrega que “dichas personas con una relación como la que pueden tener los solicitantes de amparo con la RFEF ejercían su derecho a la libertad de expresión, sin consecuencia alguna, ni exigencia del deber de neutralidad”.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destaca, las declaraciones de aquellos, contrarias a don Ángel María Villar, que, en el caso del señor Tebas constituían, además, “un apoyo al señor Jorge Pérez, que había manifestado su intención de presentarse a las elecciones a la presidencia de la federación”, no han sido objeto de reproche jurídico alguno, por cuanto “también han de ser amparadas por la libertad de expresión”. Lo mismo sucede con manifestaciones realizadas por otras personas en favor de determinados candidatos de otras federaciones distintas de la de fútbol que tampoco han merecido reproche jurídico alguno por parte del Tribunal Administrativo del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entienden los demandantes que “dándose unas circunstancias de hecho muy similares […] se aplican unas consecuencias jurídicas diferentes, en lo que supone introducir elementos de diferenciación arbitrarios y carentes de justificación razonable”. Además, a su entender, “no existe proporcionalidad […] entre la medida adoptada (imposición de retirada de firma y obligación de no emitir manifestaciones de una naturaleza similar), el resultado producido (mis representados no pueden participar en el procedimiento electoral) y la finalidad pretendida (formalmente, guardar un deber de neutralidad, materialmente silenciar a los presidentes de la práctica totalidad de federaciones territoriales de fútbol). Por el contrario, la medida adoptada logra otra finalidad que es permitir que personas en la misma situación que mis representados sigan opinando libremente, mientras que las medidas que ha adoptado el TAD, solo afectan a una parte de las personas” que son los recurrentes, a los que se les impone el deber de neutralidad.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desde esta perspectiva, la demanda denuncia, también, el trato discriminatorio sufrido por los recurrentes en relación con otras personas que, a su juicio, estarían en la misma situación que los recurrentes y que, en función de la resolución dictada por el Tribunal Administrativo del Deporte, estarían obligados a observar, también, el exigido deber de neutralidad que se les ha impuesto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la demanda denuncia la vulneración del derecho de defensa de los recurrentes, pues estos “no han tenido la oportunidad de invocar el ejercicio de los derechos fundamentales” ante el Tribunal Administrativo del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Desarrolla la demanda esta queja centrándola en el hecho de que, a los recurrentes, no se les dio trámite de audiencia en el procedimiento tramitado ante el Tribunal Administrativo del Deporte. Sostienen que, aunque “la resolución afirma que existió trámite de audiencia, esto no se ajusta a la realidad, puesto que en ningún momento se ha otorgado dicho trámite de audiencia efectivo a los solicitantes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 que el Tribunal Administrativo del Deporte “requirió a la comisión electoral de la RFEF que diese trámite a los interesados a lo que este órgano respondió que no era de su competencia, sin que el TAD se ocupase de remitir directamente el trámite de audiencia (como luego sí que hace con la resolución) directamente a los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resolución del Tribunal Administrativo del Deporte ha vulnerado su derecho de defensa procesal, “habida cuenta del carácter cuasisancionador [sic] del procedimiento y resolución del TAD”, porque “no se ha podido esgrimir el ejercicio de los derechos fundamentales ante el órgano administrativo que estaba valorando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transcendencia constitucional del recurso en las siguientes consideraciones: (i) No existe doctrina de este tribunal respecto del ejercicio de las libertades de expresión e información en el seno de un procedimiento electoral de corporaciones de derecho público y, en particular, en el de una federación deportiva. (ii) Es preciso que se expongan los necesarios criterios constitucionales que ponderen el ejercicio de los derechos fundamentales citados, por parte de personas y órganos relacionados con la organización de procesos electorales, y el deber de neutralidad de los mismos, por el que deben velar los órganos electorales de las federaciones deportivas y demás corporaciones de derecho público. (iii) La interpretación por parte del Tribunal Administrativo del Deporte de los límites de los derechos fundamentales, cuya vulneración se ha denunciado, y del deber de neutralidad exige un pronunciamiento de este tribunal, porque rebasa los límites del caso concreto para afectar a una pluralidad indeterminada de individuos y situaciones.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29 de junio de 2020, la Sección Cuarta de este tribunal acordó admitir a trámite el recurso de amparo, apreciando que en el mismo concurre “una especial trascendencia constitucional [art. 50.1 de la Ley Orgánica del Tribunal Constitucional (LOTC)] porque el recurso plantea un problema o afecta a una faceta de un derecho fundamental sobre el que no hay doctrina de este tribunal [STC 155/2009, FJ 2 a)]”. En la misma providencia se acordaba dirigir comunicación a la Sección Primera de la Sala de lo Contencioso-Administrativo del Tribunal Supremo, así como a la Sección Sexta de la misma Sala pero del Tribunal Superior de Justicia de Madrid para que, respectivamente y en el plazo de diez días, remitieran testimonio o copia adverada de las actuaciones relativas al recurso de casación núm. 5794-2018 y al procedimiento especial de protección de derechos fundamentales núm. 580-2017, así como que este último órgano judicial emplazara a los que hubieran sido parte en el procedimiento para que pudieran comparecer en el recurso de amparo, excepto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que tuvo entrada en el registro de este tribunal el día 13 de julio de 2020, el abogado del Estado se personó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Sección Cuarta de 10 de septiembre de 2020, se tuvo por personado y parte en el procedimiento al abogado del Estado y se acordó dar vista de las actuaciones por plazo común de veinte días a las partes personadas y al Ministerio Fiscal para que presentaran las alegaciones que tuvieran por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13 de octubre de 2020 ingresó en el registro de este tribunal el escrito de alegaciones del abogado del Estado, en el que solicita la desestimación de la demanda, si bien, mediante otrosí, interesa, también, la inadmisión del recurso de amparo porque, a su entender, carece el recurso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realizar una pormenorizada exposición de los antecedentes de hecho que reputa relevantes para el supuesto, el abogado del Estado impugna, por separado, cada una de las denunciadas vulneraciones de derechos fundamentales invocadas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del Estado comienza su expositivo con la cita del art. 12.4 de la Orden ECD/2764/2015 y con unas consideraciones generales sobre el alcance de los derechos fundamentales, que no tienen un carácter absoluto sino que pueden ser objeto de limitación, siempre que se respete el núcleo esencial de los mismos. Destaca que “toda injerencia en el ámbito de los derechos fundamentales y las libertades públicas debe responder a un fin constitucionalmente legítimo o encaminarse a la protección o salvaguarda de un bien constitucionalmente relevante” (STC 76/2019, de 22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cita de esta doctrina, el abogado del Estado objeta, ab initio, que los recurrentes invoquen “la titularidad formal de sus derechos fundamentales que pretenden violados, pero sin atender, de una manera completa o analizando el ordenamiento en su conjunto, a los posibles otros valores o bienes constitucionalmente protegidos o promocionados que cabría entender que concurran, y que de manera acorde con nuestro ordenamiento y sistema constitucional, componen uno o unos límites externos en preservación de esos otros valores constitucionalmente amparados”.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pasa al análisis de la alegada vulneración de la libertad de expresión hecha por los demandantes. Partiendo de lo que dispone el art. 12.4 de la Orden ECD/2764/2015 y de la argumentación realizada por el Tribunal Superior de Justicia de Madrid en su sentencia de 25 de julio de 2018 respecto del deber de neutralidad que aquellos debían observar, en cuanto presidentes de unos organismos federativos territoriales durante el proceso electoral convocado por la Real Federación Española de Fútbol para la elección de su presidente, entiende el abogado del Estado que los recurrentes no han cumplido con el citado deber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las manifestaciones y expresiones “vertidas en la carta” las hicieron, no a título personal, sino “como cargos o responsables federativos”. Señala, al respecto, que, de conformidad con lo que disponen los arts. 21 y 36.3 de los estatutos de la Real Federación Española de Fútbol, los presidentes de las federaciones territoriales de fútbol son, como tales, miembros de la comisión de presidentes de ámbito autonómico, “por lo que no cabe establecer una diferenciación entre los cargos de presidente de una federación territorial y la vocalía de la comisión de presidentes ya que este puesto se ejerce en la medida en que se ejerce o desempeña aquel”. Añade que “uno y otro cargo son así, aun distintos en sí mismos, pero funcionalmente indisociables en el plano propio de la normativa reguladora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entiende el abogado del Estado que “[t]ampoco es válida la excusa de que el deber de neutralidad se exige al órgano como tal y no a sus miembros”. Destaca que “el propósito del deber de neutralidad es evitar que las personas que desempeñan cargos federativos puedan servirse de ellos para romper la objetividad e imparcialidad de todo procedimiento electoral”. Por ello, sostiene que, cuando los recurrentes firmaron la carta en su calidad de presidentes de las federaciones territoriales, pretendieron prevalerse de su cargo para influir en las elecciones, “sin que el hecho de que no estuvieran reglamentariamente constituidos en una sesión desvirtúe su interferencia en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12.4 de la Orden ECD/2764/2015 coloca a los presidentes federativos, en cuanto que ostentan dicho cargo, en una situación de sujeción especial que les impone preservar su neutralidad en situaciones de proceso electoral para, de ese modo, preservar la correcta celebración del mismo, bajo los principios de objetividad y neutralidad. Dicho deber, esgrimido en contra de los demandantes por la resolución del Tribunal Administrativo del Deporte, limita de manera proporcionada el derecho a la libertad de expresión de aquellos. Se trata, por otra parte, de una medida limitativa idónea para preservar aquellos principios de objetividad y neutralidad del proceso y para evitar “toda presión psicológica que sobre los electores pudieran efectuar los presidentes de federaciones territoriales en fase de período electoral”. Además, tampoco resulta una carga excesiva, irracional o arbitraria, “atendidas, precisamente, las circunstancias personales y materiales que concurren”, por tratarse de una carta firmada por cargos federativos (presidentes de federaciones territoriales) respecto de unas elecciones al cargo de presidente de la federación nacional de la que aquellas federaciones territoriales forman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abogado del Estado analiza, para instar su desestimación, la queja referida a la vulneración de la libertad de información de los recurrentes. Alega que la carta “carecía de contenido informativo, puesto que los ahora recurrentes no difunden hecho noticiable alguno sino que se limitan a exponer sus opiniones sobre los precandidatos a las elecciones de la Real Federación Española de Fútbol”.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Estado insiste en el deber de neutralidad que debían respetar los firmantes de la carta, en cuanto titulares de cargos directivos del fútbol territorial durante el proceso electoral que había sido convocado y, con cita de las SSTC 14/2003, de 28 de enero, y 244/2007, de 10 de diciembre, agrega que la información vertida por las instituciones públicas o sus órganos, en el ejercicio de sus atribuciones, queda fuera del ámbito protegido por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sostiene que los presidentes de las federaciones territoriales, en cuanto titulares individuales de un cargo público e integrantes, a su vez, de un órgano colegiado público, “ejerciente de funciones delegadas de orden público sectorial, no tiene propiamente reconocido […] un derecho fundamental al modo o en el sentido […] del apartado 1 d) del art. 20 CE, a comunicar información a la opinión pública”, sino que la revelación de tales informaciones las hará en el ejercicio de las funciones públicas que tenga legalmente encomendadas, pero no en el ejercicio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en relación con las alegadas vulneraciones de los derechos de defensa y a un proceso con todas las garantías, por no habérseles dado traslado a los recurrentes, en la vía administrativa, del expediente para el conocimiento de la denuncia formulada, ni tampoco habérseles dado trámite de audiencia, el abogado del Estado contesta que aquellos no han sufrido indefensión alguna, toda vez que han tenido conocimiento de la resolución del Tribunal Administrativo del Deporte y han acudido a la vía jurisdiccional, a través de un procedimiento especial de protección de derechos fundamentales, para la defensa de sus derechos e intereses legítimos. Agrega, con cita de la STC 317/2007, de 2 de julio, (en realidad, se refiere al ATC 317/2007, de 2 de julio), que las garantías derivadas de los derechos fundamentales invocados solo resultan de aplicación a los procesos judiciales y a los procedimientos administrativos sancionadores, lo que no es el caso, porque el expediente, sustanciado y resuelto por el mencionado tribunal administrativo, no tenía carácter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trataba de una resolución que calificó la actitud de los presidentes de las federaciones territoriales, por sus manifestaciones en la carta, “como una infracción al deber de neutralidad”, lo que “constituye una calificación desfavorable y un reproche a su actitud, ejerciendo una ‘policía’ o vigilancia en periodo electoral, conminándoles a la retirada de sus firmas de la carta”, pero no de un expediente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Concluye el escrito de alegaciones mediante un otrosí en el que el abogado del Estado propugna la inadmisión del recurso porque entiende que carece de especial trascendencia constitucional. A su juicio, se trata de una cuestión de legalidad ordinaria “relativa al ejercicio por parte de un organismo público, el TAD, de sus funciones de vigilancia y control del desarrollo de un proceso electoral, de acuerdo con lo previsto en el art. 84.1 c) de la Ley 10/1990, del deporte”. Además, señala que no nos hallamos ante un supuesto sobre el que no haya doctrina constitucional, ni tampoco requiere que este tribunal cambie su doctrina, ni que haya habido un incumplimiento sistemático de aquella doctrina, o el asunto haya tenido una relevante repercusión social o económica, o unas consecuencias políticas o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15 de octubre de 2020 accedió al registro de este tribunal un escrito presentado por la representación de los recurrentes en el que se realizan una serie de alegaciones, calificadas como “complementarias” a las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al respecto que, tanto el Tribunal Administrativo del Deporte como la sentencia judicial dictada que ratificó la anterior, parten “de una realidad absoluta como es la concurrencia del deber de neutralidad, que imputan a los solicitantes de amparo, sin ni siquiera realizar ponderación alguna con el posible ejercicio de la libertad de expresión o de información en los términos constitucionalmente exigibles”. Reitera, en este sentido, anteriores argumentos de la demanda, para insistir en que las resoluciones del Tribunal Administrativo del Deporte y del Tribunal Superior de Justicia de Madrid han hecho una interpretación restrictiva de los derechos fundamentales invocados y, por el contrario, otra extensiva de aquel deber de neutralidad. Cita, en este sentido, la STEDH de 25 de julio de 2019, caso Brzezinski c. Polonia (§ 53 y 58), para concluir que, en el ámbito del funcionamiento de una federación deportiva, la opinión de los presidentes de las federaciones autonómicas es relevante en el debate interno que debe preceder a unas elecciones. Tal debate ha ocurrido en relación con convocatorias electorales de otras federaciones deportivas (atletismo, caza, montaña y escalada, rugby o tiro olímpico), sin que se hayan acordado tales restricciones.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resolución del Tribunal Administrativo del Deporte impugnada, según se señala en el escrito, ha determinado que dicho órgano haya “iniciado un procedimiento sancionador en el que, casi cuatro años después de la teórica comisión de los hechos que dieron lugar a su actuación inicial, pretende exigir responsabilidad disciplinaria a los solicitantes de amparo”. Así, en el “expediente TAD 209-2018-Cuáter (el expediente se ha iniciado en diversas ocasiones anteriores, si bien siempre fue archivado por caducidad, de ahí el sufijo ‘Cuáter’) se ha dictado propuesta de resolución con fecha 15 de septiembre de 2020 […] en la que se propone que los solicitantes de amparo sean sancionados con la sanción de inhabilitación temporal de dos meses prevista en el artículo 79.2 b) de la Ley 10/1990, del deporte por incumplimiento del artículo 12.4 de la Orden ECD/2764/2015”. Cita nuevamente la STEDH de 25 de julio de 2019 (§ 61) para sostener que la eventual sanción de inhabilitación que les pueda ser impuesta a los recurrentes puede generar un efecto desalentador para el ejercicio de las libertades de expresión y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sus dos últimos apartados, el escrito de alegaciones vuelve a reiterar anteriores argumentos ya sostenidos en la demanda, esto es que, sobre los presidentes de federaciones autonómicas no pesa el deber de neutralidad previsto en el art. 12.4 de la Orden ECD/2764/2015; que dicho deber incumbe al órgano pero no a miembros del mismo; y que, en todo caso, la carta no tuvo ninguna incidencia en el proceso electoral convocado.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el registro de este tribunal el día 28 de octubre de 2020, el Ministerio Fiscal presentó sus alegaciones,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describir los antecedentes de hecho, se detiene el fiscal en la argumentación jurídica de los fundamentos de derecho que estima procedentes para la resolución de este recurso. A este respecto, comienza destacando que procede, en primer lugar, delimitar el objeto del recurso, en el que se alude a la vulneración de los derechos a la libertad de expresión e información, “si bien se efectúan algunas referencias, en refuerzo de la argumentación, al trato desigual aplicado en supuestos citados que se consideran análogos, así como a la ausencia del trámite efectivo de audiencia, sin directa invocación, en ningún caso, de los arts. 14 y 24 CE” pero que, a juicio del fiscal, “carecen de un desarrollo autónomo —a diferencia de lo acontecido en el escrito de demanda contencioso-administrativa— como para plantear una lesión de estos derechos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ello, el fiscal analiza por separado las siguientes quejas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al principio de igualdad (art. 14 CE) el fiscal entiende que deben hacerse dos consideraciones: (i) que concurre una causa de inadmisión de esta queja puesto que la parte actora no la invocó en el escrito de preparación del recurso de casación. Esta alegada vulneración únicamente se denunció en la demanda del recurso contencioso-administrativo, pero no en el escrito de preparación del recurso de casación, por lo que se acudió directamente a la vía de amparo. Se habría incumplido, pues, el requisito previsto en el art. 44.1 a) LOTC; y (ii) no se cumplen, tampoco, los requisitos exigidos por la doctrina de este tribunal para apreciar la vulneración de este derecho, pues no se ofrece un término de comparación adecuado, “sino una decisión distinta e injustificada por parte del órgano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vulneración del art. 24 CE por indefensión, el fiscal entiende que el procedimiento abierto por el Tribunal Administrativo del Deporte no tenía carácter sancionador, toda vez que una de las funciones que la Ley 10/1990 del deporte atribuye a este organismo es la de velar por el ajuste a derecho de los procesos electorales en los órganos de gobierno de las federaciones deportivas españolas [art. 84.1 c)], que es, precisamente, lo que hizo el Tribunal Administrativo del Deporte, de tal manera que “la posible falta de audiencia en el procedimiento administrativo quedó compensada por la efectiva posibilidad de acudir a la vía jurisdiccional, donde los recurrentes tuvieron ocasión de alegar y probar lo que consideraron conveniente, sanando aquella eventual indefensión formal”. Para el fiscal, aquella omisión no pasa de ser una mera irregularidad carente de relevancia y de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el escrito del Ministerio Fiscal dedica el siguiente apartado al estudio de lo que, a su juicio, constituye el “núcleo” de las vulneraciones invocadas, que localiza en las libertades de expresión y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recoger, de modo detallado, la doctrina de este tribunal sobre ambos derechos, los criterios para el deslinde de uno y otro, así como los límites establecidos a su ejercicio, pasa al análisis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los que, a su parecer, son los presupuestos indiscutibles de enjuiciamiento: (i) que se trataba de una carta de apoyo a don Ángel María Villar; (ii) que tuvo lugar durante el proceso de elecciones a presidente de la Real Federación Española de Fútbol; (iii) que el art. 12.4 de la Orden ECD/2764/2015 establece un deber de neutralidad de determinados órganos/cargos de la RFEF, cuyo alcance es objeto de controversia; y (iv) que los firmantes de la carta lo hicieron en su condición de presidentes de las respectivas federaciones autonómicas de fútbol.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señala una serie de aspectos de la resolución del Tribunal Administrativo del Deporte y de la sentencia del Tribunal Superior de Justicia de Madrid, así como de la carta, que considera relevantes, para llegar a la afirmación de que, del contenido de esta última, se deduce “que agrupa una amalgama de juicios de valor y narración de hechos —vicisitudes de elaboración del reglamento electoral, tramitación de procedimientos judiciales y expedientes disciplinarios—, alguno con reflejo en noticias publicadas y en actuaciones jurisdiccionales y administrativas”. Y que “[s]e censura igualmente a varios dirigentes de organismos deportivos —presidente del Consejo Superior de Deportes, de la Liga Profesional, ex secretario general de la federación—”.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y, en la medida en que lo predominante son las opiniones y los juicios de valor que se realizan en la carta sobre la base de determinadas informaciones no totalmente inexactas, el fiscal considera que, en el caso de autos, está en juego, de modo preeminente, el derecho a la libertad de expresión y “ello con una implícita defensa del futuro candidato don Ángel Villar —en aquel momento presidente de la RFEF— con una censura colateral de don Miguel Galán en el contexto del proceso electoral ya iniciado”.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parecer del fiscal, “dichas consideraciones, en sí mismas, desde la perspectiva del derecho a la libertad de expresión no incorporan expresiones que desborden este derecho, máxime tratándose de manifestaciones en relación con dirigentes de organismos públicos, en concreto de los organismos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para estudiar “la trascendencia electoral del contenido de la carta de apoyo”, el fiscal analiza lo dispuesto en el art. 12.4 de la Orden ECD/2764/2015 y entiende que aquel debe ser enfocado desde dos perspectivas: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Si el contenido de la carta indujo o no al voto a los electores. En este sentido, con cita de la STC 170/2008, de 15 de diciembre, FJ 4, el fiscal llega a la conclusión de que, a la vista de las manifestaciones de la carta de apoyo, la pluralidad de afectados criticados ajenos al proceso electoral (presidente del Consejo Superior de Deportes, de la Liga de Fútbol Profesional, etc…), por el espacio temporal existente entre la publicación de la carta (23 de febrero de 2017) y la celebración de elecciones (27 de abril y 22 de mayo de 2017, referidas, respectivamente a los miembros de la asamblea general de la Real Federación Española de Fútbol y de presidente de esta), cree “que resultaría muy difícil [que] su contenido resultara con capacidad de influencia en el voto, hasta el punto de infringir el deber de neutralidad del art. 12.4 de la Orden ECD/2764/2015, dado el amplio periodo para la reflexión todavía existente, sin una votación inminente, la celebración de la correspondiente campaña, la percepción de otras influencias y la adopción de la decisión definitiva” por parte de los votantes.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la segunda perspectiva, relativa al deber de neutralidad, el fiscal pone en relación la libertad de expresión con el derecho de acceso a los cargos públicos en condiciones de igualdad, que introduce respecto de sus titulares el deber de neutralidad de los poderes públicos en el contexto electoral vinculado al principio de objetividad de la administración pública (art. 103.1 CE). Señala, al respecto y con cita de jurisprudencia de la Sala de lo Contencioso-Administrativo del Tribunal Supremo y del art. 1 del Real Decreto 1835/1991, de 20 de diciembre, de desarrollo de la Ley 10/1990, del deporte, que las federaciones deportivas son entidades asociativas privadas, sin ánimo de lucro y con personalidad jurídica y patrimonio propios y que ejercen por delegación funciones públicas de carácter administrativo, actuando como agentes colaboradores de la administración pública. Por tanto, desde la óptica del derecho a la libertad de expresión, no gozan de la misma posición que los ciudadanos en el disfrute de aquel derecho, pues, a diferencia de estos, que sí son titulares, las instituciones públicas no son titulares de este derecho y su actuación debe limitarse al ejercicio de sus competencias (cita las SSTC 19/1993, de 21 de enero, FJ 2, y 14/2003, de 28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tales consideraciones, analiza después la naturaleza jurídica y funciones de la comisión gestora y de la comisión de presidentes de las federaciones autonómicas y pone en relación el art. 12.4 de la Orden ECD/2764/2015 con las normas de la Ley Orgánica del régimen electoral general (LOREG), que disponen el deber de neutralidad de la administración electoral (arts. 8.1, 50.1 y 66 LOREG), para llegar a la conclusión de que el “criterio de mantener el distanciamiento y no interferencia de aquellos que desempeñan cargos institucionales en la administración concernida” determina que su “intervención durante el período electoral no puede reputarse institucionalmente indiferente o neutra”. Así pues, “el objetivo de no interferir en los procesos electorales es coherente con el principio de neutralidad de la LOREG y concorde con la naturaleza público privada de la federación”.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parecer del fiscal, lo “que hacen los presidentes de las respectivas federaciones que suscriben la carta como tales es ‘tomar partido’ por el candidato al que se apoya. Y ello significa excederse del límite de neutralidad y separarse de la equidistancia e imparcialidad propias de la objetividad exigida a quien forma parte de la administración federativa —más estricta por cumplir una función pública— en cumplimiento del mandato general que se deriva del art. 12.4 de la Orden Ministerial2764/2015, que limita el derecho a la libertad de expresión en función de los cargos federativos acotado a los periodos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finaliza su escrito de alegaciones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enero de 2021,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según se indica en el suplico de la demanda, contra la resolución del Tribunal Administrativo del Deporte de 27 de abril de 2017. Se trata, por tanto, de un recurso formalizado al amparo de lo dispuesto en el art. 43.1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resolución, que había estimado parcialmente el recurso interpuesto por don Miguel Ángel Galán Castellanos, acordó, en lo que ahora es de interés, declarar que las firmas de los ahora recurrentes, en su calidad de presidentes de dieciséis federaciones territoriales de la Real Federación Española de Fútbol, suscritas al pie de un escrito, publicado en las páginas webs de dos federaciones territoriales de fútbol bajo la rúbrica “Carta en apoyo a D. Ángel María Villar”, contravenía el deber de neutralidad que el art. 12.4 de la Orden ECD/2764/2015, impone a todos los órganos federativos, al inducir el sentido del voto de los electores en favor de uno de los precandidatos a la elección de presidente de la federación española. Por ello, la resolución ordenaba que la comisión electoral de la Real Federación Española de Fútbol requiriera a los afectados para que retiraran su firma, como presidentes de aquellas federaciones, del documento y que les instara a abstenerse de realizar actos que, directa o indirectamente, mediata o inmediatamente, indujeran o condicionaran el sentido del voto de los electores, así como a observar los principios de objetividad, transparencia del proceso electoral e igualdad entre los actores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precitada resolución fue confirmada en la vía judicial por la sentencia de 25 de julio de 2018, dictada por la Sección Sexta de la Sala de lo Contencioso-Administrativo del Tribunal Superior de Justicia de Madrid, recaída en el procedimiento de derechos fundamentales núm. 580-2017, que adquirió firmeza después de que la Sección Primera de la misma Sala del Tribunal Supremo dictara providencia de 24 de enero de 2019, declarando la inadmisión del recurso de casación preparado por los ahora demandantes de amparo contra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invoca la vulneración de los derechos fundamentales a las libertades de expresión y de información, de igualdad en la aplicación de la ley y de defensa de los derechos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detalle se recoge en los antecedentes, los actores entienden que la resolución administrativa ha vulnerado sus libertades de expresión y de información porque, aun cuando firmaron la carta alegando su condición de presidentes de sus respectivas federaciones territoriales de fútbol, no estaban directamente afectados por la normativa electoral reguladora del proceso de elección a presidente de la Real Federación Española de Fútbol, que había sido convocado en fechas inmediatamente anteriores, por lo que no les era de aplicación el deber de neutralidad que aquella les imponía. Además, la carta la publicaron tres meses antes de que tuviera lugar la elección y no pedía el voto para ningún candidato, por lo que tampoco tuvo incidencia en el proceso electoral. Finalmente, destacan que aquella misiva únicamente reflejaba hechos anteriores, que habían tenido lugar respecto del señor Villar y las personas que se oponían al mismo y a su anterior presidencia de la federación, por lo que se trataba de hechos noticiables que estaban en el conocimiento público y habían sido difundidos por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invocada vulneración del principio de igualdad la sostiene la demanda sobre la afirmación de que, respecto de otros precandidatos y, en relación con otras personas, ni se han formulado denuncias, ni tampoco el Tribunal Administrativo del Deporte ha dictado resolución en el mismo sentido; además, señala que, de modo habitual y en procesos electorales a cargos directivos de otras federaciones nacionales, opera la libertad de expresión, de tal manera que no se ha objetado que se puedan realizar manifestaciones de apoyo a candidatos a presidentes, incluso por parte de presidentes de federaciones territoriales que se muestren favorables a algunos de los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derecho a la defensa procesal de sus intereses lo sustentan los recurrentes en que, en el seno del procedimiento administrativo, el Tribunal Administrativo del Deporte no les dio traslado del recurso formulado por el señor Galán, ni tampoco habilitó un trámite de audiencia a los mismos antes de que aquel dictara su resolución. En el trámite de alegaciones, la parte destacó, como complemento de lo sostenido en la demanda, que, a resultas de la resolución dictada por el órgano y confirmada por la sentencia del Tribunal Superior de Justicia de Madrid, el primero inició un expediente sancionador contra los recurrentes en el que había recaído propuesta de resolución sancionadora, por lo que rechazaba que el expediente núm. 132-2017 estuviera desprovisto de aquel carácter sancionador que le ha negado la sentencia del Tribunal Superior de Justicia de Madrid. Sin embargo, esta nueva alegación debe ser excluida del objeto de nuestro enjuiciamiento porque este tribunal ha destacado, de forma reiterada, que “los términos de la litis han de quedar delimitados en la propia demanda, en la que han de fijarse las pretensiones ejercitadas, las vulneraciones de derechos fundamentales invocados con la correspondiente argumentación que les dé soporte y el suplico en el que se concrete lo pedido por el recurrente” [por todas, STC 2/2019, de 14 de enero, FJ 2 a), y todas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el abogado del Estado como el Ministerio Fiscal, tal y como se detalla en los antecedentes, han solicitado la desestimación del recurso. No obstante, el primero ha interesado también, por medio de otrosí, la inadmisión del recurso por falta de especial transcendencia constitucional del recurso. Y el segundo la inadmisión a trámite, por falta de agotamiento, de la queja sobre la eventual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comenzar el análisis de las quejas denunciadas en la demanda hemos de hacer referencia a los óbices procesales que han apuntado el abogado del Estado y el Ministerio Fiscal. Procederemos a su estudio por el orden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entiende que el recurso de amparo tendría que haber sido inadmitido porque el asunto carece de especial trascendencia constitucional que merezca un pronunciamiento de fondo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constitucional es, ciertamente, requisito exigible de conformidad con lo que disponen los arts. 49.1 y 50.1 b) LOTC y, por consiguiente, de orden público procesal (STC 159/2019, de 12 de diciembre, FJ 2, por remisión a la STC 113/2012, de 24 de mayo, FJ 2, y las allí citadas). Exigencias de certeza y buena administración de Justicia (STEDH de 20 de enero de 2015, asunto Arribas Antón c. España, § 46) obligan, pues, a explicitar el cumplimiento del mismo con el fin de hacer 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debemos recordar también que la inicial admisión a trámite de la demanda de amparo no es obstáculo para, después, abordar o reconsiderar en sentencia la concurrencia de los presupuestos y requisitos procesales (por todas, SSTC 19/2014, de 10 de febrero, FJ 2, o 69/2011, de 16 de mayo, FJ 2). Nada impide que este tribunal, en el trámite de dictar sentencia y, por tanto, en un momento o fase procesal distintos del previsto para la admisión del recurso, pueda examinar, incluso de oficio, los requisitos exigidos para su admisión a trámite y, en caso de comprobar su incumplimiento, dictar un pronunciamiento de inadmisión del amparo solicitado (entre muchas, SSTC 126/2011, de 18 de julio, FJ 2, y 8/2017, de 19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anteriores consideraciones iniciales, este tribunal ha decidido admitir el presente recurso de amparo porque apreció una especial trascendencia constitucional en el mismo (art. 50.1 LOTC), vinculada al planteamiento de un problema o afectación de una faceta del derecho fundamental concernido sobre el que no hay doctrina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encontramos ahora razones para modificar esa apreciación. La cuestión suscitada en este recurso se centra, esencialmente, en la denunciada vulneración de los derechos a la libertad de expresión y de información de unas personas que ostentaban cargos directivos y de representación en el ámbito de un deporte y en un entorno determinado como es el de los procesos electorales que preceden a la designación por elección de sus órganos directivos.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ahora el tribunal no ha tenido ocasión de abordar si los órganos directivos de este tipo de entidades de titularidad privada, pero que ejercen, por delegación, funciones públicas de carácter administrativo y actúan como agentes colaboradores de la administración pública (art. 30.2 de la Ley 10/1990, de 15 de octubre, del deporte), son titulares de los derechos a las libertades de expresión y de información que invocan. Y también da ocasión al tribunal para pronunciarse sobre el ejercicio y límites de estos derechos en el marco de un proceso electoral y sobre el alcance del deber de neutralidad que incumbe a aquellos órganos y a sus miembros directivos en aquellos procesos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hemos de desestimar el óbice procesal alegado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Ministerio Fiscal, aunque no alega óbice de admisibilidad al conjunto de la demanda, sí entiende que la queja sobre la eventual vulneración del principio de igualdad adolece de falta de agotamiento de la vía judicial previa, pues, si bien los actores denunciaron esta vulneración en la demanda presentada en el recurso contencioso-administrativo, no la reprodujeron después en el escrito de preparación del recurso de casación, por lo que incurriría en el presupuesto de inadmisibilidad previsto en el art. 44.1 a) LOTC. No obstante lo expuesto, el fiscal entiende, también, que la queja carece de sustantividad y autonomía propia, por estar estrechamente vinculada a la de los derechos a la libertad de expresión e información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acoger la causa de inadmisibilidad alegada por el Ministerio Fiscal respecto de la alegada vulneración del derecho a la igualdad en la aplicación de la ley. En efecto, como bien destaca el fiscal en sus alegaciones y así lo hemos recogido en los antecedentes, los recurrentes denunciaron la infracción del principio de igualdad en la demanda del recurso contencioso-administrativo que presentaron ante la Sala correspondiente del Tribunal Superior de Justicia de Madrid; pero, recaída sentencia desestimatoria de todos los motivos, en el posterior escrito de preparación del recurso de casación únicamente sostuvieron la queja respecto de los derechos a las libertades de expresión e información y de defensa procesal y no así en relación a la posible vulneración del principio de igualdad, omitiendo toda referencia a la misma, por lo que la no sostenibilidad de este motivo en el recurso de casación conlleva indefectiblemente la inadmisibilidad del recurso de amparo en lo que respecta a este motivo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Defensa procesal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la eventual vulneración del derecho de defensa de los recurrentes, localizada en la tramitación del expediente núm. 132-2017 del Tribunal Administrativo del Deporte, que finalizó con la resolución de 27 de abril de 2017, objeto de impugnación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denuncian que, durante la sustanciación del citado expediente, no se les dio trámite de audiencia para que “tuvieran la oportunidad de alegar el ejercicio de sus derechos fundamentales”, de tal manera que únicamente conocieron la denuncia formulada por el señor Galán al tiempo de que les fuera notificada la resolución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comenzar señalando que la falta de audiencia de la que se quejan los recurrentes contradice lo que, tanto la resolución del Tribunal Administrativo del Deporte impugnada, como posteriormente la sentencia del Tribunal Superior de Justicia de Madrid, han destacado como trámite que sí tuvo lugar. Concretamente, el antecedente quinto de la resolución del Tribunal Administrativo del Deporte impugnada destaca textualmente: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Advertido por este tribunal que la comisión electoral no había dado audiencia a los firmantes de la carta, se les ha dado traslado del recurso ofreciéndoles la posibilidad de formular alegaciones que debían obrar en el tribunal a las 14:00 horas del jueves 20, sin que se haya recibido ninguna dentro del plazo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 25 de julio de 2018 del Tribunal Superior de Justicia de Madrid (FJ 6) también afirma que, a los folios 74 y 75 del expediente administrativo y en el precitado antecedente quinto de la resolución del Tribunal Administrativo del Deporte, constaba “que sí se les dio traslado para alegaciones a los dieciséis presidentes autonómicos firmantes de la ‘carta de apoyo a don Ángel María Villar’, a través del Tribunal Administrativo del Deporte —como dispone el art. 25.1 de la Orden ECD 2764/2015— aunque no las hayan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este tribunal ha de partir en su enjuiciamiento de los presupuestos de hecho que se declaran probados en las resoluciones impugnadas, pues, como reiteradamente ha declarado, “no está entre las funciones de este tribunal revisar la valoración probatoria o alterar los hechos probados [art. 44.1 b) LOTC], al ser esta función exclusiva de los órganos del Poder Judicial ex art. 117.3 CE [SSTC 174/1985, de 23 de noviembre, FJ 3; 323/1993, de 8 de noviembre, FJ 4; 102/1994, de 11 de abril, FJ 1; 157/1995, de 6 de noviembre, FJ 2; 125/2001, de 4 de junio, FJ 10, y 74/2007, de 16 de abril, FJ 2 […] 81/2018, FJ 2 c)]” (STC 165/2020, de 16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como ponen de manifiesto el abogado del Estado y el Ministerio Fiscal en sus alegaciones, el expediente núm. 132-2017, abierto por el Tribunal Administrativo del Deporte y que finalizó con la resolución de 27 de abril de 2017, no tenía carácter sancionador, sino que fue iniciado en virtud de denuncia formulada por don Miguel Ángel Galán Castellanos, al amparo de lo dispuesto en los arts. 84.1 c) de la Ley 10/1990 y 1.1 c) del Real Decreto 53/2014, de 31 de enero, de desarrollo de la composición, organización y funciones del Tribunal Administrativo del Deporte (fundamento jurídico 1 de la resolución), que dispone como función de este órgano administrativo, la de velar por la correcta sustanciación y resolución de los procesos electorales convocados por las federaciones deportivas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trataba, por tanto, de un expediente que tenía por objeto verificar que no se produjeran interferencias o actuaciones que pudieran incidir negativamente en la tramitación y finalización del proceso electoral convocado por la Real Federación Española de Fútbol. Igualmente, el acuerdo de la resolución tampoco apreciaba infracción alguna de las previstas en el art. 76, ni la decisión adoptada respondía al cuadro de sanciones establecidas en el art. 79, ambos de la Ley 10/1990, sino que las medidas adoptadas (requerimiento para la retirada de la firma de la carta y para la abstención de todo acto que pudiera afectar a la neutralidad en el proceso electoral) tenían por único objetivo preservar el correcto devenir del proceso electoral convocado.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la naturaleza jurídica y alcance del expediente núm. 132-2017, como procedimiento administrativo que no tenía carácter disciplinario ni sancionador, es también relevante porque este tribunal (SSTC 59/2014, de 5 de mayo, FJ 3, y 54/2015, de 16 de marzo, FJ 7, por todas) ha declarado que las garantías del art. 24.2 CE únicamente son aplicables al derecho administrativo sancionador. Además, ha aclarado que “la falta de audiencia en el procedimiento administrativo no sancionador será circunstancia que haya de ser corregida, en su caso, en sede judicial no comportando por sí misma indefensión con relevancia constitucional (STC 118/1999, de 28 de junio, FJ 1, y AATC 1197/1987, de 26 de octubre, FJ 2, y 275/1988, de 29 de febrero, FJ 1, entre otras resoluciones)” (ATC 89/2011,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la eventual irregularidad procedimental que alegan los recurrentes, de haberse producido, no habría generado la indefensión material que denuncian, dado que, por tratarse de un expediente que no tenía carácter sancionador, dicha indefensión pudo ser corregida en la vía jurisdiccional que fue instada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motivo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Libertades de expresión e información: Delimitación y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invoca de forma conjunta los derechos de los recurrentes a sus libertades de expresión e información y constituye el núcleo esencial de la pretensión de amparo, toda vez que, a través de diferentes argumentos, aquellos sostienen que la resolución del Tribunal Administrativo del Deporte impugnada ha vulnerado ambos derechos, sin que hayan delimitado el ámbito de cada uno de ellos, ni tampoco otorgado prevalencia a uno sobre 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 primero que hemos de determinar es si fueron efectivamente ambos derechos fundamentales los que vinieron a ejercerse mediante el escrito que aquellos publicaron en las páginas webs de dos federaciones territoriales de fútbol y que, como reiteradamente ha quedado reflejado en los antecedentes, rubricaron como “Carta de apoyo a D. Ángel María Villar”; o, por el contrario, si solo fue puesto en práctica, o lo fue de modo preponderante, uno de tales derechos fundamentales sobre 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este tribunal ha recordado con reiteración (por todas, las SSTC 79/2014, de 28 de mayo, FJ 4; 65/2015, de 13 de abril, FJ 2, y 38/2017, de 24 de abril) que no siempre es fácil deslindar el ámbito de aplicación de ambas libertades. Así, ha declarado que “[l]a Constitución, y nuestra jurisprudencia con ella (por todas, STC 79/2014, de 28 de mayo, FJ 4), distinguen, como es bien conocido, entre el derecho a expresar y difundir libremente pensamientos, ideas y opiniones mediante la palabra, el escrito o cualquier otro medio de reproducción, de una parte, y el que tiene por objeto, de otra, la libre comunicación de información veraz por cualquier medio de difusión [apartados a) y d), respectivamente, del art. 20.1 CE]. Por más que, como no hemos dejado de observar en ocasiones anteriores, una libertad y otra pueden llegar a entreverarse en los supuestos reales que la vida ofrece (STC 41/2011, FJ 2, y resoluciones allí citadas), este distingo entre derechos es de capital importancia, pues mientras el segundo de los citados se orienta, sobre todo, a la transmisión o comunicación de lo que se tienen por hechos —susceptibles, entonces, de contraste, prueba o mentís—, la libertad de expresión tiene su campo de proyección más propio en la manifestación de valoraciones o juicios que, es evidente, quedan al margen de toda confirmación o desmentido fácticos. Se trata de una diferencia relevante, como es obvio, para identificar el ámbito y los límites propios de cada una de estas libertades” (STC 65/2015, de 13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este tribunal ha señalado que, “para determinar cuál es el derecho fundamental efectivamente en juego en cada supuesto, será necesario atender ‘al que aparezca como preponderante o predominante. Y a tal efecto nuestra doctrina considera determinante el que del texto se desprenda un ‘afán informativo’ (STC 278/2005, de 7 de noviembre, FJ 2) o que predomine intencionalmente la expresión de un ‘juicio de valor’” [STC 38/2017,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carta suscrita por los recurrentes, si bien recoge diferentes hechos que fueron del conocimiento público a través de los medios de comunicación, tales como los procedimientos penales instados contra don Ángel María Villar cuando era presidente de la Real Federación Española de Fútbol, así como los diferentes expedientes disciplinarios abiertos contra el mismo y contra otras personas vinculadas por uno u otro concepto a la RFEF, el resultado de aquellos y estos, así como respecto del proceso electoral convocado, es lo cierto que la rúbrica principal de la carta, así como la que aparece inmediatamente después —catorce años de acoso y persecución—, junto a determinadas opiniones y juicios de valor que, sobre aquellos hechos, realizan los firmantes de la carta en diferentes pasajes de la misma, han de llevarnos a la conclusión de que el derecho predominantemente invocado es el de la libertad de expresión, tal y como así lo sostiene también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Buena prueba de ello es que la carta finaliza con un párrafo en el que se puede leer: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hace falta ser un lince para advertir que tanta insistencia no tiene otro objetivo que el de tratar de conseguir por medios torticeros lo que nunca han podido lograr por la vía electoral y democrática, lo que persiguen infructuosamente desde hace catorce años. Esa persecución ha alcanzado su mayor intensidad en el actual proceso electoral con la presentación de tres acciones criminales y dos expedientes sancionadores basados en verdaderas falacias con la única intención de socavar el honor y crédito del presidente de la RFEF. Causa enorme estupor, desde el respeto debido a la discrepancia en la gestión deportiva, que a ellos se haya sumado un sector minoritario del fútbol que no valora los extraordinarios perjuicios que le han causado con esas acciones, ni contemplan estos actos carentes de toda ética como despreciables. Rayando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Limitado, pues, el objeto de nuestro enjuiciamiento a la libertad de expresión, este tribunal ha declarado que “[c]omo cualquier otro derecho fundamental de libertad, el enunciado en el art. 20.1 a) CE hace posible y garantiza la autodeterminación del individuo y, a su través, de los grupos sociales en los que por libre decisión pueda integrarse. Tiene también este derecho, y con reiteración lo hemos dicho, una dimensión trascendente u objetiva (por todas, SSTC 107/1988, de 8 de junio, FJ 2, y 216/2013, de 19 de diciembre, FJ 5), pues mediante su ejercicio —sin más restricciones que las que puedan fundamentarse en la preservación de otros derechos o bienes constitucionales— se construye un espacio de libre comunicación social, de continuo abierto, y se propicia con ello la formación tanto de opinión pública como de una ciudadanía activa, sin cuya vitalidad crítica no son posibles, o no lo son en plenitud, ni la democracia ni el pluralismo políticos (art. 1.1 CE). Esta libertad de expresión, ya queda dicho, no está exenta, como cualquiera otra, de límites fijados o fundamentados en la Constitución y con ellos ha de ser consecuente su ejercicio, pues si bien el ordenamiento no ha de cohibir sin razón suficiente la más amplia manifestación y difusión de ideas y opiniones, su expresión conlleva siempre, como todo ejercicio de libertad civil, deberes y responsabilidades y así lo viene recordando, justamente para este preciso ámbito, el Tribunal de Estrasburgo (por todas, Sentencia de 24 de febrero de 2015, caso Haldimann y otros c. Suiza, párrafo 46)” (STC 65/2015,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destacado este tribunal que el ejercicio de la libertad de expresión está sometido a límites constitucionales. Así, ha señalado que “[q]uedan extramuros de la protección que confiere el derecho las ‘frases y expresiones ultrajantes y ofensivas sin relación con las ideas u opiniones que se expongan, y por tanto, innecesarias a este propósito’ (STC 23/2010, de 27 de abril, FJ 3). Pero, junto a ello, ‘la tendencia expansiva de la libertad de expresión encuentra también su límite en el respeto al contenido normativo garantizado por otros derechos fundamentales, cuya afectación no resulta necesaria para la realización constitucional del derecho. Como hemos señalado en ocasiones anteriores, el deslinde de la libertad de expresión no es nunca total y absoluto (por todas, STC 173/1995, de 21 de noviembre, FJ 3) y, a menudo, la delimitación de su ámbito protegido solo puede hacerse a partir de la de otros derechos fundamentales, aunque, eso sí, mediante la adecuada ponderación de los valores constitucionales enfrentados, entre los que destaca la garantía de la existencia de la opinión pública indisolublemente unida al pluralismo político’ (STC 23/2010, FJ 3, y jurisprudencia allí citada)” (STC 226/2016, de 22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esos límites a los que está sometido el derecho a la libertad de expresión deben ser, no obstante, ponderados siempre con rigor y “precisados caso a caso, a la vista de los derechos y valores constitucionales que pueden verse afectados por su ejercicio” (STC 187/2015, de 21 de septiembre, FJ 2). Esta regla es de obligada atención con carácter general cuando aquel derecho fundamental entra en conflicto con otros derechos fundamentales o intereses de significada importancia social y política respaldados por la normativa correspondiente, habida cuenta de la posición preferente que ocupa la libertad de expresión en nuestro ordenamiento como sustento del pluralismo y del orden político (arts. 1.1 y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anterior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de este tribunal ha tenido ocasión de definir el contenido y el alcance del derecho a la libertad de expresión en diversos escenarios (por todas, la STC 187/2015, FJ 2, ya citada anteriormente). Sin embargo, en el presente caso, la cuestión que se suscita presenta determinados rasgos que lo hacen peculiar, pues se trata de determinar si es posible constreñir el ejercicio de la libertad de expresión de un grupo de personas que, en su condición de presidentes de federaciones territoriales de fútbol, suscribieron una carta de apoyo a una persona que, hasta aquel momento, había sido presidente de la federación nacional del deporte a la que aquellos también pertenecían y que se postulaba, como precandidato, a la reelección en el ámbito de un proceso electoral ya convocado. El fundamento de tal limitación se hallaría, según la resolución del Tribunal Administrativo del Deporte ahora impugnada, en el deber de preservar la neutralidad que les imponía la normativa deportiva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la aplicación al caso de autos de la doctrina constitucional antes citada, debemos precisar, con carácter previo, algunos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necesario partir de la configuración que nuestro ordenamiento jurídico proporciona a las federaciones deportivas. En este sentido y en lo que ahora es de interés, las federaciones deportivas españolas vienen definidas en el art. 30.1 de la Ley 10/1990, de 15 de octubre, del deporte (en adelante, la Ley 10/1990); este precepto dispone que “son entidades privadas, con personalidad jurídica propia, cuyo ámbito se extiende al conjunto del territorio del Estado, en el desarrollo de las competencias que le son propias, integradas por federaciones deportivas de ámbito autonómico”. El apartado 2 añade que estas federaciones, “además de sus propias atribuciones, ejercen por delegación, funciones públicas de carácter administrativo, actuando en este caso como agentes colaboradores de la administración pública”. Se trata, por tanto, de organizaciones privadas que, sin embargo, ejercen, por delegación de la administración, determinadas funciones públicas, fundamentalmente relativas a los aspectos regulatorios de la práctica del deporte correspondiente, a su organización y al régimen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referida a la anterior Ley 13/1980, de 31 de marzo, general de cultura física y del deporte, la doctrina que este tribunal declaró en su STC 67/1985, de 24 de mayo, es, también, aplicable a lo establecido en la vigente Ley 10/1990, de 15 de octubre, [así lo ha confirmado la STC 33/2018, de 12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aquella STC 67/1985, este tribunal precisó que la ley de referencia “no configura a las federaciones españolas como corporaciones de carácter público integradas en la administración, ni tampoco como asociaciones obligatorias, ya que las regula aparte de la organización administrativa, y no obliga a los clubes a pertenecer a ellas (arts. 3.4 y 12.2). Las federaciones se configuran como instituciones privadas que reúnen a deportistas y asociaciones dedicadas a la práctica de una misma modalidad deportiva (arts. 19 y 14) si bien se estimula la adscripción a la respectiva federación en cuanto constituye un requisito para que los clubes deportivos puedan participar en competiciones oficiales y en cuanto canalizan la asignación de subvenciones. Y, por otra parte, la Ley no impide en absoluto la constitución de otras asociaciones formadas por deportistas y asociaciones dedicadas a la misma modalidad deportiva, con fines privados” [FJ 4 B)]. Agrega esta sentencia que “[d]e acuerdo con la Ley […], las federaciones aparecen configuradas como asociaciones de carácter privado, a las que se atribuyen funciones públicas de carácter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(STC 80/2012, de 18 de abril, FJ 9) ha reconocido que la organización deportiva española se estructura en torno a tres ejes: (i) carácter privado de las organizaciones deportivas (independientemente de que puedan ejercer funciones públicas por “delegación”); (ii) monopolio federativo (esto es, una federación por modalidad deportiva); y (iii) estructura organizativa en cascada o piramidal (que implica que las entidades deportivas de base, de una determinada modalidad deportiva, se integran en su federación provincial correspondiente que, a su vez, pasa a formar parte de la federación autonómica, y luego de la estatal. Se configura, así, una estructura piramidal, escalonada o en cascada, de tal suerte que cada uno de los niveles comprende y agota el inferior, en términos estrictamente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federaciones autonómicas con sus cuadros directivos, organización y funcionamiento se integran en una estructura piramidal y única, en un órgano nacional que es la federación nacional del deporte correspondiente (art. 6 del Real Decreto 1835/1991, de 20 de diciembre, de desarrollo de la Ley 10/1990).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pues, dos aspectos a tener en cuenta a los efectos del presente recurso de amparo: de una parte, que las federaciones deportivas son asociaciones de titularidad privada pero que ejercen, por delegación, funciones públicas de carácter administrativo y, en este ámbito, están sujetas a la normativa administrativa correspondiente. Y, de otro lado, que los cuadros directivos y demás personal que forma parte de la organización de cualquiera de estas federaciones, en aquellas actividades que, por delegación, supongan el ejercicio de funciones públicas, también estarán sujetos a aquella normativa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conexión con la anterior consideración, hemos de señalar que aquel ejercicio, por delegación, de determinadas funciones públicas de carácter administrativo (art. 30.2 de la Ley 10/1990) y la relevancia que el deporte y su organización tienen en la vida social (art. 43 CE), hace que las federaciones deportivas españolas, bajo la coordinación y tutela del Consejo Superior de Deportes (art. 33.1 de la Ley 10/1990), deban asumir el ejercicio de las potestades públicas necesarias para que puedan realizar, por delegación, aquellas funciones públicas encomendadas, de conformidad con la habilitación que les reconozca el ordenamiento jurídico-administrativo [art. 2.2 b) de la Ley 39/2015, de 1 de octubre,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ejercicio de potestades públicas para la efectiva ejecución de aquellas facetas de su actividad que, por delegación, asuman en el desempeño de funciones públicas, conlleva, también, el cumplimiento de los deberes propios de la administración, de sus órganos y de los que prestan servicio en las mismas establecidos por la normativa administrativa aplicable a cada aspecto de aquella actividad. Porque, en el caso de las federaciones deportivas, esos mismos deberes correlativos incumben, también, a los órganos federativos, a sus miembros o a los titulares de cargos federativos, cuando deban desempeñar aquellas funciones públicas que, por delegación, les confiere la administración. En tales casos, la posibilidad de realizar actos o de adoptar determinadas iniciativas por parte de los órganos o del personal federativo no podrá ser analizada desde la óptica del ejercicio de derechos fundamentales, sino desde el ámbito de las atribuciones y de los límites que el ordenamiento administrativo aplicable al caso pueda establecer. Este tribunal ha declarado, al respecto, que “en ningún caso son titulares de los referidos derechos fundamentales las instituciones públicas o sus órganos (en relación con la libertad de expresión, SSTC 185/1989, de 13 de noviembre, FJ 4; 254/1993, de 20 de julio, FJ 7; en relación con las libertades de expresión e información, ATC 19/1993, de 21 de enero” (por todas, las SSTC 14/2003, de 28 de enero, FJ 8, y 244/2007, de 10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que “no puede equipararse la posición de los ciudadanos y la de las instituciones públicas, en el disfrute de la libertad de expresión: pues, mientras aquellos gozan de libertad para criticarlas, las instituciones encuentran su actuación vinculada a los fines que les asigna el ordenamiento jurídico, entre los que no se encuentra ciertamente el de atribuir calificativos a sus administrados” (ATC 19/1993, de 21 de enero, FJ 2, y la referencia que en el mismo se hace a la STC 185/1989,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pues, de la cuestión suscitada en este recurso gira en torno al problema de si la convocatoria y el proceso electoral subsiguiente, para la selección de cargos de representación o directivos de las federaciones deportivas españolas, queda integrada o no en el catálogo de funciones públicas que la administración ha atribuido, por delegación, a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Uno de los aspectos de esta manifestación pública de las federaciones deportivas es, precisamente, el que tiene que ver con su propia organización y funcionamiento, que, por exigencia de aquella relevancia, ya indicada, que el deporte y su organización tienen en la vida social (art. 43 CE), deben ser democráticos.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federaciones deportivas no escapan, pues, al cumplimiento de tal requerimiento y, por tanto, la selección de sus órganos directivos y de representación (asamblea general y presidente, según prescribe el art. 31.2 de la Ley 10/1990) debe ajustarse a principios democráticos y a un proceso electoral en el que deberá existir una administración electoral que, conforme a los criterios de neutralidad, objetividad y transparencia, lleve a efecto un proceso de convocatoria de elecciones que legitime, en términos democráticos, el nombramiento de los miembros de la asamblea general y del presidente o presidenta correspondiente, bajo el control del Tribunal Administrativo del Deporte, que, conforme establece el art. 84.1 c) de la Ley 10/1990, debe “velar, de forma inmediata y en última instancia administrativa, por el ajuste a derecho de los procesos electorales en los órganos de gobierno de las federaciones deportivas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democrático, que legitima los órganos de representación y directivos de estas entidades determina, también, que el ordenamiento jurídico establezca una normativa administrativa específicamente aplicable al caso, al tiempo que dota a los órganos de gestión y de control y supervisión del proceso electoral de las correspondientes potestades públicas para que las elecciones respondan al principio democrático anteriormente expresado. Correlativamente, se imponen, también, deberes a los órganos y personas de las federaciones y demás entidades deportivas que, de una u otra forma, aparezcan vinculados al proceso electoral, para, de ese modo, garantizar la objetividad, la transparencia y la ausencia de mecanismos de presión que puedan influir en la decisión final del elector a la hora de emitir su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normativa de los procesos de elección a miembros de la asamblea general y a la presidencia de las correspondientes federaciones deportivas se rige, de modo general, por la Ley 10/1990 y por el Real Decreto 1835/1991, de 20 de diciembre, que la desarrolla. Asimismo, más específicamente, aquella normativa viene concretada y complementada por la Orden ECD/2764/2015, de 18 de diciembre, reguladora de los procesos electorales en las federaciones deportivas españolas, así como por el reglamento electoral que cada federación deportiva deba elaborar y someter a la aprobación definitiva del Consejo Superior de Deportes (art. 3.1 de la Orden ECD/2764/2015).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el Reglamento electoral de la Real Federación Española de Fútbol fue aprobado definitivamente por la comisión directiva del Consejo Superior de Deportes, en sesión celebrada el día 31 de enero de 2017, que autorizó también su inscripción en el Registro de Asociaciones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tanto, de la normativa electoral citada se deduce que, después de la convocatoria de elecciones a la asamblea general y a la presidencia de la Real Federación Española de Fútbol, dos órganos federativos cumplen una función esencial para la correcta sustanciación y resolución final del proceso electoral convocado: (i) la junta electoral federativa, que es el órgano encargado de gestionar el proceso electoral y cuyo régimen jurídico debe ser desarrollado por el reglamento electoral de la federación correspondiente [art. 3.2 c) de la Orden ECD/2764/2015]. En el caso de autos y para las elecciones de 2017 a la asamblea general y a la presidencia de la RFEF, este órgano federativo era la “comisión electoral” (sección cuarta del capítulo I, arts. 11 a 14 del Reglamento electoral de la Federación); y (ii) La “comisión gestora”, que asume de modo provisional las competencias de funcionamiento propias de la junta directiva de la federación correspondiente, mientras se decide el resultado del proceso electoral (art. 12 de la Orden ECD/2764/2015). Es decir, en las federaciones deportivas, como sucede en el caso de la Real Federación Española de Fútbol, sus estatutos pueden prever la constitución de un órgano complementario de los de gobierno y representación, que asiste al presidente y al que compete la gestión de la federación (art. 18 Real Decreto 1835/1991 y 35 de los estatutos de la RFEF, aprobados definitivamente el día 24 de junio de 2016, en vigor al tiempo en que fue convocado el proceso electoral de autos, dado que los actualmente vigentes fueron aprobados con posterioridad por la asamblea general, en sesión ordinaria celebrada el día 10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 la normativa electoral expuesta, el art. 12.4 de la Orden ECD/2764/2015 ha tenido particular relevancia para la resolución del Tribunal Administrativo del Deporte impugnada y, también, para la sentencia del Tribunal Superior de Justicia de Madrid que la confirmó, porque es el que impone el deber de neutralidad a quienes tienen protagonismo en el proceso electoral convocado. El citado apartado, incluido dentro del precepto regulador de la comisión gestora, dispone que: “las comisiones gestoras serán el órgano encargado de administrar y gestionar la federación durante el proceso electoral, no podrán realizar actos que directa o indirectamente, mediata o inmediatamente, induzcan o condicionen el sentido del voto de los electores, y deberán observar los principios de objetividad, transparencia del proceso electoral e igualdad entre los actores electorales. Estas previsiones serán aplicables a la actividad desarrollada por el personal de la federación y por los restantes órganos federativos durante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indicado apartado tiene un doble carácter: (i) objetivo y referido al deber de neutralidad, que aparece configurado con un alcance absoluto, pues prohíbe la realización de cualesquiera actos que induzcan o condicionen el voto de los electores; y (ii) subjetivo, pues la prohibición afectará a la comisión gestora y, por tanto, a sus miembros, pero también al “personal de la federación” y a los “restantes órganos federativos”. A todos ellos, la norma de referencia impone este específico deber de neutralidad que les coloca, como bien dice el abogado del Estado, en una “situación de sujeción especial” por su vinculación a la Real Federación Española de Fútbol y por hallarse en alguna de las situaciones a las que se refiere este apartado y, en tanto permanezcan en la misma y perdure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deber de neutralidad, que impone la normativa electoral, no es más que una de las consecuencias derivadas de la particular configuración jurídica de las federaciones deportivas y de la dimensión pública que las mismas tienen en algunos aspectos de su organización y actividad, en los términos que hemos dicho anteriormente. Por tanto, aquellos órganos federativos o sus miembros que, en los términos del art. 12.4 de la Orden ECD/2764/2015, estén vinculados a la Real Federación Española de Fútbol, no podrán en su condición de tales invocar una titularidad de derechos fundamentales —libertades de expresión o información— que no tienen, cuando sus manifestaciones guarden relación con aquellos aspectos de la organización o del funcionamiento federativos que tengan aquella dimensión pública. Tal es el caso de las convocatorias electorales a cargos directivos de la federación deportiva a la que se pertenezca.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las anteriores consideraciones estamos ya en disposición de examinar el supuesto de hecho y la queja que formulan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de comenzar señalando los presupuestos de hecho indiscutidos y notorios sobre los que construir nuestra argumentación.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los dieciséis recurrentes eran, al tiempo de firmar la “carta de apoyo a don Ángel María Villar”, presidentes de otras tantas federaciones autonómicas del fútbol español y formaban parte, en consecuencia, de la organización territorial de la Real Federación Española de Fútbol, integrada por el conjunto de diecinueve federaciones autonómicas (arts. 32 de la Ley 10/1990; 6 del Real Decreto 1835/1991; y 6 y 9 de los estatutos de la RFEF, entonces en vigor). Además, en cuanto tales presidentes, ostentaban la máxima representación del órgano federativo en sus respectivos territorios y eran miembros de un órgano, calificado como “complementario” de la Federación por el art. 21 B) 2 de los estatutos de la Real Federación Española de Fútbol, que es la “Comisión de Presidentes de Federaciones de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los dieciséis recurrentes suscribieron la carta de apoyo a don Ángel María Villar haciendo expresa mención a su condición de ser cada uno de ellos presidente de una federación autonómica del fútbol español, sin que figuraran sus nombres en aquella, sino solo los cargos que ostentaban.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uno de los dieciséis recurrentes y firmantes de la carta, don Maximino Antonio Martínez Suárez, presidente de la Federación del Principado de Asturias, era, además, miembro de la comisión gestora, creada a partir de la disolución por la convocatoria electoral, de la junta directiva de la Real Federación Española de Fútbol.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Que la precitada carta fue publicada en las páginas webs de dos federaciones autonómicas (la del Principado de Asturias y la de Cantabria) el día 23 de febrero de 2017, cuando el proceso electoral ya se había iniciado por la convocatoria, previamente publicada en la página web de la Real Federación Española de Fútbol el día 13 de febrero anterior, y estaba previsto que tuvieran lugar, la de la asamblea general, el día 27 de abril de 2017, y la del/la presidente/a de la RFEF el día 22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Que el contenido de la carta, recogido íntegramente en los antecedentes a los que ahora nos remitimos, tenía por rúbricas las de “Carta de apoyo a D. Ángel María Villar” y “Catorce años de acoso y persecución”; aludía a determinados hechos que tuvieron lugar con anterioridad a la publicación de la carta; recogía opiniones y juicios de valor de los firmantes, a favor del precitado, que hasta antes de la convocatoria electoral había sido el presidente de la Real Federación Española de Fútbol y, en aquel momento, era precandidato a la reelección; y se pronunciaba en contra de otras personas que ocupaban cargos relevantes en el deporte español, en general, y en el fútbol, en particular, así como también contra alguna otra persona que pretendía postularse a la presidencia de la Federación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el plano objetivo de la libertad de expresión, hemos de descartar que el contenido de la carta contenga expresiones que, en sí mismas, desborden el ámbito propio de este derecho, pues se trata de opiniones y juicios de valor que ponen de manifiesto la postura de los firmantes de la carta a favor de don Ángel María Villar y en contra de otras personas, expresando respecto de estas últimas su juicio crítico desfavorable en relación con hechos citados y desarrollados en el escrito, para concluir con una toma de postura favorable al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 en el plano subjetivo en el que se localiza el núcleo de la cuestión de alcance constitucional porque se trata de determinar si los recurrentes se hallaban, en aquellas circunstancias, en el ejercicio de su derecho a la libertad de expresión al suscribir la carta. Solo en el caso de que respondiéramos en sentido afirmativo a esa cuestión, podríamos pasar a enjuiciar hasta qué punto podía incidir el deber de neutralidad, previsto en el art. 12.4 de la Orden ECD/2764/2015, en el ejercicio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como el indicado, difundir opiniones o facilitar información sobre asuntos relacionados con un proceso electoral, convocado en el seno de una federación, que se refiera a esta, a sus órganos o a personas vinculadas con la misma, haciéndolo el comunicador con expresa invocación de su condición del cargo o de su pertenencia a un órgano directivo, no lo hará en el ejercicio de los derechos fundamentales precitados, pues no habrá actuado como ciudadano particular en el ejercicio de tales derechos, sino como integrante de un órgano federativo, o como titular de un cargo de aquella federación que, en el transcurso de un proceso electoral, realiza una actuación que, o bien está vinculada al ámbito de sus atribuciones públicas, o bien queda fuera de estas, cuando la normativa electoral correspondiente así se lo prohíba, por concurrir un deber de neutralidad a observar durante el transcurso de aquel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los recurrentes suscribieron la carta haciendo constar expresamente su condición de presidentes de distintas federaciones autonómicas de fútbol; asumían, pues, una toma de postura institucional por el cargo que ostentaban y dejaban de lado, por tanto, su condición de ciudadanos particulares que mostraran su apoyo a una persona y su oposición y crítica 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Tribunal Administrativo del Deporte se limitó, en consecuencia, a interpretar y aplicar la normativa específica que regía en el proceso electoral, delimitando el ámbito subjetivo del deber de neutralidad que pesaba sobre unas personas que ocupaban altos cargos directivos en el seno de la Real Federación Española de Fútbol. El plano en el que se sitúa, por tanto, la resolución impugnada es el de la interpretación y aplicación de la legalidad ordinaria, porque lo que enjuicia es la actitud expresada por escrito de unas personas que, dejando constancia expresa de su condición y del cargo que ostentaban, difundieron una serie de opiniones y de valoraciones que, según la citada resolución, excedía del deber de neutralidad impuesto por la normativa federativa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hemos señalado supra que las federaciones deportivas han de dotarse de órganos directivos y de representación que se rijan por principios de legitimidad democrática, para cuyo cumplimiento el ordenamiento jurídico-administrativo les dota de potestades públicas que garanticen la objetividad, la transparencia y la imparcialidad en el devenir de aquellos procesos, la exigencia del deber de neutralidad a todos los órganos y personal vinculados a la federación deportiva correspondiente forma parte de aquellas potestades públicas, de tal manera que cuando estos últimos (órganos federativos o sus miembros) actúan o toman iniciativas haciendo expresa mención a sus cargos u órganos federativos y lo hacen ostentando tal condición, no pueden invocar en su actuación la titularidad y el ejercicio de derechos fundamentales, que solo están reservados a los ciudadanos particulares, pero no a órganos o representantes de una entidad que se halle en aquel momento en el desempeño de funciones públicas, cuyos actos siempre han de estar vinculados a los fines que les asigne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motivo de amparo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Maximino Antonio Martínez Suárez, don José Ángel Peláez Montes, don Andreu Subies i Porcada, don Antonio García Gaona, don Antonio Escribano Ramos, don Marcelino Santiago Maté Martínez, don Pedro Ángel Rocha Junco, don Jacinto Andrés Alonso Marañón, don Diego Martínez Gómez, don José Miguel Monje Carrillo, don Luis María Elustondo Ciarreta, don Vicente Muñoz Castelló, don Miguel Bestard Cabot, don José Rafael Del Amo Arizu, don Francisco Javier Díez Ibáñez y don Antonio Suárez Santana, contra la resolución de 27 de abril de 2017 del Tribunal Administrativo del Deporte, recaída en el expediente núm. 132-2017.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