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Primera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1001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12 de septiembre de 1988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