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noviembre de 1997 tuvo entrada en el Registro General de este Tribunal escrito de la representación procesal de don Clodomiro Novoa Menor, por medio del cual interpone recurso de amparo frente a la Sentencia de 10 de octubre de 1997, dictada por la Sección Tercera de la Sala de lo Contencioso-Administrativo del Tribunal Superior de Justicia de Galicia, que desestima recurso contencioso-administrativo núm. 3/0007849/95.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titular de una empresa de fabricación y venta de lejía, interpuso recurso contencioso-administrativo contra la resolución de la Dirección General de Empleo de 14 de marzo de 1995, que desestimó el recurso ordinario interpuesto por la parte recurrente por multa de 500. 100 pesetas, impuesta por la Dirección Provincial de Trabajo, Seguridad Social y Asuntos Sociales de Orense, por infracción del art. 29.3.3 de la Ley 8/1988, de infracciones y sanciones en el orden social, al imputarle la simulación de un contrato laboral con doña Marina González Galindo, a fin de que ésta pudiera cobrar la prestación por desempleo, por serle también computado el tiempo que había trabajado en Alemania. El contrato había sido suscrito bajo la modalidad de contrato eventual, con vigencia desde el 25 de abril de 1994 hasta el 24 de mayo de mismo año. b) El recurrente solicitó en la demanda, de fecha 1 de junio de 1995, dirigida a la Sala de lo Contencioso-Administrativo del Tribunal Superior de Justicia de Galicia, que se recibiese el procedimiento a prueba para poder demostrar que la trabajadora Marina González Galindo había prestado efectivamente, sus servicios en la empresa de la que aquél es titular. c) El órgano jurisdiccional acordó no haber lugar a recibir el procedimiento a prueba, por auto de 14 de julio de 1995. d) La Sala de lo Contencioso-Administrativo del Tribunal Superior de Justicia de Galicia dictó Sentencia el 10 de octubre de 1997, desestimando el recurso contencioso-administrativo interpuesto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 igualmente que el expresado auto de 14 de julio de 1995 denegó el recibimiento del recurso a prueba porque no se estimaba «que los hechos a que la prueba se refiere sean de indudable trascendencia para la resolución del pleito» (razonamiento jurídico único). Asimismo se hacía constar en el auto que «contra la presente resolución cabe interponer recurso de súplica dentro de los cinco días siguientes a su notificación, ante este mismo Tribunal». Notificada la resolución a las partes, se dictó providencia el 27 de julio de 1995, que declaró la firmeza del auto denegatorio del recibimiento a prueba, providencia precedida de diligencia en la que se decía que había transcurrido el plazo sin que se hubiese interpuesto el recurso de súplica contra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considera vulnerado el derecho fundamental a la tutela judicial efectiva del art. 24.1 por no haber podido utilizar los medios pertinentes para la defensa, y del art. 24.2 de la Constitución, dado que se le denegó la prueba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septiembre de 1998 la Sección Primera de este Tribunal acordó, de conformidad con lo dispuesto en el art. 50.3 LOTC, conceder un plazo común de diez días al solicitante de amparo y al Ministerio Fiscal, para que dentro de dicho término alegasen lo que estimaran pertinente en relación con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agotamiento de la vía judicial previa 1 art. 50.1 a) en relación con el art. 44.1 a), ambos de la LOTC]. b) Carecer la demanda manifiestamente de contenido que justifique una decisión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 de octubre de 1998, presentado en el Juzgado de Instrucción núm. 23 de Madrid, el recurrente en amparo, por lo que se refiere al no agotamiento de la vía judicial previa, considera que la interposición del recurso de casación en interés de la ley, único recurso posible contra la resolución recurrida, no hubiese alterado el fallo de la sentencia, y por tanto, no hubiese subsanado la lesión del derecho fundamental infringido. En referencia a carecer la demanda manifiestamente de contenido, el recurrente reitera, en síntesis, lo ya manifestado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en este Tribunal el 9 de octubre de 1998, estima que el recurso de amparo carece manifiestamente de contenido constitucional que justifique una decisión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Para el Ministerio Fiscal, en cuanto a la posible falta de agotamiento de la vía jurisdiccional, el único recurso disponible era el de casación en interés de la ley, pero para su interposición no estaba legitimado el demandante, y tampoco hubiese producido efecto alguno en relación con el supuesto de hecho enjuiciado. </w:t>
      </w:r>
    </w:p>
    <w:p w:rsidRPr="00C21FFE" w:rsidR="00AD51A7" w:rsidRDefault="008777C4">
      <w:pPr>
        <w:rPr/>
      </w:pPr>
      <w:r w:rsidRPr="&lt;w:rPr xmlns:w=&quot;http://schemas.openxmlformats.org/wordprocessingml/2006/main&quot;&gt;&lt;w:lang w:val=&quot;es-ES_tradnl&quot; /&gt;&lt;/w:rPr&gt;">
        <w:rPr/>
        <w:t xml:space="preserve">Por lo que se refiere a la falta de contenido constitucional de la demanda, el Ministerio Fiscal considera que el derecho a la prueba no es absoluto. Por otra parte, aunque las pruebas propuestas por el demandante pudieran ser pertinentes en el plano formal, el Tribunal entendió motivadamente que carecían de relevancia, y consideró que eran innecesarias y no susceptibles de modificar el sentido del fallo. Por todo ello, aquél aprecia que la denegación de las pruebas propuestas no le causó al recurrente indefensión ni tiene trascendencia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Sala de lo Contencioso-Administrativo, Sección Tercera, del Tribunal Superior de Justicia de Galicia, desestimatoria del recurso contencioso-administrativo interpuesto frente a la resolución de 14 de marzo de 1995 de la Dirección Provincial de Trabajo y Seguridad Social de Orense. Entiende el recurrente que la no admisión de la prueba testifical solicitada le impidió demostrar que no había existido simulación en el contrato laboral, ya expresado, de una trabajadora con la empresa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el demandante había solicitado desde el procedimiento en vía administrativa la realización de prueba testifical con la intención de establecer que la trabajadora, doña Marina González Galindo, había trabajado en su empresa durante el mes estipulado en su contrato. En fase administrativa le fue denegada tal prueba al recurrente por la Administración, y lo mismo ocurrió en vía judicial, denunciando tal situación en el escrito de conclusiones ante el órgano jurisdiccional. Sin embargo, ante la desestimación del recibimiento a prueba de la Sala de lo Contencioso-Administrativo del Tribunal Superior de Justicia de Galicia, no interpuso el correspondiente recurso de súplica, a pesar de que en el Auto de 14 de julio de 1995, que le denegaba el recibimiento a prueba solicitado, la Sala mencionaba el derecho a interponer tal recurso. El recurrente no ha agotado, por tanto, la vía judicial previa, conforme a lo establecido en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recordarse que el agotamiento de la vía judicial previa (art. 43.1 LOTC) constituye un requisito de carácter procesal cuyo fundamento se encuentra en el carácter subsidiario del recurso de amparo (entre otras, SSTC 59/1981, 15/1996 y 122/1996).  Por otra parte, también debe tenerse presente que el art. 53.2 C.E. atribuye la tutela de los derechos fundamentales ante todo a los Tribunales ordinarios (entre otras, SSTC 138/1985, 185/1990 y 437/1998). En este sentido el ATC 34/84 (fundamento jurídico 1.º) establece que el recurso de amparo en la LOTC se concibe, «no como una vía procesal inmediata y directa... sino que se encuentra otorgado como un recurso mediato y claramente subsidiario, que exige agotar, con antelación a su planteamiento ante esta jurisdicción constitucional, una previa reclamación ante los Tribunales ordinarios que jurisdiccionalmente sea procedente, usando todos los recursos utilizables contra la disposición, acto o simple vía de hecho del Gobierno o de sus autoridades o funcionarios, con la finalidad de poder alcanzar la satisfacción del derecho o libertad cuestionada ante dichos Tribunales comunes, todo lo que claramente deriva de la interpretación conjunta del artículo 53.2 de la C.E. en su relación con los artículos 41.1 y 43.1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debería haber agotado los recursos disponibles dentro de la vía judicial, cosa que no ha llevado a cabo. En este sentido este Tribunal ha interpretado el art. 44.1 a) en relación con el art. 50.1 a) LOTC de tal manera que «el respeto a la primariedad de la tutela de los Tribunales ordinarios reclama que se apuren las posibilidades que los cauces procesales ofrecen en la vía judicial para la reparación del derecho fundamental que se estima lesionado, de suerte que cuando aquéllos no han sido íntegramente recorridos el recurso de amparo resultará inadmisible» (STC 122/96,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estos presupuestos, y teniendo en cuenta que la Sala de lo Contencioso-Administrativo del Tribunal Superior de Justicia de Galicia recordó en su Auto de 14 de julio de 1995 la vía abierta al demandante para interponer recurso de súplica frente a la denegación del recibimiento a prueba solicitado, a pesar de lo cual aquél no reaccionó procesalmente, debe inadmitirse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y por todo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