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septiembre de 2003, tuvo entrada en el Registro del Tribunal un escrito de la Sala de lo Contencioso-Administrativo del Tribunal Superior de Justicia de Navarra, al que se acompaña, junto con el testimonio del correspondiente procedimiento, el Auto de 20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1073/2001, de 21 de agosto, del Director General de Salud de la Consejería de Salud de la Comunidad Foral de Navarra, se autorizó a doña Maite Santesteban Jiménez la apertura de una oficina de Farmacia en la calle de Raimundo Lanas, núm. 10-12, del Municipio de Pamplona.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don Juan Oficialdegui Esparza.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22 de octubre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con fecha 20 de febrero de 2002 (recurso núm. 173/2002). </w:t>
      </w:r>
    </w:p>
    <w:p w:rsidRPr="00C21FFE" w:rsidR="00AD51A7" w:rsidRDefault="008777C4">
      <w:pPr>
        <w:rPr/>
      </w:pPr>
      <w:r w:rsidRPr="&lt;w:rPr xmlns:w=&quot;http://schemas.openxmlformats.org/wordprocessingml/2006/main&quot;&gt;&lt;w:lang w:val=&quot;es-ES_tradnl&quot; /&gt;&lt;/w:rPr&gt;">
        <w:rPr/>
        <w:t xml:space="preserve">d) Mediante providencia de 24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30 de abril de 2003, evacua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en escrito de 8 de mayo de 2003,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20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establecimientos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Segunda de 2 de diciembre de 2003 se acordó oír al Fiscal General del Estado para que en el plazo de diez días alegue lo que considere conveniente acerca de la admisibilidad de la cuestión de inconstitucionalidad. 5. El Fiscal General del Estado, mediante escrito registrado en día 22 de diciembre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reproducidos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