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2005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marzo de 2005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el conflicto positivo de competencia núm. 2287-2000, promovido por el Consejo de Gobierno de la Comunidad Autónoma de Andalucía, se impugnan los arts. 1, 2 y 3 y diversos preceptos del Anexo del Real Decreto 1803/1999, de 26 de noviembre, por el que se aprueba el Plan Director de la Red de Parques Nacionales.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24 de febrero de 2005 la Magistrada doña Elisa Pérez Vera comunicó a los efectos oportunos que se abstenía de intervenir en la deliberación y votación del indicado conflicto positivo de competencia, al haber participado, en su anterior condición de Presidenta del Consejo Consultivo de Andalucía, en la adopción del Dictamen núm. 28-2000, de 1 de marzo, relativo al conflicto positivo de competencia que el Consejo de Gobierno de la Junta de Andalucía pretendía formalizar contra el Real Decreto 1803/1999, de 26 de noviembre, por el que se aprueba el Plan Director de la Ley de Parques Nacionales.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Vista la comunicación efectuada por doña Elisa Pérez Vera, Magistrada de este Tribunal, en virtud de lo previsto en los arts. 80 LOTC y 221.4 LOPJ, se estima justificada la causa de abstención formulada, puesto que la mencionada Magistrada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intervino, en calidad de Presidenta del Consejo Consultivo de Andalucía, en la adopción del Dictamen emitido por dicho órgano con carácter previo a la formulación por el Consejo de Gobierno de la Comunidad Autónoma de Andalucía del conflicto positivo de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competencia dirigido contra determinados preceptos del Real Decreto 1803/1999, de 26 de noviembre, por el que se aprueba el Plan Director de la Ley de Parques Nacionales, lo que puede integrarse en las causas 13ª y 16ª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doña Elisa Pérez Vera en el conflicto positivo de competencia núm. 2287-2000, apartándola definitivamente del referido procedimiento.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uno de marzo de dos mil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