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septiembre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1117/04), el Auto de la referida Sala de 21 de julio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12 de junio de 2003 la Consejería de Economía, Industria y Comercio de la Junta de Extremadura giró a Dña. Esperanza Naranjo Álvarez una propuesta de liquidación provisional (núm. expd. 03/01/000073), en concepto de Impuesto sobre el suelo sin edificar y edificaciones ruinosas, por un importe de 2.149,12 €.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17/2004) ante la Junta Económico-Administrativa de la Junta de Extremadura, ésta fue desestimada por Resolución de 13 de julio de 2004.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1117/04) ante la Sala de lo Contencioso-administrativo del Tribunal Superior de Justicia de Extremadura. Admitido y tramitado el recurso, y una vez conclusos lo autos, el día 30 de junio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21 de julio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21 de julio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