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5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710-2000) interpuesto por la mercantil Geproco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10 de septiembre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120-2006,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