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18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392/2000) interpuesto por la mercantil Salji SL contra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11 de mayo de 2001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16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830-2006,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