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7 de abril de 2003, al que se acompaña el correspondiente Auto de 20 de marzo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(1022/2002) interpuesta por don Manuel Rodríguez Cubillana contra la empresa Piano Cercobaño, SL. Conclusas las actuaciones, el Juez de lo Social dicta providencia de 27 de febrero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2003 (BOE de 3 de junio) la Sección Cuarta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mayo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3 de junio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5 de junio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6 de junio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2009-2003,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