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1.932/91, promovido por don Guillermo Sureda Bennasar, representado por el Procurador de los Tribunales don Juan Antonio García San Miguel y Orueta y asistido por el Letrado don Rafael Perera Mezquida, contra la Sentencia del Juzgado de lo Penal núm. 1 de Palma de Mallorca, de fecha 15 de octubre de 1990, en el procedimiento abreviado núm. 335/90 (antes P.A.D.D. núm. 2.921/89 del Juzgado de Instrucción núm. 2 de los de Palma de Mallorca) y contra la Sentencia de la Sección Primera de la Audiencia Provincial de esa misma ciudad, de fecha 31 de Julio de 1991 (rollo de apelación penal núm. 128/90). Ha sido parte el Colegio Oficial de Agentes de la Propiedad Inmobiliaria de Baleares, representado por el Procurador de los Tribunales don Santos de Gandarillas Carmona y asistido por el Letrado don Jorge Jordana de Pozas, y el Ministerio Fiscal. Ha sido Ponente el Magistrado don Fernando García-Mon y González Regueral, quien expresa el parecer de la Sala .</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septiembre de 1991, el Procurador de los Tribunales don Juan Antonio García San Miguel y Orueta, en nombre y representación de don Guillermo Sureda Bennasar, interpuso recurso de amparo contra la Sentencia del Juzgado de lo Penal núm. 1 de Palma de Mallorca y contra la Sentencia de la Sección Primera de la Audiencia Provincial de esa misma ciudad, de fecha 31 de julio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miembro de la autodenominada Asociación Profesional de Gestores Intermediarios en Promociones de Edificaciones (G.I.P.E.), venía ejerciendo profesionalmente la actividad de intermediario inmobiliario, sin estar en posesión del título oficial de Agente de la Propiedad Inmobiliaria, cuando, a consecuencia de una denuncia presentada por el Colegio Oficial de Agentes de la Propiedad Inmobiliaria de Baleares, fue condenado por Sentencia del Juzgado de lo Penal núm. 1 de Palma de Mallorca, de 15 de octubre de 1990, como autor de un delito de intrusismo del art. 321 del Código Penal, a la pena de seis meses y un día de prisión menor, multa de 30.000 pts. con arresto sustitutorio de un día por cada 3.000 pts. dejadas de abonar; a las accesorias de suspensión de cargo público, derecho de sufragio durante el tiempo que dure la condena, y al pago de las costas procesales, incluídas las de la acusación particular.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la Sentencia de la Sección Primera de la Audiencia Provincial de Palma de Mallorca, notificada al recurrente el día 2 de septiembre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que las Sentencias recurridas han vulnerado, en primer lugar,su derecho a la tutela judicial efectiva, reconocido en el art. 24.1 C.E., al haberse negado tanto el órgano judicial de instancia como el de apelación a plantear ante el Tribunal de Justicia de las Comunidades Europeas, de conformidad con lo dispuesto en el art. 177 del TCEE, una cuestión prejudicial acerca de la compatibilidad del Real Decreto 1.464/1988, de 2 de diciembre, en el que se atribuye la exclusividad de las actividades en el sector inmobiliario a los Agentes de la Propiedad Inmobiliaria y a los Administradores de Fincas, con lo dispuesto en el art. 3 de la Directiva del Consejo 67/43/CEE de 12 de enero, relativa a la realización de la libertad de establecimiento y de la libre prestación de servicios para las actividades no asalariadas incluídas en el sector de los negocios inmobiliarios. </w:t>
      </w:r>
    </w:p>
    <w:p w:rsidRPr="00C21FFE" w:rsidR="00F31FAF" w:rsidRDefault="00356547">
      <w:pPr>
        <w:rPr/>
      </w:pPr>
      <w:r w:rsidRPr="&lt;w:rPr xmlns:w=&quot;http://schemas.openxmlformats.org/wordprocessingml/2006/main&quot;&gt;&lt;w:lang w:val=&quot;es-ES_tradnl&quot; /&gt;&lt;/w:rPr&gt;">
        <w:rPr/>
        <w:t xml:space="preserve">Dicha omisión de planteamiento de la citada cuestión habría infringido igualmente el derecho a la utilización de los medios de prueba pertinentes, consagrado en el art.24.2 C.E., por cuanto la respuesta que a la misma pudiera ofrecer el TJCE resultaba determinante para el enjuiciamiento penal de la conducta atribuída al recurrente.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principio de legalidad penal, se alega en la demanda que el recurrente ha sido condenado en virtud de una interpretación extensiva del art. 321.1 del Código Penal que resulta prohibida en virtud de las exigencias derivadas de dicho principio, elevado por el art.25.1 C.E. al rango de derecho subjetivo protegible en vía de amparo. </w:t>
      </w:r>
    </w:p>
    <w:p w:rsidRPr="00C21FFE" w:rsidR="00F31FAF" w:rsidRDefault="00356547">
      <w:pPr>
        <w:rPr/>
      </w:pPr>
      <w:r w:rsidRPr="&lt;w:rPr xmlns:w=&quot;http://schemas.openxmlformats.org/wordprocessingml/2006/main&quot;&gt;&lt;w:lang w:val=&quot;es-ES_tradnl&quot; /&gt;&lt;/w:rPr&gt;">
        <w:rPr/>
        <w:t xml:space="preserve">En consecuencia, el recurrente pide a este Tribunal que anule las Sentencias impugnadas y que, entre tanto, acuerde suspender la ejecución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1991, la Sección Primera acordó admitir a trámite la presente demanda de amparo, así como formar la oportuna pieza separada de suspensión y, de conformidad con lo dispuesto en el art.56 de la LOTC, conceder al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5 de noviembre de 1991, la representación del recurrente señalaba que, de no acordarse la suspensión solicitada, el amparo, caso de concederse, habría perdido su finalidad ya que, dada la mínima duración de la pena impuesta, es de suponer que su cumplimiento habría tenido ya lugar antes de finalizar la tramitación del presente recurso. Por su parte, el Ministerio Fiscal, en escrito registrado en este Tribunal el 4 de noviembre de 1991,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11 de noviembre de 1991, la Sala, en la pieza de suspensión sustanciada, dictó un Auto por el que acordaba suspender la ejecución de la pena privativa de libertad y de las accesorias impuestas al recurrente por la Sentencia del Juzgado de lo Penal núm. 1 de Palma de Mallorca de fecha 15 de octubre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24 de febrero de 1992, la Sección Primera acordó tener por personado en el procedimiento al Procurador don Santos de Gandarillas Carmona, en nombre y representación del Colegio Oficial de Agentes de la Propiedad Inmobiliaria de Baleares , así como dar vista a las partes personadas y al Ministerio Fiscal de las actuaciones remitidas por el Juzgado de lo Penal núm. 1 de Palma de Mallorca y por la Audiencia Provincial de esa misma ciudad para que, en el plazo de veinte días, formulasen las alegaciones que estimaran pertinentes, de conformidad con lo dispuesto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de fecha 9 de marzo de 1992, el Procurador de los Tribunales don Santos de Gandarillas Carmona, en nombre y representación del Colegio Oficial de Agentes de la Propiedad Inmobiliaria de Baleares , manifiesta, en primer lugar, que no puede decirse, a la vista de que los órganos judiciales de instancia y apelación en ningún momento abrigaron dudas sobre la interpretación que había de darse a las normas comunitarias alegadas por el recurrente ni sobre su falta de aplicación al caso enjuiciado, que la denegación de planteamiento ante el TJCE de la cuestión prejudicial haya supuesto una vulneración del derecho a la tutela judicial efectiva. Por otra parte, no siendo las disposiciones de la Directiva 67/43/CEE de aplicación al caso enjuiciado, necesariamente ha de concluirse que la omisión de planteamiento ante el TJCE de una cuestión prejudicial sobre la compatibilidad de las mismas con el Real Decreto 1.464/1988 no ha supuesto vulneración alguna del derecho a la tutela judicial efectiva o del derecho a utilizar los medios de prueba pertinentes. </w:t>
      </w:r>
    </w:p>
    <w:p w:rsidRPr="00C21FFE" w:rsidR="00F31FAF" w:rsidRDefault="00356547">
      <w:pPr>
        <w:rPr/>
      </w:pPr>
      <w:r w:rsidRPr="&lt;w:rPr xmlns:w=&quot;http://schemas.openxmlformats.org/wordprocessingml/2006/main&quot;&gt;&lt;w:lang w:val=&quot;es-ES_tradnl&quot; /&gt;&lt;/w:rPr&gt;">
        <w:rPr/>
        <w:t xml:space="preserve">Se aduce por otra parte, frente a la pretendida vulneración del principio de legalidad penal invocada por el recurrente, que la subsunción de la conducta enjuiciada en el tipo delictivo contenido en el art. 321.1 del Código Penal, realizada en virtud de una cierta interpretación del mismo, constituye una cuestión de legalidad ordinaria no revisable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16 de Marzo de 1992, el Ministerio Fiscal se opone a todos y cada uno de los motivos invocados por la representación del recurrente, estimando, en primer lugar, que no ha habido vulneración del derecho a la tutela judicial efectiva, ya que las resoluciones judiciales impugnadas contienen una motivación fundamentada de su negativa al planteamiento ante el TJCE de la cuestión prejudicial solicitada; tampoco se ha infringido el derecho a la utilización de los medios de prueba pertinentes, por la sencilla razón de que, en el caso de autos, ninguna relación existe entre este derecho y la denegación de planteamiento de la citada cuestión prejudicial. Finalmente, rechaza el Ministerio Fiscal en su escrito de alegaciones que se haya producido una infracción del art. 25.1 C.E. por el hecho de haber procedido los órganos judiciales a la aplicación del art. 321.1 del Código Penal, ya que la interpretación que de los tipos penales lleven a cabo los órganos judiciales constituye una cuestión de mera legalidad que no puede ser revisada por este Tribunal. En consecuencia, el Ministerio Fiscal concluye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este Tribunal con fecha 21 de Marzo de 1992, el Procurador don Juan Antonio García San Miguel y Orueta, en nombre del recurrente, evacúa el trámite de alegaciones conferido ratificando su escrito de demanda. </w:t>
      </w:r>
    </w:p>
    <w:p w:rsidRPr="00C21FFE" w:rsidR="00F31FAF" w:rsidRDefault="00356547">
      <w:pPr>
        <w:rPr/>
      </w:pPr>
      <w:r w:rsidRPr="&lt;w:rPr xmlns:w=&quot;http://schemas.openxmlformats.org/wordprocessingml/2006/main&quot;&gt;&lt;w:lang w:val=&quot;es-ES_tradnl&quot; /&gt;&lt;/w:rPr&gt;">
        <w:rPr/>
        <w:t xml:space="preserve">10. Por providencia de 14 de abril de 1993, se acordó señalar para deliberación y votación de esta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la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al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que,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Guillermo Sureda Bennasar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las Sentencias dictadas por el Juzgado de lo Penal núm. 1 de Palma de Mallorca, con fecha 15 de octubre de 1990 (procedimiento abreviado 335/90), y por la Audiencia Provincial de esa misma ciudad, con fecha 31 de julio de 1991 (rollo de apelación 128/90).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