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5875-2011 promovido por el partido político Unificación Comunista de España, representado por la Procuradora de los Tribunales doña Elisa Hurtado Pérez y asistida por la Letrada doña María Isabel Gimeno Benlloch, contra la Sentencia del Juzgado de lo Contencioso-Administrativo núm. 4 de Bilbao, de 27 de octubre de 2011, que desestima el recurso contencioso-electoral núm. 417-2011, interpuesto por el representante de la candidatura del partido Unificación Comunista de España en la provincia de Bizkaia contra el acuerdo de la Junta Electoral Provincial de Bizkaia de 24 de octubre por la que se acuerda la no proclamación de la citada candidatura en la circunscripción electoral de Bizkaia. Ha intervenido el Ministerio Fiscal. Ha sido Ponente el Presidente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29 de octubre de 2011 la Procuradora de los Tribunales doña Elisa Hurtado Pérez, en nombre y representación de Unificación Comunista de España,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partido político Unificación Comunista de España presentó su candidatura para concurrir a las elecciones generales del próximo 20 de noviembre de 2011 por la circunscripción de Bizkaia.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resolución de 21 de octubre de 2011 la Junta Electoral Provincial de Bizkaia, una vez examinada la candidatura presentada y advertido que la misma no presentaba los avales suficientes a que obliga el art. 169.3 de la Ley Orgánica 5/1985, de 19 de junio, del régimen electoral general (en adelante LOREG), en la redacción dada al mismo por la Ley Orgánica 2/2011, de 28 de enero, acordó no obstante ad cuatelam, de conformidad con la establecido en el art. 47.2 LOREG y pendiente de decisión de la consulta elevada a la Junta Electoral Central sobre el reciente acuerdo de 20 de octubre, relativa a la posibilidad o no de subsanar la falta de avales en el momento de presentación de la candidatura, comunicar al representante de Unificación Comunista de España que las firmas presentadas más tarde para completar el número legal requerido han sido admitidas a prevención de lo que determine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resolución de 24 de octubre de 2011 la Junta Electoral Provincial de Bizkaia acordó no proclamar la candidatura del partido político recurrente, por considerar, de conformidad con el criterio que sienta la resolución del Presidente de la Junta Electoral Central de 20 de octubre de 2011, que la insuficiencia en el número de avales válidos presentados es un requisito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26 de octubre de 2011 el partido político demandante de amparo interpuso recurso contencioso-administrativo, que fue tramitado por el Juzgado de lo Contencioso-Administrativo núm. 4 de Bilbao con el núm. 417-2011. Mediante Sentencia de 27 de octubre de 2011 el citado Juzgado acordó desestimar el recurso por considerar que el acuerdo de 21 de octubre de 2011 de la Junta Electoral Provincial de Bizkaia entonces impugnado por el partido político recurrente, lejos de determinar la no proclamación de su candidatura, la había admitido al dar por buenas las firmas entretanto presentadas para completar el número de avales legalmente exigido. Todo ello sin perjuicio del criterio que posteriormente hubiera adoptado la Junta Electoral Central, con ocasión de la consulta formulada, o de lo que más tarde haya decidido la propia Junta Electoral Provincial de Bizkaia, pero decisiones que en cualquier caso considera que no han sido impugnadas en el recurso ni figuran en la documentación aportada con el mismo. Por añadidura el Juzgado declara que el criterio que luce en la resolución de la presidencia de la Junta Electoral Central de 20 de octubre de 2011, que niega la posibilidad de subsanar la falta de presentación de los avales en cada caso necesarios, es un criterio que no está carente de justificación ni supone arbitrariedad ni error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partido político recurrente denuncia que la Junta Electoral Central, al adoptar en la resolución de 20 de octubre de 2011 un criterio contrario al sostenido en la instrucción de 7/2011, de 15 de septiembre, ha vulnerado el art. 14 CE. En su criterio la instrucción 7/2011 permitía subsanar la insuficiencia de avales y la resolución de 20 de octubre precisa por el contrario que la insuficiencia de firmas no puede subsanarse mediante la presentación de nuevos avales. Denuncia que esta diferencia de criterio ha dado lugar a que las juntas electorales provinciales hayan dispensado un trato distinto entre los días 15 de septiembre al 20 de octubre, al considerar durante esos días que la insuficiencia de avales era un defecto subsanable en virtud de lo dispuesto en la instrucción 7/2011 de la Junta Electoral Central, y considerar sin embargo más tarde, a partir de esa última fecha, que la insuficiencia de avales es un defecto insubsanable, de conformidad con el criterio establecido en la resolución del 20 de octubre de 2011 de la presidencia de la Junta Electoral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recurrente denuncia la vulneración del principio de igualdad en la aplicación judicial del Derecho (art. 14 CE), habida cuenta que esta misma formación política, en otros supuestos similares, ha obtenido resoluciones judiciales contradictorias, y la infracción del art. 23 CE por considerar que, al no permitirse la subsanación de la insuficiencia de avales, la Administración electoral, primero, y la Sentencia recurrida después, han efectuado una interpretación restrictiva del art. 47.2 LOREG contraria a la efectividad del citado derecho fundamental. Finalmente advierte sobre la dudosa constitucionalidad de la modificación del art. 169.3 LOREG realizada por la Ley Orgánica 2/2011, y que considera supone una restricción injustificada del derecho a la participación electoral de determinadas formaciones políticas, que debe ser enjuiciada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octubre de 2011 la Sala Primera de este Tribunal acordó admitir a trámite la demanda de amparo y, de conformidad con lo dispuesto en el art. 49 LOREG y en el art. 2 del Acuerdo del Pleno de 20 de enero de 2000, recabar del Juzgado de lo Contencioso-Administrativo núm. 4 de Bilbao las actuaciones correspondientes al procedimiento electoral 417-2011, que fueron remitidas al Tribunal, y dar vista al Ministerio Fiscal de la demanda presentada, para que en el plazo de un día efectuara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 de noviembre de 2011 el Ministerio Fiscal presentó sus alegaciones interesando la desestimación del amparo solicitado. Tras resumir los antecedentes del presente asunto y reparar en la falta de justificación de la especial trascendencia constitucional del recurso a que obliga el art. 49 de la Ley Orgánica del Tribunal Constitucional, el Fiscal considera que, dado el momento del proceso electoral en el que el partido recurrente promovió su recurso contencioso-electoral y la documentación entonces aportada, no es posible advertir en la resolución de la Administración electoral de 21 de octubre de 2011 ni, más tarde, en la Sentencia ahora recurrida la vulneración de los derechos fundamentales de los arts.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igualmente que la exigencia del art. 169.3 LOREG vulnere el art. 23 CE. Considera por el contrario que dicha exigencia legal es una limitación a la posibilidad de presentar candidaturas perfectamente legítima dentro del margen de configuración legal del proceso electoral que corresponde al legislador y proporcionada al fin de garantizar la seriedad del procedimiento electoral que persigue.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resolución de 24 de octubre de 2011 de la Junta Electoral Provincial de Bizkaia por la que se acordó no proclamar la candidatura del partido Unificación Comunista de España (UCE) y la Sentencia de 27 de octubre de 2011 del Juzgado de lo Contencioso-Administrativo núm. 4 de Bilbao que confirmó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dejado anotado en los antecedentes de esta resolución el partido recurrente denuncia que las resoluciones impugnadas vulneran los arts. 14, 23 y 24 CE. La vulneración del art. 14 CE se la imputa, en primer lugar, a la resolución del Presidente de la Junta Electoral Central de 20 de octubre de 2011, pues considera que esta resolución solventa la cuestión relativa a la posibilidad de subsanar la insuficiencia de avales de modo contrario a como lo había resuelto la instrucción de la propia Junta Electoral Central 7/2011, de 15 de septiembre. Junto a ello aduce también la vulneración del principio de igualdad en la aplicación judicial del Derecho, pues considera que, al haber recibido por parte de los órganos judiciales respuestas distintas en asuntos similares se ha vulnerado este derecho fundamental. Por otra parte alega que, al no permitírsele subsanar el defecto de la insuficiencia de avales, se ha vulnerado su derecho de acceder a los cargos públicos en condiciones de igualdad (art. 23.2 CE). Por último, en la demanda de amparo se sostiene que el art. 169.3 de la Ley Orgánica del régimen electoral general (LOREG) es “de dudosa constitucionalidad al restringir el derecho a la participación electoral de determinadas formaciones políticas”, cuestión esta que también considera que debe ser resuelta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alguna precisión previa es oportuna. En primer lugar importa advertir que, aunque el recurrente parece impugnar a través de este recurso de amparo electoral, no sólo la resolución de la Junta Electoral Provincial de Bizkaia de 24 de octubre de 2011 y la Sentencia que la confirma, sino también la resolución del Presidente de la Junta Electoral Central de 20 de octubre de 2011, el objeto de este amparo no puede comprender esta última resolución, ya que su impugnación no puede efectuarse a través del recurso de amparo electoral. Como señalamos en la STC 112/2007, de 10 de mayo, FJ 2, “[l]a ‘modalidad específica de recurso de amparo’ (SSTC 71/1986, de 31 de mayo, y 1/1988, de 13 de enero) que articuló la Ley Orgánica de régimen electoral general, se prevé, de modo expreso, como cauce de amparo frente a las resoluciones de las que conoció o que dictaron los Juzgados de lo Contencioso-Administrativo en recursos frente a la proclamación de candidaturas y candidatos (art. 49.3 y 4 LOREG) o también, por vía de remisión explícita, frente a las resoluciones dictadas por la Sala del Tribunal Supremo regulada en el art. 61 LOPJ cuando de lo que se trata es de recurrir frente a la proclamación o exclusión de candidaturas presentadas por las agrupaciones de electores a que se refiere el art. 44.4 de la propia Ley Orgánica del régimen electoral general (es decir, conforme a este último precepto, aquéllas que vengan a continuar o suceder la actividad de un partido político declarado judicialmente ilegal y disuelto, o suspendido)”, por lo que, con independencia de otras consideraciones, es claro que, al no tener por objeto la referida resolución de la presidencia de la Junta Electoral Central la proclamación de candidaturas, no puede ser objeto de un recurso de amparo electoral y por esta razón no van a ser objeto de examen las alegaciones que se refieren a las infracciones constitucionales que se imputan a esta resolución, sin perjuicio de las conclusiones que la Junta Electoral Central pueda extraer de lo que aquí se resuelve.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con carácter previo es necesario despejar el óbice de admisibilidad aducido por el Ministerio Fiscal, que afirma que la demanda carece de la necesaria justificación de la especial trascendencia constitucional del recurso exigida por el art. 49.1 in fine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escrito de demanda pone de manifiesto que el partido recurrente argumenta que la vulneración aducida del art. 23.2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que,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Precisado lo anterior y pasando al examen de las tachas constitucionales denunciadas, el partido recurrente alega, en primer lugar, la vulneración del derecho a la igualdad en la aplicación judicial del Derecho al haber obtenido resoluciones judiciales contradictorias en asuntos similares. Esta queja no puede prosperar sin embargo, pues para poder apreciar esta infracción constitucional es preciso, entre otros requisitos, que las resoluciones judiciales que se ofrecen como término de comparación hayan sido dictadas por el mismo órgano judicial (entre otras muchas, STC 38/2011, de 28 de marzo, FJ 6) y las resoluciones aportadas en este recurso de amparo han sido dictadas por órganos judiciales distintos de aquél que dictó la Sentencia con la que pretende efectuarse el juicio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aduce también por el partido recurrente la vulneración de los derechos que consagra el art. 23 y 24 CE. Según se sostiene en la demanda de amparo, al no considerar subsanable la insuficiencia de avales, tanto la resolución de la Junta Electoral Provincial de Bizkaia como la Sentencia que la confirmó, han efectuado una interpretación restrictiva del art. 47.2 LOREG que lesiona los referidos derechos fundamentales. Debe advertirse que la queja relativa al art. 24 CE carece de sustantividad propia, constituyendo una argumentación complementaria a la alegación referida al art. 23.2 que pasamos a analizar.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Antes de examinar el fondo de esta queja una precisión es nuevamente oportuna. Según se ha recordado en los antecedentes, el Ministerio Fiscal, tomando pie en lo previamente declarado por la Sentencia de 27 de octubre de 2011 del Juzgado de lo Contencioso-Administrativo núm. 4 de Bilbao, niega que en el presente asunto el partido político demandante de amparo haya sufrido en rigor la lesión de los derechos fundamentales que denuncia en su recurso. Simplemente porque la resolución de 21 de octubre de 2011 de la Junta Electoral Provincial de Bizkaia, que es, según razona, el único acto de la Administración electoral que el recurrente impugnó en el previo proceso contencioso-electoral, no determinó la no proclamación de su candidatura, sino que antes al contrario la consintió al admitir, bien que ad cautelam, los avales adicionales que el partido recurrente presentó para completar el número exigido según lo dispuesto en el art. 169.3 LOREG. Por lo mismo, la posterior Sentencia del Juzgado de lo Contencioso-Administrativo núm. 4 de Bilbao, que confirmó la legalidad de la citada resolución, tampoco vulneró el derecho fundamental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apreciación acerca del verdadero objeto del recurso contencioso no puede ser compartida. Ciertamente tiene razón el Fiscal, como ya antes el órgano judicial a quo, al señalar que la resolución de 21 de octubre de 2011 de la Junta Electoral Provincial de Bizkaia no vulneró ningún derecho fundamental del partido recurrente. Como también es cierto que ésa es la resolución electoral cuya copia el partido recurrente aportó, según es legalmente preceptivo, junto con su demanda contenciosa. Yerran no obstante cuando consideran que dicha resolución es realmente el acto de la Administración electoral que el partido demandante de amparo impugnó previamente en su recurso contencioso-electoral. Basta, en efecto, con repasar el contenido y el suplico de la demanda entonces formulada, obrante en las actuaciones remitidas a este proceso constitucional, y que está fechada el 26 de octubre de 2011, para comprobar que el partido recurrente lo único que efectivamente combatió entonces fue el criterio expresado en la resolución de 20 de octubre de 2011 de la presidencia de la Junta Electoral Central que considera insubsanable la insuficiencia de los avales presentados a que obliga el art. 169.3 LOREG y, en consecuencia, la no proclamación también de su candidatura acordada por resolución de la Junta Electoral Provincial de Bizkaia de 24 de octubre de 2011 (“BOE” del siguiente día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el hecho de que el partido recurrente aportara junto con su demanda copia de la resolución de 21 de octubre de 2011 de la Junta Electoral Provincial de Bizkaia constituye un simple error o irregularidad formal que, so pena de incurrir en un rigorismo exagerado, no puede determinar ahora la conclusión interesada por el Ministerio Fiscal y anunciada ya antes por la Sentencia recurrida. Procede, en consecuencia, que nos pronunciemos acerca de si efectivamente, como ha denunciado el partido recurrente, la imposibilidad de subsanar la insuficiencia de los avales inicialmente presentados con su candidatura es una exigencia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Entrando al fondo de la queja planteada sobre la subsanabilidad de la presentación de avales, debe señalarse que esta cuestión ya ha sido objeto de pronunciamiento por parte de este Tribunal en las Sentencias de la Sala Primera 162/2011 y 163/2011, ambas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conduce al otorgamiento del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aplicación de la anterior doctrina al presente caso conduce igualmente a otorgar el amparo, pues, como ha quedado expuesto en los antecedentes, la Junta Electoral Provincial de Bizkaia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político Unificación Comunista de España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acuerdo de la Junta Electoral Provincial de Bizkaia de 24 de octubre de 2011 de no proclamación de la candidatura del partido político Unificación Comunista de España en dicha circunscripción electoral, así como de la Sentencia del Juzgado de lo Contencioso-Administrativo núm. 4 de Bilbao de 27 de octubre de 2011, dictada en el recurso contencioso-electoral núm. 417-2011.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Provincial de Bizkaia de 24 de octubre de 2011 para que por dicha junta electoral se admita la subsanación mediante la aportación de avales y previo el examen de los mismos, decida lo que corresponda sobre la proclamación de la candidatura del partido político Unificación Comunista de España en dicha circunscripción electoral.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