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2010, el Procurador de los Tribunales don José Javier Cuevas Rivas, en nombre y representación de don Ignacio Erro Zazu, y bajo la dirección de la Letrada doña Amaia Izko Aramendía, interpuso recurso de amparo contra el Auto de la Sala Segunda del Tribunal Supremo de 7 de octubre de 2010, por el que se inadmite el recurso de casación núm. 10646-2010 interpuesto contra el Auto de la Sala de lo Penal de la Audiencia Nacional de 6 de mayo de 2010, dictado en la ejecutoria núm. 23-1991, en el que se aprueba fecha para licenciamiento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en dichas resoluciones, al haberse aplicado la doctrina establecida en la Sentencia de la Sala Segunda del Tribunal Supremo núm. 197/2006, de 28 de febrero, se ha retrasado el licenciamiento definitivo en siete años, por lo que su ejecución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19 de abril de 2012, presentó alegaciones en las que, enunciando la jurisprudencia de este Tribunal sobre el particular, interesó que se denegara la suspensión solicitada, argumentando, por un lado, la gravedad de las penas impuestas cuya fecha de cumplimiento es el objeto del recurso de amparo y la lejanía del tiempo de cumplimiento definitivo fijado en las resoluciones impugnadas y, por otro, la circunstancia de que la suspensión determinaría la puesta en libertad del recurrente lo que supondría, al menos parcialmente, un otorgamiento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16 de abril de 2012, presentó alegaciones insistiendo en la necesidad de la suspensión de las resoluciones impugnadas por los graves perjuicios que supone el mantenimiento en prisión, toda vez que se ha acordado nueva fecha de licenciamiento definitivo para el 20 de julio de 2017, en vez de la anteriormente fijada de 20 de febrero de 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que no se produzca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señala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8612-2010.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