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Correos el 29 de diciembre de 2010, con entrada en este Tribunal el 3 de enero de 2011, don Antoni Rius i Cardona manifestaba su intención de interponer recurso de amparo contra el Auto del Juzgado de Primera Instancia e Instrucción núm. 4 de Sant Boi de Llobregat, de 7 de octubre de 2010, por el que se desestimó la impugnación del acuerdo de la Comisión de asistencia jurídica gratuita de Barcelona de 11 de febrero de 2009, sobre reconocimiento del derecho de asistencia jurídica gratuita en diligencias previas seguidas ante dicho Juzgado. Por medio de otrosí, solicitó la designación de Abogado y Procurador del turno de oficio para la formalización del recurso de amparo, por referirse a una resolución judicial desestimatoria del beneficio de la asistencia jurídica gratuita, dictada dentro del procedimiento previsto en el art. 20 de la Ley 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solicitado por el demandante, la Secretaría de Justicia de la Sala Segunda de este Tribunal dirigió oficio al Ilustre Colegio de Abogados de Madrid solicitando la designación de Abogado y Procurador del turno de oficio, de acuerdo con lo previsto en la disposición adicional primera, apartado 4,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oficio recibido en este Tribunal el 17 de febrero de 2011, el Colegio de Abogados de Madrid informó que había dado traslado del expediente a la Comisión de asistencia jurídica gratuita, sin designación provisional de Abogado de oficio, por entender que existía un manifiesto abuso de derecho por parte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Comisión central de asistencia jurídica gratuita dictó resolución con fecha 15 de febrero de 2011 denegando al actor el derecho de asistencia jurídica gratuita por manifiesto abuso y ejercicio antisocial del derecho a la misma. Recibida comunicación de dicho acuerdo, la Sección Cuarta de este Tribunal, mediante providencia de 9 de marzo de 2011, acordó incorporarla a las actuaciones, así como conceder un plazo de diez días al recurrente para que pudiera comparecer en forma por medio de Procurador y asistido de Abogado, ambos de su libre designación y a su costa, con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impugnó la resolución denegatoria del beneficio de asistencia jurídica gratuita, por lo que la Comisión central de asistencia jurídica gratuita dio traslado de la misma y del expediente al Decanato de los Juzgados de Primera Instancia e Instrucción de Madrid para su resolución. Recibida por la Sección Cuarta de este Tribunal comunicación de dicha impugnación, en providencia de 28 de marzo de 2011 se acordó dejar sin efecto el plazo conferido en la providencia de 9 de marzo anterior y el archivo provisional de las actuaciones hasta la resolución de la impugnación del acuerdo de la mencionada comisión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Turnada dicha impugnación al Juzgado de Primera Instancia núm. 37 de Madrid, éste, después de oír a las partes personadas y al Ministerio Fiscal, dictó Auto con fecha 29 de junio de 2011, declarando su falta de competencia funcional para el conocimiento y tramitación del expediente y acordando remitir las actuaciones a la Sala Segunda del Tribunal Constitucional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de este Tribunal, mediante providencia de 17 de noviembre de 2011 tuvo por recibido el expediente sobre impugnación de resolución de justicia gratuita remitido por el Juzgado de Primera Instancia núm. 37 de Madrid, y acordó conceder un plazo de tres días al recurrente y al Abogado del Estado para que se pronunciaran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que tuvo entrada en el Registro General de este Tribunal el 23 de noviembre de 2011 solicitaba que se dicte Auto declarando la incompetencia del Tribunal Constitucional para resolver la impugnación promovida por la recurrente contra la resolución de la Comisión central de asistencia jurídica gratuita y que se devolvieran al Juzgado de Primera Instancia núm. 37 de Madrid las actuaciones del procedimiento impugnatorio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Abogado del Estado que el recurrente solicitó la asistencia jurídica gratuita en el escrito de interposición del recurso de amparo, por lo que su pretendida insuficiencia económica no puede considerarse sobrevenida después de dicha interposición, y, en este sentido, recuerda que la insuficiencia económica sobrevenida “con posterior a la interposición del recurso de amparo” es el único supuesto en el que correspondería al Tribunal Constitucional resolver la impugnación del acto denegatorio de asistencia jurídica gratuita (AATC 138/1997 de 7 de mayo, FJ 3, 204/1997 de 4 de junio, FJ 3, y 120/2011 de 19 de septiembre, FFJJ 2 y 3). Por tanto, de conformidad con los arts. 9 y 10 del acuerdo plenario de 18 de junio de 1996, en relación con el art. 4.1 de la Ley Orgánica del Tribunal Constitucional procede que el Tribunal declare su incompetencia para resolver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que tuvo entrada en este Tribunal el 21 de diciembre de 2011, el recurrente defiende la competencia objetiva y funcional del Tribunal Constitucional para conocer de la impugnación, en cuanto órgano que conoce de la pretensión para la que se tramitó la justicia gratuita, de acuerdo con lo previsto en el art. 20 de la Ley 1/1996. Por ello, y con cita de diversas resoluciones del Tribunal Supremo y de Audiencias Provinciales, se ratifica en las conclusiones contenidas en el informe del Ministerio Fiscal evacuado en el procedimiento de impugnación seguido ante el Juzgado de Primera Instancia núm. 37 de Madrid, en el que se manifiesta que la competencia para conocer las impugnaciones de justicia gratuita deriva de la competencia para conocer del pleito principal en el que se solicita la misma, así como en los argumentos expuestos en el Auto de 29 de junio de 2011 de dicho Juzgado, por el que se declaraba su falta de competencia funcional y se acordaba remitir las actuaciones a la Sala Segunda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el actor presentó un escrito ante este Tribunal en el que manifestaba su intención de interponer recurso de amparo contra la resolución judicial que desestimó su impugnación contra acuerdo de la Comisión de asistencia jurídica gratuita de Barcelona, solicitando que se le designaran Abogado y Procurador del turno de oficio, de acuerdo con lo establecido en la disposición adicional primera del acuerdo del Pleno de este Tribunal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Solicitada por este Tribunal al Ilustre Colegio de Abogados de Madrid la designación de Abogado y Procurador del turno de oficio, de acuerdo con lo previsto en el apartado 4 de la citada disposición, la referida corporación dio traslado del expediente a la Comisión central de asistencia jurídica gratuita, sin designación provisional de Abogado de oficio, dictando resolución esta última, con fecha 15 de febrero de 2011 por la que denegó al actor el derecho de asistencia jurídica gratuita por manifiesto abuso y ejercicio antisocial del derecho a la misma. Dicha resolución fue impugnada por el señor Rius i Cardona a través de la vía prevista en el art. 20 de la Ley 1/1996, mas el Juzgado de Primera Instancia núm. 37 de Madrid se declaró incompetente para la resolución de la impugnación al entender que la competencia correspondía al Tribunal Constitucional, por lo que se remitieron a este Tribunal las actuaciones del expediente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resuelto recientemente supuestos análogos al que nos ocupa en los AATC 120/2011, de 19 de septiembre, y 54/2012, de 26 de marzo, en los que ha recordado que el Tribunal Constitucional será competente para resolver este tipo de impugnaciones solamente cuando la insuficiencia económica del solicitante se ocasiona después de haber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 recordarse que el art.1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supuesto, esto es, cuando se solicita el beneficio de justicia gratuita una vez iniciado el procedimiento, la competencia para resolver estas impugnaciones corresponde al Juzgado o Tribunal que esté conociendo del procedimiento. En el segundo,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similares términos se pronuncia el ATC 120/2011, de 19 de septiembre, FJ 2, al decir que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Resulta, por tanto, que, según lo dispuesto en el acuerdo del Pleno de este Tribunal de 18 de junio de 1996, en consonancia con lo establecido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solicitud de asistencia jurídica gratuita y de nombramiento de abogado y procurador del turno de oficio se efectuó en el escrito por el que se anunciaba la interposición del recurso de amparo, por lo que es claro que la situación de insuficiencia económica invocada no sobrevino con posterioridad a la presentación del escrito inicial, sino con anterioridad a la misma, lo que conlleva, como se acaba de indicar, que este Tribunal carezca de competencia para resolver la impugnación formulada contra la resolución de la Comisión central de asistencia jurídica gratuita que denegó este beneficio al señor Rius i Cardona.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Por todo ello, de acuerdo con lo previsto en los arts. 9 y 10 del acuerdo del Pleno del Tribunal Constitucional de 18 de junio de 1996 y el art. 4.1 de la Ley Orgánica del Tribunal Constitucional, la Sección</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de la resolución de la Comisión central de asistencia jurídica gratuita de 15 de febrero de 2011, formulada por don Antoni Rius i Cardona.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de Primera Instancia núm. 37 de Madrid las actuaciones que en su día fueron remitidas por el mismo a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