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144</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2 de julio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Eugeni Gay Montalvo, Presidente, doña Elisa Pérez Vera, don Ramón Rodríguez Arribas y don Luis Ignacio Ortega Álvarez,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5637-2010, promovido por don Antonio Muñiz García, don Rafael Muñiz García y Hermanos Muñiz de Ayamonte, S.L., representados por la Procuradora de los Tribunales doña María Jesús Mateos Herranz y asistidos por el Letrado don Manuel Alfonso Arenas, contra la Sentencia de la Sección Segunda de la Audiencia Provincial de Huelva, de 29 de enero de 2010, que estimó parcialmente el recurso de apelación núm. 246-2009 interpuesto contra la Sentencia absolutoria dictada por el Juzgado de lo Penal núm. 4 de Huelva, de 20 de febrero de 2009, condenando a los recurrentes como autores de un delito contra los derechos de los trabajadores en concurso con una falta de lesiones por imprudencia. Ha intervenido el Ministerio Fiscal. También han comparecido don José González del Carmen, representado por la Procuradora de los Tribunales doña María Rodríguez Puyol, don Joaquín Gutiérrez García y don José Correa Reyes, representados por don Antonio Gómez de la Serna Adrada, don Juan Martín Correa y doña Manuela Martín Rodríguez, representados por don Víctor García Montes y doña Paloma Oguyar Lechuga, representada por doña María Luisa Maestre Gómez. Ha sido Ponente el Magistrado don Eugeni Gay Montalvo,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Registro General de este Tribunal el 12 de julio de 2010, don Antonio Muñiz García, don Rafael Muñiz García y la mercantil Hermanos Muñiz de Ayamonte, S.L., representados por la Procuradora de los Tribunales doña María Jesús Mateos Herranz, interpusieron recurso de amparo contra la Sentencia de la Sección Segunda de la Audiencia Provincial de Huelva que se cita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relevantes para la resolución del caso,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Juzgado de lo Penal núm. 4 de Huelva por Sentencia de 20 de febrero de 2009, recaída en el procedimiento abreviado núm. 221-2008, absolvió, entre otros, a don Antonio Muñiz García y a don Rafael Muñiz García de los delitos contra los derechos de los trabajadores y de lesiones por imprudencia grave de los que habían sido acusados por el Fiscal y la acusación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resolución contiene el siguiente relato de hechos probados: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“Primero.- Sobre las 16:45 horas del día 8 de junio de 2005 el operario pintor con categoría profesional de peón José González del Carmen, de 21 años de edad, que se hallaba trabajando como asalariado para la empresa Hermanos Muñiz de Ayamonte, S.L., (contratada por la empresa Construcciones Juan Margallo, S.L., para efectuar labores de pintura en la obra de la Urbanización Huerta Beas II, de Ayamonte, de la que era promotora la empresa Vitomarsa &amp; Conalmar UTE), pintaba el techo y la cornisa de un local comercial sito en la mencionada obra a una altura de unos 6,30 metros, actuando por indicación del encargado de cuadrilla Ramón Seda Aguilera, utilizando a tal fin un rodillo con alargador de unos 5 metros de longitud cuando, por causas no precisadas, perdió el equilibrio y cayó al vacío, estrellándose contra el suelo y sufriendo de este modo menoscabo físico consistente en TCE grado I, hematoma subgaleal parieto-occipital derecho, fractura-luxación T9-T10, paraplejía de nivel T9, fractura de clavícula derecha, herida contusa de cuero cabelludo, fractura distal de radio izquierdo, traumatismo torácico, vejiga neurógena, intestino neurógeno y obstrucción intestinal por bridas secundarias a paraplejía T9; el cual precisó para su sanidad, además de una primera asistencia facultativa, tratamiento médico-quirúrgico …, tardando en sanar 240 días, todos los cuales estuvo impedido para sus ocupaciones habituales y hospitalizado, y restándole como secuelas paraplejía completa de nivel neurológico T9, trastorno del humor-trastorno depresivo reactivo, dolor neuropático de MMII (por analogía neuralgia del nervio ciático), material de osteosíntesis en columna vertebral y perjuicio estético moderado...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Segundo.- La empresa Construcciones Juan Margallo, S.L., contaba como representante legal en aquellas fechas a Juan Martín Correa, desempeñando la tarea de encargados de seguridad José Tomás Solaz Martínez y Manuela Martín Rodríguez, y Paloma Ogayas Lechuga, la de Jefa de la obra descrita; Rafael Muñiz García y Antonio Muñiz García eran los representantes legales de Hermanos Muñiz, S.L., y los arquitectos técnicos Joaquín José Gutíerrez García y José Manuel Correa Reyes desempeñaban la tarea de coordinadores de seguridad; todos ellos eran mayores de edad y carecían de antecedentes penales. Tanto Hermanos Muñiz de Ayamonte, S.L., como Construcciones Juan Margallo, S.L., tenían concertadas pólizas de accidente con la Estrella, S.A., de Seguros, en virtud de una de las cuales dicha entidad abonó al lesionado José González del Carmen la suma de 39.000 euros.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Tercero.- No se ha acreditado que la obra mencionada careciera de las medidas de protección frente a riesgos de caída de altura consistente en la implantación de barandillas protectoras en plataformas, andamios y pasarelas, así como en los desniveles, huecos y aberturas existentes en los pisos de las obras, que supongan para los trabajadores un riesgo de caída de altura superior a 2 metros; tampoco, que la caída del trabajador José González del Carmen trajera por causa la no implantación por los responsables de las empresas constructoras de medidas de seguridad en la obra de referencia, ni que éstos dejaran de informar a los trabajadores a su cargo de los riesgos aparejados a las tareas que desempeñaban; tampoco, que dichos responsables incumplieran sus deberes relacionados con la supervisión de las medidas de seguridad, colectivas e individuales, que eran precisas para que los trabajadores desempeñaran su labor con las debidas garantías; consta por el contrario acreditado que los trabajadores de la obra tenían a su disposición medidas individuales de seguridad consistentes, entre otras, en cascos y cinturones de seguridad suministrados por las empresas indicadas, las cuales impartieron además en diversas ocasiones a los operarios cursos en materia de seguridad en el trabajo adecuados a las tareas a realizar.”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Formulado recurso de apelación por el Fiscal y la acusación particular, la Sección Segunda de la Audiencia Provincial de Huelva, sin celebrar vista pública, dictó Sentencia de 29 de enero de 2010, en el rollo de apelación núm. 246-2009, por la que, estimando parcialmente el recurso presentado, condenó a don Antonio Muñiz García y a don Rafael Muñiz García, como autores de un delito contra los derechos de los trabajadores (art. 316 del Código penal: CP) en concurso con una falta de lesiones por imprudencia (art. 621.3 CP), a las penas de nueve meses de prisión y multa de nueve meses a razón de diez euros diarios o apremio personal subsidiario de un día por cada dos cuotas en caso de impago o insolvencia, con la accesoria de inhabilitación especial por nueve meses para el ejercicio de la actividad empresarial de construcción, por el delito, y a la pena de veinte días de multa con una cuota diaria de diez euros o apremio personal subsidiario de un día por cada dos cuotas en caso de impago o insolvencia, por la falta. En concepto de responsabilidad civil se les condenaba, junto a la entidad Hermanos Muñiz de Ayamonte, S.L., y el resto de condenados, al abono conjunto y solidario de 227.371,50 euros a favor de José González del Carmen.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sustentar este pronunciamiento, la Sala de apelación no aceptó el hecho probado tercero de la Sentencia de instancia, que fue sustituido por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trabajos de pintura de cornisa e interior de techo llevados a cabo por José González del Carmen se localizaban en la parte superior de una estructura en forma de torreón de tres alturas que alojaba una escalera circular interior, no contando con barandillas, vallas, sargentos u otro sistema de protección alguno en sus dos niveles superiores y sí únicamente con una barandilla en el arranque de la escalera en el piso inferior. Tampoco existían redes u otro elemento de protección frente a caídas.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Había en la obra arneses que los trabajadores tenían que solicitar si entendían que les hacía falta.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ha quedado acreditado que José González del Carmen recibiera adecuada formación sobre riesgos laborales en general o inherentes a los trabajos que habría de desempeñar en la obra.”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consideró acreditado este nuevo hecho probado, en el fundamento jurídico tercero de su resolución, en base, entre otros, a los siguientes razonamientos: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consigna en los hechos probados de esta Sentencia, la Sala no comparte la evaluación de la prueba practicada por parte del Juez a quo y extrae consecuencias diferentes del material probatorio que podemos sistematizar como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3.1 De la orden de realizar la pintura de la cornisa y techo del torreón.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primer punto controvertido lo constituye la determinación de si los concretos trabajos de pintura que realizaba José González del Carmen el día 08-06-05 cuando sufrió el accidente, fueron ordenados únicamente por Ramón Seda Aguilera o se correspondían con una indicación proveniente de Hermanos Muñiz de Ayamonte, S.L., o de Construcciones Juan Margallo, SLU…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Estamos en condiciones de afirmar que la vía de deducción que parte de la premisa de que únicamente Ramón Seda Aguilera encargado de Hermanos Muñiz de Ayamonte S.L. dio la orden a su primo José González del Carmen de que pintara, y que concluye que nadie de la empresa ordenó la tarea de pintura, es errónea. El interrogante que se plantea el Juez además está resuelto en el sentido menos favorable a la apreciación natural y lógica de las cosas, puesto que ante las opciones contrapuestas resuelve por la menos probable, es decir, que la orden no viniera de forma directa o indirecta, al menos, de la empresa subcontratista de la pintura Hermanos Muñiz de Ayamonte, S.L., sino que entiende que ‘no existiendo motivo racional para ello’ fueron los trabajadores quienes decidieron ponerse a pintar.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se inclina por inferir lo contrario, es decir, que sí había un motivo para que José y Ramón acometieran las labores de pintura, y esa era la orden superior procedente de la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dijimos al principio de este apartado que esta circunstancia resulta en cierto modo accesoria, puesto que podemos prescindir de la procedencia de la orden, hasta incluso podríamos dar por bueno que ambos trabajadores, con parecida jerarquía dentro de la empresa aunque Ramón aparece como encargado de la cuadrilla, tomaron por sí mismos la decisión de llevar a cabo la pintura del torreón. Lo trascendental es que ambos trabajaban para Hermanos Muñiz de Ayamonte S.L. que a su vez era subcontratada por Construcciones Juan Margallo SLU y que pensaron que era su obligación pintar el techo y cornisa del torreón, encontrando el lugar de trabajo en las condiciones que pasamos a describir.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3.2 De las medidas de seguridad colectivas e individuales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3.2.1. En relación con las primeras, la prueba documental obrante en autos es de enorme contundencia y sirve para desvirtuar las conclusiones obtenidas en la sentencia que se apela.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primer documento que existe en la causa relativo al accidente es precisamente el que abre las diligencias previas, atestado instruido por la policía local de Ayamonte el mismo día de los hechos. Documento que, por la imparcialidad que se presume de sus redactores y por el valor que hemos de otorgar a los primeros datos recopilados en situación de absoluta inmediatez, debe ser especialmente tenido en cuenta. En el mismo ya se consigna, en referencia al accidentado, que ‘… según manifestaciones de los testigos esta persona no se encontraba con ningún sistema de protección ni de sujeción, ni se encuentra sujeto con ningún sistema de seguridad así como no existía ninguna protección en el hueco de la escalera…’. No se reseña la identidad de los testigos pero el propio atestado, ratificado además en el acto del juicio por los agentes que intervinieron en su confección, tiene como recopilación de tales testimonios una virtualidad probatoria intrínseca. Pero además de ello, el relato se completa con cuatro fotografías (folios 4 y 5 de lo actuado), tomadas con tal inmediatez que aparecen en las mismas todavía la ambulancia del servicio de emergencia 061, en las que se puede apreciar que los comentarios acerca de la ausencia de toda medida de seguridad en la torre era palmaria…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en la propuesta de sanción elaborada en el expediente sancionador abierto por los mismos hechos por la Inspección de Trabajo y Seguridad social (folios 49 y ss.) contiene una serie de apreciaciones de suma contundencia como las que aparecen en su apartado primero donde se especifica que el trabajador ‘… cae al suelo desde lo alto por carecer el perímetro de barandillas o de otra medida de protección equivalente…’ o el tercero que, por su interés, merece la pena ser transcrito en su integridad: ‘tanto el accidentado como el encargado manifiestan que no había ninguna barrera en el acceso al edificio, siendo colocadas posteriormente. Parece razonable que así fuera, por cuanto de haber existido habrían sido saltadas al menos cuatro veces: al inspeccionar in situ la tarea, al empezar a trabajar y subir el material (rodillo y bote de 30 kgs. de pintura), al dejar de trabajar a las 2, y al volver a trabajar a las 3, con lo que recordarían su existencia. Por otra parte, si la hubiera habría que haberla quitado al realizar el trabajo ya que ese trabajo había que hacerlo, y evidentemente el pintor no es alguien ‘ajeno a la obra’ (apareció una señal que decía ‘prohibido el paso a toda persona ajena a la obra’).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Tercero, en cuanto al cerramiento del torreón existen además de las impresiones recogidas en el fragmento del expediente sancionador transcritas más arriba y de las propias manifestaciones de los acusados que sostienen que tal torreón era parte de la obra en la que no se debió estar trabajando, otra prueba documental consistente en un cartel que se encuentra dentro de un sobre en el folio 646 del expediente en el que la leyenda ‘Prohibido el paso a toda persona ajena a la obra’ aparece recortada, pudiendo leerse únicamente ‘prohibido el paso a toda persona ajena’.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circunstancia tampoco resulta capital, ni se encuentra la Sala en disposición de aventurar si el cartel fue modificado después del accidente como sostiene la acusación; lo trascendente es que, dando por bueno que el acceso a la escalera estaba cerrado con una valla, más o menos en la forma que aparece en las fotografías obrantes a los folios 1.694 y ss., y pudiendo incluso incorporar tal valla el citado cartel en alguna de sus dos versiones; en ningún caso ni el cerramiento ni la advertencia estarían dirigidos a los operarios de la obra, sino destinados a impedir el acceso de personas ajenas a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si la colocación de esos obstáculos hubiera correspondido a la intención de evitar que hasta los operarios accediesen al torreón, lo sucedido no haría más que demostrar una falta de coordinación entre los deseos de la empresa y las órdenes e instrucciones recibidas por los empleados o que creyeron recibir y luego una falta absoluta de control puesto que José González del Carmen estuvo trabajando en aquel lugar desde las 12 hasta las 14 horas y desde las 15 hasta las 17,30 en que se produjo la caída.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3.2.2. Por lo que hace a las medidas de seguridad individuales, no podemos descartar que las hubiese en la obra, ya que algunos testigos así lo afirman y no hay otro medio de prueba que podamos tener en cuenta para contradecir dicha versión, pero acogiendo las propias apreciaciones del Sr. Juez de primer grado que tiene por acreditado (fundamento jurídico tercero de la sentencia) que ‘… los trabajadores de la obra tenían a su disposición medidas de seguridad consistentes, entre otras, en cascos y cinturones…’, considera la Sala que los cinturones o arneses, como manifiesta en juicio algún testigo los tenían que solicitar los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no nos sitúa tanto ante una duda acerca de si el día del accidente había en la obra cinturones o arneses a disposición de los trabajadores, sino de la obligatoriedad para los obreros de usarlos, de la supervisión que en este aspecto se hacía y, enlazando con el apartado siguiente, del propio conocimiento que José González del Carmen había adquirido, a través de la formación que se le brindó, de la importancia de usarlos en situaciones como aquella en la que el accidente se produjo.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3.3. De la formación recibida por José González del Carmen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Nuevamente en relación con este extremo existen versiones de testigos y acusados cuya apreciación por el Sr. Juez de lo Penal, dando en la conclusión de que la víctima había recibido la formación oportuna, no pueden ser revisadas por este Tribunal. Pero también aquí discrepamos de la sentencia criticada en tanto que existen fuentes de prueba que siembran toda una serie de dudas acerca del contenido de la formación que recibiera.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Nos referimos al informe pericial caligráfico de la Guardia Civil que establece que de los dos documentos estudiados, folios 369 y 371, contienen firmas de José y que la que aparece en el primero de ellos es verdadera, no así la segunda.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podemos dudar, razonablemente que la formación recibida por el trabajador accidentado fuera más allá de la hora dedicada a ‘información sobre riesgos laborales y formación en materia preventiva’ ficha obrante al folio 369, ya que la ficha del folio 371, según la Benemérita no fue firmada por él; dándose además la circunstancia de que en este capítulo de formación se insertaba un apartado relativo al arnés.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nota la Sala una falta de coherencia interna en cuanto a la apreciación de pruebas en la sentencia de primer grado, lo que origina a su vez un déficit de precisión en las conclusiones extraídas que nos lleva a no compartir las mismas, cuando sostiene por una parte que José González del Carmen gozaba de un nivel de formación apropiado y por otra asienta en su fundamento de derecho segundo —transcrito más arriba— que tanto José como su primo Ramón ignoraban que la empresa contaba con una grúa para realizar labores de pintura de exterior a altura o en otras situaciones de riesgo. La formación e información son dos capítulos difícilmente separables y mal se podría reputar a un operario como correctamente informado cuando desconoce los recursos idóneos para llevar a efecto una determinada tarea, desconoce su carácter de inexcusables en situaciones de riesgo y no sabe siquiera si la empresa para la que trabaja cuenta con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la Sala tiene por dudoso el hecho de que José González del Carmen recibiera una adecuada formación en materia de riesgos laborales.”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Contra la anterior Sentencia de la Audiencia Provincial, la representación procesal de los recurrentes promovió incidente de nulidad de actuaciones, alegando la lesión del derecho a un proceso con todas las garantías (art. 24.2 CE), por referencia a los principios de inmediación y contradicción, y a la presunción de inocencia, al haber sido condenados por la Sala por los referidos tipos penales, sin haberse celebrado vista pública durante la apelación y luego de haber procedido en su resolución a modificar los hechos declarados probados en la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esta pretensión, el Tribunal dictó Auto de 3 de mayo de 2010, por el que procedió a desestimar el incidente de nulidad presentado. A tal fin, razonaba, en su fundamento de derecho primero, que el Tribunal no estimó necesaria la celebración de vista “al encontrarse suficientemente ilustrado con el material probatorio obrante en la causa y a través de las alegaciones de parte en los correspondientes recursos e impugnaciones de los mismos”. Por otra parte, la condena no se había basado en una apreciación de prueba de naturaleza personal “correspondiéndose las conclusiones obtenidas en esta segunda instancia con el estudio de la prueba documental incorporada a la causa” (mismo fundamento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recurrentes atribuyen en primer lugar la lesión del derecho a un proceso con todas las garantías y a la defensa (art. 24.2 CE) a la Sentencia dictada por la Audiencia Provincial de Huelva, al haber corregido la valoración practicada en primera instancia, concluyendo en un pronunciamiento condenatorio respeto del referido delito contra los derechos de los trabajadores, sin respetar los principios de inmediación y contradicción. Se cita así como infringida la doctrina enunciada de la STC 167/2002, de 18 de septiembre, y pronunciamientos posteriores (entre los que se citan las recientes SSTC 21/2009, de 26 de enero; 2/2010, de 11 de enero, y 30/2010, de 17 de mayo), al haber procedido el Tribunal a revocar el pronunciamiento absolutorio del Juzgado, sin practicar prueba alguna durante la apelación, ni proceder, en consecuencia, a oír personalmente a los acusados y testigos que prestaron declaración en el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particular, el Tribunal modificó el hecho probado tercero de la Sentencia del Juzgado de lo Penal, en el cual, previo reconocimiento de la existencia de medidas de seguridad en la obra en cuestión, realizó una variación esencial en el devenir del análisis de la prueba, consistente en negar que el perjudicado recibiera la pertinente formación sobre cursos laborales. Tal variación de la Sala resulta inaceptable, conforme a la anterior doctrina constitucional, pues está cambiando la apreciación del Juez de instancia, quien ha tenido la oportunidad de valorar la prueba practicada conforme a los principios de inmediación y contradicción, si haber oído personalmente al perjudicado, acusados, testigos y peritos, de cuyos testimonios se deduce una conclusión contraria.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se invoca en la demanda la infracción del derecho a la presunción de inocencia (art. 24.2 CE), que inicialmente se conecta con el anterior motivo, pues, conforme a la citada doctrina de este Tribunal, la vulneración del derecho a un proceso con todas las garantías, al haber sobrevenido la condena tras una valoración de pruebas personales sin respetar los principios de inmediación y contradicción, conlleva la vulneración del derecho a la presunción de inocencia por no existir entonces prueba válidamente practicada.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aducen los recurrentes, la Sala ha efectuado una interpretación arbitraria y parcial de la prueba, llegando a su conclusión condenatoria sin soporte probatorio alguno, pues se basa para ello en meras convicciones. Así, el Tribunal defiende un criterio distinto del Juez de lo Penal en la cuestión atinente a quien era la persona que había dado la orden de pintar, llegando a la conclusión, sin soporte de prueba objetiva alguna, de que esta procedía, no del encargado de la obra, sino de la empresa subcontratista de pintura Hermanos Muniz de Ayamonte, S.L.; por otra parte, respecto de la formación del trabajador perjudicado, el Tribunal revisa también en vía de recurso esta trascendental cuestión, sosteniendo que “la Sala tiene por dudoso el hecho de que José González del Carmen recibiera una adecuada formación en materia de riesgos laborales”, dudas que deberían favorecer a los acusados y no perjudicarles, a pesar de que las mismas quedaron perfectamente ya resueltas en el juicio oral tras las pruebas practicadas.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 este Tribunal, por providencia de 28 de marzo de 2012, acordó admitir a trámite la demanda de amparo y, a tenor de lo dispuesto en el art. 51 de la Ley Orgánica del Tribunal Constitucional (LOTC), requerir al Juzgado de lo Penal núm. 4 y a la Audiencia Provincial de Huelva para que, en el plazo de diez días, remitieran certificación o fotocopia adverada de las actuaciones correspondientes al procedimiento abreviado núm. 221-2008 y rollo de apelación núm. 246-2009, respectivamente. En la misma providencia se acordó que por dicho Juzgado se procediera al emplazamiento de quienes fueron parte en el procedimiento, con excepción del recurrente en amparo, para que en el plazo de diez días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se dispuso formar la correspondientes pieza separada de suspensión, en la que, tras los trámites oportunos, se dictó por la Sala Segunda de este Tribunal el ATC 76/2012, de 7 de mayo, acordando acceder a la suspensión de las penas privativas de libertad de nueve meses de prisión impuestas a los recurrentes, denegando la suspensión de los restantes pronunciamientos.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la Sala Segunda del Tribunal Constitucional, de 8 de mayo de 2012, se tuvieron por personados y partes en el procedimiento al Procurador don Víctor García Montes en nombre y representación de don Juan Martín Correa y doña Manuela Martín Rodríguez, al Procurador don Antonio Gómez de la Serna Adrada en nombre y representación de don Joaquín Gutiérrez García y don José Correa Reyes, a la Procuradora don María Rodríguez Puyol en nombre y representación de don José González del Carmen y a la Procuradora doña María Luisa Maestre Gómez en nombre y representación de doña Paloma Ogayar Lechuga.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diligencia se acordó dar vista de las actuaciones a las partes personadas y al Ministerio Fiscal, por plazo común de veinte días, para presentar las alegaciones que estimasen pertinentes, de conformidad con lo previsto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Los recurrentes presentaron sus alegaciones mediante escrito que tuvo entrada en el Registro General de este Tribunal el 25 de mayo de 2012. En éste se limitan a reiterar, de manera resumida, los argumentos ya expuestos en su demanda de amparo, sobre la lesión sobrevenida del derecho a un proceso con todas las garantías (art. 24.2 CE), imputable a la resolución dictada por la Audiencia Provincial de Huelva, al no haber respetado en la forma expuesta los principios de inmediación y contradicción, así como del derecho a la presunción de inocencia, por no ser la prueba ponderada apta y suficiente para sustentar su condena. En consecuencia, interesan la nulidad de la Sentencia del Tribunal de 29 de enero de 2010, que los condenó como autores de un delito contra los derechos de los trabajadores en concurso con una falta de lesiones por imprudencia, extensiva al Auto de 3 de mayo del mismo año, en cuanto desestima la nulidad presentada por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de don Juan Martín Correa y de doña Manuela Martín Rodríguez, condenados en esta causa por los mismos tipos penales, presentaron sus alegaciones por escrito registrado el 8 de junio de 2012. En éste se adhieren íntegramente a los razonamientos expuestos en la demanda de amparo, admitiendo, en consecuencia, la lesión producida por la Sentencia de apelación del derecho a un proceso con todas las garantías y de la presunción de inocencia, al revocar la Sentencia absolutoria de instancia, con alteración de los hechos probados, sin materializarse prueba alguna en la segunda instancia. Así, “el tribunal de apelación siembra la duda sobre la base de hechos ampliamente probados, mediante declaraciones de testigos, peritos, documentales, etc., y además lo hace hasta el punto de decir que el Juez de primera instancia llega a una conclusión contraria a la lógica, sin tener en cuenta que fue precisamente este juzgado penal de primera instancia el que pudo observar directamente y de acuerdo con los principios de inmediación y contradicción las pruebas realizadas”. Además, “hemos asistido a una interpretación arbitraria de la prueba bajo el amparo de la razonabilidad, la cual en absoluto ha tenido en cuenta el principio de presunción de inocencia, sino la creencia propia por parte de los magistrados de apelación de que mis clientes y el resto de los imputados eran culpables, y a partir de esta premisa fabricar una sentencia condenatoria exenta de toda prueba válida”. A estas lesiones constitucionales se viene a añadir en este caso la del principio acusatorio, respecto de don Juan Martín Correa, por falta de individualización de la imputación respecto del mismo, tanto por el Fiscal como por la acusación particular. Por lo expuesto, se solicita la nulidad de la resolución dictada por la Sala de apelación, con la consiguiente absolución de todos los condenados.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de don Joaquín Gutiérrez García y don José Correa Reyes, también condenados en la misma resolución, cumplimentaron este trámite por escrito registrado el día 8 de junio de 2012. Igualmente se adhieren a los motivos de impugnación expuestos en la demanda, sobre la lesión del derecho a un proceso con todas las garantías y a la presunción de inocencia, porque “la doctrina constitucional jurisprudencial, pacífica y reiterada, establece que no es posible en sede penal transformar una resolución absolutoria en instancia en una sentencia de apelación condenatoria sin celebración de vista y con alteración sustancial de los hechos declarados probados en instancia, sin ser sometida a los principios de inmediación, contradicción y oralidad”. Así, las circunstancias concurrentes en este accidente fueron ponderadas por el Juez de lo Penal en el juicio, tras oír a los acusados, al perjudicado, numerosos testigos y peritos (inspector de trabajo, arquitecto, aparejador, etc.), no pudiendo sustituirse este amplio elenco probatorio por “unas deducciones particularísimas basadas según se afirma en el estudio de las documentales obrantes en la causa”, de forma que “el Plenario queda en la práctica anulado” y sustituido por el nuevo criterio de la Audiencia. También se aprecia, respecto de los ahora condenados, una vulneración del principio acusatorio, pues, una vez absueltos en la instancia, no se argumenta suficientemente por la acusación personada en su recurso de apelación los elementos incriminatorios que existen contra ellos. Además, habiendo sido solicitada por dicha acusación una única pena por su conducta, al apreciarse un concurso de normas, se les condena a dos penas, una por el delito del art. 316 CP y otra por la falta imprudente de lesiones. Finalmente, se alega en el escrito presentado la lesión del derecho a la tutela judicial efectiva (art. 24.1 CE) “al infringirse el principio de imparcialidad y demás concordantes, al no abstenerse del enjuiciamiento (la Audiencia Provincial) del recurso de apelación, tras haber intervenido y resuelto sustancialmente en la instrucción de la causa”. En consecuencia, se interesa la nulidad de la Sentencia de la Sala, extensiva al Auto desestimatorio de la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 doña Paloma Oguyar Lechuga presentó sus alegaciones por escrito registrado el 11 de junio de 2012. En éste se adhiere también a las quejas expuestas por los recurrentes, sobre la lesión por la Sentencia de la Sala de apelación de los derechos a un proceso con todas las garantías y a la presunción de inocencia, remitiéndose para ello a la fundamentación jurídica que se contiene en su demanda de amparo núm. 5716-2010, en trámite en este Tribunal Constitucional, por cuanto en ella se articulan los mismos motivos de impugnación. Si bien, en dicha demanda se añade un tercero, referente a la posible lesión del principio acusatorio, ya que esta parte habría sido condenada, después de haber sido absuelta, pero sin que se haya formulado una concreta acusación contra ella en la segunda instancia. En consecuencia, interesa, por las razones expuestas, la nulidad de la Sentencia dictada por la Sección Segunda de la Audiencia Provincial de Huelva.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de don José González del Carmen, acusación particular en el presente procedimiento, presentó sus alegaciones por escrito registrado el 11 de junio de 2012, interesando, por el contrario,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 fin, razona, respecto de la invocada lesión del derecho a un proceso con todas las garantías, que la Audiencia Provincial no ha infringido los principios de inmediación y contradicción, porque no ha efectuado una nueva valoración de la prueba practicada en la instancia, limitándose a realizar “una revisión o análisis de la estructura racional del discurso valorativo”, lo que está permitido por la jurisprudencia constitucional (se cita la STC 153/2011, de 17 de octubre). Por otra parte, el Tribunal pondera otras pruebas, sobre las que no rige el principio de inmediación y contradicción, como cierta documental y pericial, que permiten deducir que no se cumplieron en este caso por los acusados las medidas de seguridad preceptivas, ni colectivas ni individuales.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se refiere a la supuesta infracción del derecho a la presunción de inocencia, don José González pone de relieve que la Sentencia de la Sala “tiene en consideración la prueba practicada y realiza un análisis exhaustivo de la misma, más racional que la realizada por el Tribunal de primera instancia”, acudiendo, además, a documentos no valorados por éste, “como lo es el atestado instruido por la Policía Local de Ayamonte el mismo día de los hechos; … la propuesta de sanción elaborada en el expediente sancionador abierto por la Inspección de Trabajo y Seguridad Social; … y el informe pericial caligráfico de la Guardia Civil”. Todo este conjunto probatorio, concluye, permite a la Sala de apelación conformar prueba de cargo suficiente para desvirtuar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público cumplimentó el trámite de alegaciones por escrito presentado en el Registro General de este Tribunal el 12 de junio de 2012, solicitando la estimación del recurso, por vulneración de los derechos fundamentales a un proceso con todas las garantías y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primera infracción, el Fiscal razona que interesa contrastar lo que efectivamente realiza la Audiencia Provincial en el fundamento jurídico tercero de su Sentencia, que le sirve de base para modificar los hechos probados en la instancia, con los parámetros delimitados por la doctrina constitucional sobre las posibilidades de revisión en apelación sin celebración de vista. Ello nos permitirá observar si la Sala incurre en una revisión proscrita o no, en este segundo caso porque, aunque se produce esa alteración de los hechos, no resulta de medios probatorios que exijan inmediación para su ponderación o el Tribunal se limita a no compartir el proceso deductivo del Juzgado a partir de hechos base ya acreditados por éste. En este sentido, la Sentencia de apelación, a diferencia de la de instancia (la cual afirma que no se ha acreditado que la obra careciera de medidas de protección), asevera que los trabajos de pintura realizados por el lesionado se realizaban sin contar con barandillas, vallas, sargentos u otro sistema de protección alguno y tampoco existían redes u otro elemento de protección frente a caídas. Por otra parte, la Sala, frente al criterio del Juzgado (en el sentido de que no se dejó de informar a los trabajadores de los riesgos de su tarea) refleja que no ha quedado acreditado que el trabajador recibiera adecuada información sobre estos riesgos laborables. Así las cosas, la falta de medidas de protección las deduce el Tribunal ad quem de lo que considera prueba documental apreciable directamente, como una serie de datos contenidos en el atestado de la policía local de Ayamonte, un expediente sancionador y un cartel de prohibición del paso a la obra. En relación a la cuestión sobre la formación recibida por el lesionado, la Audiencia Provincial justifica su cambio de parecer en una serie de pruebas independientes de las declaraciones de los acusados y testificales, que le hacen sembrar dudas al respecto, como un informe pericial caligráfico de la Guardia Civil (en el que se califica como inauténtica una de las fichas de asistencia). Además, el Tribunal aprecia falta de coherencia en la apreciación de esta cuestión por parte del Juez de lo penal. De lo anterior, según el parecer de la Sala de apelación, se pretende justificar que su inferencia se ha basado en pruebas de naturaleza no personal y que ésta es consecuencia, tan sólo, de procesos deductivos críticos con los razonamientos del Juez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continua el Fiscal, lo que pretende la Audiencia Provincial con estos razonamientos es eludir la aplicación de la reseñada doctrina constitucional generada a partir de la STC 167/2002. En efecto, la referencia que hace a los datos derivados de los elementos documentales e informes utilizados para sustentar la condena está absolutamente relacionada en la motivación de la Sentencia con la valoración de los testimonios de los acusados, víctima, testigos y peritos que comparecieron al juicio, por lo que aquellos elementos probatorios carecen de eficacia probatoria por sí mismos desvinculados de dichos testimonios. De lo que se desprende que se ha producido en este caso la denunciada infracción del derecho a un proceso con todas las garantías, vista la ponderación realizada por la Sala de pruebas de naturaleza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siguiente cuestión que analiza el Fiscal es si la vulneración apreciada del derecho a un proceso con todas las garantías conlleva, como se sostiene en la demanda, la lesión del derecho a la presunción de inocencia. En este sentido, entiende que, no siendo posible disociar los elementos de prueba que fueron llevados al plenario a través de declaraciones testificales y periciales, las supuestas pruebas documentales independientes en las que se apoya el Tribunal ad quem no revisten tal naturaleza posibilitadora de la revisión y, en consecuencia, no cabría entender existente en este caso prueba de cargo suficiente para enervar la presunción de inocencia, quedando así sin sustento el relato de hechos probados que soporta la declaración de culpabilidad de los recurrentes. Por lo que también este motivo debe ser 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28 de junio de 2012 se señaló para la deliberación y votación de la presente Sentencia el día 2 de julio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impugna en este recurso de amparo la Sentencia de la Sección Segunda de la Audiencia Provincial de Huelva, de 29 de enero de 2010, que revocando el pronunciamiento absolutorio dictado por el Juzgado de lo Penal núm. 4 en su Sentencia de 20 de febrero de 2009, condenó a los recurrentes, tras el correspondiente recurso de apelación interpuesto por el Fiscal y la acusación particular, como autores de un delito contra los derechos de los trabajadores (art. 316 del Código penal: CP) en concurso con una falta de lesiones por imprudencia (art. 621.3 CP). Esta impugnación se extiende al Auto de 3 de mayo de 2010, dictado por la misma Sección, que desestima el incidente de nulidad de actuaciones interpuesto contra la Sentencia indicada. Los actores consideran vulnerado su derecho a un proceso con todas las garantías (art. 24.2 CE), al haber modificado la Sala de apelación el relato de hechos probados de la Sentencia de instancia mediante una nueva valoración y revisión de las pruebas personales practicadas en el juicio sin haberlas sometido en la segunda instancia a la debida contradicción, inmediación y oralidad. Dicha lesión conlleva la del derecho a la presunción de inocencia (art. 24.2 CE) por no existir entonces prueba válidamente practicada, efectuando, en todo caso, el Tribunal, una interpretación arbitraria y parcial de la prueba, para llegar a su conclusión condenatoria tan solo en base a meras convicciones.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representaciones procesales de don Juan Martín Correa y doña Manuela Martín Rodríguez, de don Joaquín Gutiérrez García y don José Correa Reyes, y de doña Paloma Oguyar Lechuga, todos ellos condenados en la presente causa, interesan la estimación de la demanda en base a los razonamientos que se exponen en los antecedentes de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de don José González del Carmen, acusación particular, interesó, por el contrario, la desestimación del recurso, por cuanto la Audiencia Provincial se habría limitado a realizar una revisión de la “estructura racional” del discurso valorativo del Juez de lo Penal, ponderando tan solo pruebas que no necesitan de inmediación, como cierta documental y pericial, suficientes para el pronunciamiento de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interesa que se otorgue el amparo solicitado respecto a los dos motivos de impugnación antes expuestos, porque los elementos documentales y periciales que utiliza la Audiencia Provincial para su condena están absolutamente relacionados con la valoración de la credibilidad de los testimonios de acusados, testigos y peritos, pruebas personales necesitadas de inmediación, no teniendo eficacia probatoria independiente dichos elementos desvinculados de estos testimonios.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Respecto de la primera infracción denunciada sobre el derecho a un proceso con todas las garantías, imputable al Tribunal de apelación, conviene traer a colación, siquiera de manera sucinta, la consolidada doctrina constitucional, iniciada en la STC 167/2002, de 18 de septiembre, y reiterada en numerosas Sentencias posteriores, según la cual el respeto a los principios de publicidad, inmediación y contradicción, que forman parte del contenido del derecho fundamental invocado, impone inexorablemente que toda condena articulada sobre pruebas personales se fundamente en una actividad probatoria que el órgano judicial haya examinado directa y personalmente en un debate público, en el que se respete la posibilidad de contradicción. Así, cuando en la apelación se planteen cuestiones de hecho suscitadas por la valoración o ponderación de pruebas personales de las que dependa la condena o absolución del acusado, resultará necesaria la celebración de vista pública en segunda instancia para que el órgano judicial de apelación pueda resolver tomando conocimiento directo e inmediato de dichas pruebas. Por lo que el respeto a los principios de publicidad, inmediación y contradicción exige que el Tribunal de apelación oiga personalmente a los testigos, peritos y acusados que hayan prestado testimonio y declaración en el acto del juicio, dado el carácter personal de estos medios de prueba, a fin de llevar a cabo su propia valoración y ponderación, antes de corregir la efectuada por el órgano de instancia (entre otras, SSTC 118/2009, de 18 de mayo, FJ 3; 214/2009, de 30 de noviembre, FJ 2; y 30/2010, de 17 de mayo, FJ 2). De esta forma hemos enfatizado que el órgano de apelación no puede operar una modificación de los hechos probados que conduzca a la condena del acusado si tal modificación no viene precedida del examen directo y personal de los acusados y testigos en un debate público en el que se respete la posibilidad de contradicción (SSTC 60/2008, de 26 de mayo, FJ 5; y 188/2009, de 7 de septiembre, FJ 2,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hemos afirmado que, cuando el órgano de apelación se limita a rectificar la inferencia realizada por el de instancia, a partir de unos hechos base que resultan acreditados en ésta, estamos ante una cuestión que puede resolverse adecuadamente sobre la base de lo actuado, sin que sea necesario, para garantizar un proceso justo, la reproducción del debate público y la inmediación (SSTC 43/2007, de 26 de febrero, FJ 5; 38/2008, de 25 de febrero, FJ 5; y 46/2011, de 11 de abril, FJ 2). Como reseñábamos en la STC 75/2006, de 13 de marzo, “este proceso deductivo, en la medida en que se basa en reglas de experiencia no dependientes de la inmediación, es plenamente fiscalizable por los órganos que conocen en vía de recurso sin merma de las garantías constitucionales” (FJ 6). De igual modo, la doctrina constitucional mencionada tampoco resultará aplicable cuando el núcleo de la discrepancia entre la Sentencia de instancia y la de apelación se refiera estrictamente a la calificación jurídica de los hechos que se declararon probados por el órgano judicial que primariamente conoció de los mismos, pues su subsunción típica no precisa de la inmediación judicial (SSTC 34/2009, de 9 de febrero, FJ 4; y 120/2009, de 18 de mayo, FJ 4,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también hemos precisado que no cabrá efectuar reproche constitucional alguno cuando la condena pronunciada en apelación (tanto si el apelado hubiese sido absuelto en la instancia como si la Sentencia de apelación empeora su situación), a pesar de la alteración del sustrato fáctico sobre el que se asienta, ésta no resulta del análisis de medios probatorios que exijan presenciar su práctica para su valoración. Así, dicha garantía de inmediación no alcanza a la prueba documental, cuya valoración sí es posible en segunda instancia sin necesidad de reproducción del debate procesal, como consecuencia de que la posición del órgano jurisdiccional de segundo grado resulta idéntica a la que tuvo el Juez a quo cuando procedió a su valoración [entre las últimas, SSTC 46/2011, de 11 de abril, FJ 2 b); y 154/2011, de 17 de octubre, FJ 2]. En relación con la prueba pericial documentada, atendida su naturaleza y la del delito enjuiciado, podría ser valorada sin necesidad de oír a los peritos y de reproducir íntegramente el debate procesal cuando en el documento escrito de los informes periciales estén expuestas las razones que pueden hacer convincentes las conclusiones a las que esos informes lleguen (STC 143/2005, de 6 de junio, FJ 6), esto es, cuando el Tribunal de apelación valore la prueba pericial sólo a través del reflejo escrito que la documenta (STC 75/2006, de 13 de marzo, FJ 8), no existiendo circunstancias en la práctica de esta prueba que hagan necesario tomar conocimiento de las mismas por parte del órgano judicial con la debida inmediación.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caso, resulta que el Juzgado de lo Penal núm. 4 de Huelva absolvió a los recurrentes, representantes legales de la empresa Hermanos Muñiz, S.L., del delito contra los derechos de los trabajadores por el que venían siendo acusados. Según el hecho probado primero de su Sentencia, don José González del Carmen, operario de dicha empresa, cuando se encontraba pintando el techo y la cornisa de un local comercial, por indicación del encargado de la cuadrilla don Ramón Seda Aguilera, cayó al vació sufriendo lesiones graves de diversa consideración. No obstante, en el hecho probado tercero se consignaba que “no se ha acreditado que la obra mencionada careciera de las medidas de protección frente a riesgos de caída de altura consistente en la implantación de barandillas protectoras en plataformas, andamios y pasarelas, así como en los desniveles, huecos y aberturas existentes en los pisos de las obras, que supongan para los trabajadores un riesgo de caída de altura superior a 2 metros; tampoco, que la caída del trabajador José González del Carmen trajera por causa la no implantación por los responsables de las empresas constructoras de medidas de seguridad en la obra de referencia, ni que éstos dejaran de informar a los trabajadores a su cargo de los riesgos aparejados a las tareas que desempeñaban; tampoco, que dichos responsables incumplieran sus deberes relacionados con la supervisión de las medidas de seguridad, colectivas e individuales, que eran precisas para que los trabajadores desempeñaran su labor con las debidas garantías; consta por el contrario acreditado que los trabajadores de la obra tenían a su disposición medidas individuales de seguridad consistentes, entre otras, en cascos y cinturones de seguridad suministrados por las empresas indicadas, las cuales impartieron además en diversas ocasiones a los operarios cursos en materia de seguridad en el trabajo adecuados a las tareas a realizar”.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Audiencia Provincial de Huelva (Sección Segunda), por su parte, revocó en apelación este pronunciamiento, condenando a los demandantes como autores del expresado tipo penal en concurso con una falta de lesiones por imprudencia. Para sustentar esta conclusión procedió a modificar el contenido del hecho probado tercero de la resolución de instancia, que quedó redactado de la siguiente forma: “los trabajos de pintura de cornisa e interior de techo llevados a cabo por José González del Carmen se localizaban en la parte superior de una estructura en forma de torreón de tres alturas que alojaba una escalera circular interior, no contando con barandillas, vallas, sargentos u otro sistema de protección alguno en sus dos niveles superiores y sí únicamente con una barandilla en el arranque de la escalera en el piso inferior. Tampoco existían redes u otro elemento de protección frente a caídas. Había en la obra arneses que los trabajadores tenían que solicitar si entendían que les hacía falta. No ha quedado acreditado que José González del Carmen recibiera adecuada formación sobre riesgos laborales en general o inherentes a los trabajos que habría de desempeñar en la obra.”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las cosas, lo primero que cabe consignar es que no nos encontramos ante un caso en que la Sala de apelación haya deducido una conclusión distinta ante unos hechos base acreditados por el Juzgado ni ante un supuesto en que ambos órganos judiciales discrepen de la calificación jurídica dada al referido factum. Por el contrario, observamos que la Audiencia Provincial procede a una modificación sustancial de los hechos probados en los dos aspectos nucleares que son relevantes para apreciar el ilícito penal objeto de la causa: sobre la existencia en la obra de medidas de seguridad, tanto individuales como colectivas, y sobre la información por parte de los responsables de las empresas constructoras a los trabajadores de los riesgos de su labor, impartiéndoles los debidos cursos de formación en materia de seguridad en el trabajo. Por ello, nos corresponde analizar los razonamientos que ha utilizado la Sala de apelación para llegar a una conclusión distinta del Juzgado en estos dos aspectos esenciales.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Una primera señal de que la Audiencia Provincial no ha sido respetuosa con el contenido de la doctrina emanada de la STC 167/2002, en relación a la ponderación de las pruebas personales en la segunda instancia, la advertimos en el fundamento jurídico segundo de su Sentencia, que lleva por título precisamente “de la valoración de la prueba por el Tribunal de apelación”, donde, después de reconocer que “el análisis que la Sala realice de la prueba practicada ante el Juez de lo penal ha de tener siempre presente que existe un grupo de prueba que no puede ser objeto de una nueva valoración por parte del Tribunal, como son las declaraciones que han prestado tanto la víctima como los acusados y testigos”, admite que, no obstante, ello no impide que “subsistan otros parámetros y otros instrumentos técnicos que nos permitan comprobar la corrección del examen de la prueba realizado en la instancia, … como son la verificación de la racionalidad de las inferencias obtenidas, la contradicción de la prueba de carácter personal con otros elementos de prueba documentales, o incluso de las propias declaraciones vertidas en el plenario, que se hará partiendo exactamente del contenido de sus declaraciones tal y como están recogidas en el acta y posteriormente se reflejan en los razonamientos jurídicos de la sentencia combatida, … de tal suerte que en el proceso de comprobación realizado por el Tribunal hemos podido … tomar las propias impresiones del Juez de lo Penal, tal como constan en la sentencia apelada, interpretando de forma diversa su trascendencia”. Con este proceder, continúa la Sala (mismo fundamento jurídico), “se valora de manera diferente la prueba personal pero no en el sentido vetado por la doctrina del Tribunal Constitucional que, en esencia, lo que impide es calificar como no veraz un testimonio que en primer grado si lo fue y viceversa o concluir que alguno de los que declararon en juicio dijo algo diferente a lo determinado por el juez que valoró personalmente dicha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estas afirmaciones, la Sala, aunque pretende justificar su actuación, está dando a entender que ha procedido a una nueva valoración de las pruebas personales practicadas en el juicio (declaraciones de los acusados, del propio perjudicado, de diversos testigos y peritos, entre otras), llegando a conclusiones diferentes del Juzgado sobre aquellos puntos controvertidos, en forma no permitida por la mencionada doctrina constitucional, sin que pueda escudarse el Tribunal para negar esta afirmación en la circunstancia de que ha utilizado el contenido de estas declaraciones “tal y como están recogidas en el acta” o que se ha limitado a tomar las impresiones del Juzgado “interpretando de forma diversa su trascendencia”, pues lo que exige precisamente la doctrina emanada de la STC 167/2002 para que el Tribunal ad quem pueda ponderar este tipo de elementos probatorios es precisamente que se respeten las garantías de inmediación y contradicción. Así, hemos afirmado que “la garantía de la inmediación consiste en que la prueba se practique ante el órgano judicial al que corresponde su valoración” (por todas, STC 16/2009, de 26 de enero, FJ 5), siendo notorio que “la insuficiencia del acta del juicio como medio de documentación de las pruebas de carácter personal —incluso cuando el empleo de estenotipia permita consignar literalmente las palabras pronunciadas en el curso del acto— viene dada por la imposibilidad de reflejar los aspectos comunicativos no verbales de toda declaración” (STC 120/2009, de 18 de mayo, FJ 6). Es ésta, además, “una garantía de corrección que evita los riesgos de valoración inadecuada procedentes de la intermediación entre la prueba y el órgano de valoración y que, en las pruebas personales, frente al testimonio de la declaración en el acta de la vista, permite apreciar no sólo lo esencial de una secuencia verbal trasladada a un escrito por un tercero sino la totalidad de las palabras pronunciadas y el contexto y el modo en que lo fueron: permite acceder a la totalidad de los aspectos comunicativos verbales; permite acceder a los aspectos comunicativos no verbales, del declarante y de terceros; y permite también, siquiera en la limitada medida que lo tolera su imparcialidad, la intervención del juez para comprobar la certeza de los elementos de hecho” (STC 2/2010, de 11 de enero, FJ 3). Respecto de la garantía sobre la contradicción, exigencia también de nuestra doctrina constitucional en esta materia, ésta conlleva el que ese examen “directo y personal” de las personas cuya declaración va a ser objeto de nueva valoración en la segunda instancia se realice en el seno de una nueva audiencia en presencia de los demás interesados y partes adversas, circunstancia que tampoco se habría producido con el procedimiento de valoración utilizado en este caso por la Audiencia Provincial.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Es preciso descender ahora en el análisis de la cuestión planteada, observando los elementos probatorios específicos utilizados por el Tribunal de apelación para proceder al cambio de los hechos probados, tal como se desprende del tenor de sus propios razonamientos.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como consta en los antecedentes, la Audiencia Provincial en su Auto resolutorio de la nulidad, de 3 de mayo de 2010, argumentó que la condena de los recurrentes no se había basado en una apreciación de prueba de naturaleza personal “correspondiéndose las conclusiones obtenidas en esta segunda instancia con el estudio de la prueba documental incorporada a la causa” (fundamento jurídico 1). De manera mas exhaustiva la Sala en el fundamento jurídico tercero de su Sentencia, de 29 de enero de 2010, consignaba que para llegar a la conclusión de que no se habían observado por los responsables de la obra las correspondientes medidas de seguridad frente al riesgo laboral existente (“barandillas, vallas, sargentos u otro sistema de protección alguno en sus dos niveles superiores” ni “redes u otro elemento de protección frente a caídas”) la prueba documental obrante en autos “es de enorme contundencia y sirve para desvirtuar las conclusiones obtenidas en la sentencia que se apela”. Fundamentalmente, el Tribunal tuvo en cuenta algunos datos reflejados en el atestado policial (donde se recogen ciertas manifestaciones de algunos testigos sobre estas deficiencias y unas fotografías) y en un expediente sancionador abierto por este accidente por la Inspección de Trabajo y Seguridad Social (en el que se contienen una serie de apreciaciones sobre la falta de estas medidas, algunas derivadas de lo que el propio accidentado y el encargado de la obra expusieron a los técnicos). Respecto de las medidas de seguridad individuales (cascos, cinturones o arneses), la Audiencia Provincial en el mismo fundamento jurídico no se aparta de las conclusiones de Juez de instancia, por cuanto razona que “no podemos descartar que las hubiera en la obra, ya que algunos testigos así lo afirman y no hay otro medio de prueba que podamos tener en cuenta para contradecir dicha versión”. Aunque, añade que los arneses que había en la obra los trabajadores los tenían que solicitar si entendían que les hacia falta, deduciendo esta apreciación novedosa de lo que “manifiesta en el juicio algún testigo”. Finalmente, en lo que atañe a la cuestión de la formación recibida por el trabajador, la Audiencia Provincial pone de relieve en este fundamento jurídico que, aunque “existen versiones de testigos y acusados” apreciadas por el Juez de lo Penal “dando en la conclusión de que la víctima había recibido la formación oportuna”, “también aquí discrepamos de la sentencia criticada en tanto que existen fuentes de prueba que siembran toda una serie de dudas acerca del contenido de la formación que recibiera”. Se refiere, esencialmente, la Sala a otra prueba documental, consistente en un informe pericial caligráfico de la Guardia Civil, en el que no se aprecia como suscrita por el perjudicado la firma de una de las fichas de asistencia a estos cursos. En relación a otros aspectos sobre los que la Sala deduce una conclusión distinta al Juez de instancia (como la procedencia de la orden de pintar al trabajador accidentado o los términos en que aparece redactado un cartel de prohibición de acceso a la obra), no es necesario extendernos, teniendo en cuenta que el propio Tribunal califica estas circunstancias como accesorias o no capitales para conformar la decisión adoptada.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expuesto, se desprende, en primer lugar, que la Audiencia Provincial, como reconoce expresamente, ha procedido a una ponderación de las pruebas personales practicadas en el juicio, en particular declaraciones de algunos testigos (por ejemplo, para modificar los hechos probados del Juez a quo, añadiendo que los arneses tenían que ser solicitados por los trabajadores), análisis que no puede realizar sin inmediación y contradicción, conforme hemos dicho. Por otra parte, la Sala afirma utilizar la prueba documental y pericial para sustentar su juicio de revisión (atestado policial, expediente de la Inspección de Trabajo y Seguridad Social, pericial caligráfica de la Guardia Civil), elementos probatorios que, como también hemos afirmado, sí pueden en principio ser fiscalizables en vía de recurso sin merma de las garantías constitucionales, sin perjuicio de reconocer que en el caso del atestado policial nos encontramos más propiamente ante una mera denuncia, que luego ha de ser confirmada por otros elementos probatorios (entre otra STC 173/1997, de 14 de octubre, FJ 2). No obstante, en este caso estas diligencias, como reconoce el Fiscal, no pueden tener la eficacia revisora que les otorga el Tribunal, pues las mismas fueron llevadas después al plenario por quienes elaboraron dichos documentos, siendo ratificados y sometidos a contradicción a través de las declaraciones de los policías, agentes de la Guardia Civil y técnicos correspondientes de la Inspección de Trabajo (aportando éstos informaciones específicas sobre las particularidades del accidente), revistiendo estos testimonios una naturaleza incuestionable personal, por lo que el Tribunal de apelación no se puede apartar de las conclusiones obtenidas de los mismos por el Juez de instancia sin celebrar previamente vista pública y haber oído personal y directamente a sus protagonistas. Además, algunos datos que se hacen constar en estos documentos (en concreto, sobre la falta de medidas de protección en la obra) parecen deducirse de lo manifestado cuando se elaboraron por el perjudicado, encargado de la obra y otros testigos, siendo así que éstos también depusieron en el juicio oral, donde pudieron ser sometidas a debate sus conclusiones por todas las partes. En definitiva, los elementos probatorios ahora utilizados por la Audiencia Provincial, documental y pericial, en los que basa la modificación de los hechos probados de la Sentencia de instancia, están absolutamente imbricados sus resultados con la credibilidad de los testimonios de las pruebas personales que luego se desarrollaron en el plenario (declaraciones de acusados, perjudicado, testigos y peritos), no pudiéndose disociar en la forma en que se ha hecho por la Sala unos elementos de otros, pues ello supone una desnaturalización del contenido de la doctrina emanada de la STC 167/2002, al ponderarse así con esta fórmula de manera indirecta por el órgano de apelación pruebas de carácter personal sin las debidas garantías constitucionales y otorgarse por el mismo una preminencia al contenido de las declaraciones documentadas sobre los propios testimonios personales, practicados en el momento cumbre del proceso penal respetando los principios de inmediación y contradicción.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las cosas, cabe concluir que la Sección Segunda de la Audiencia Provincial de Huelva ha vulnerado en su Sentencia el derecho a un proceso con todas las garantías de los recurrentes, ya que les condenó como autores de un delito contra los derechos de los trabajadores en concurso con una falta de lesiones por imprudencia, del que había sido previamente absueltos, operando una alteración del relato de hechos probados de la Sentencia de instancia con base en una valoración de pruebas personales sin respetar las garantías de inmediación y contradicción.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Según conocida jurisprudencia de este Tribunal Constitucional, la constatación de la anterior vulneración determinará también la del derecho a la presunción de inocencia (art. 24.2 CE) en la medida en que la eliminación de las pruebas irregularmente valoradas deje sin sustento el relato de hechos probados que soporta la declaración de culpabilidad del acusado. Esto sucederá, por supuesto, cuando la prueba personal eliminada sea la única tomada en cuenta por la resolución impugnada, pero también cuando, a partir de la propia motivación de la Sentencia, se constate que dicha prueba era esencial para llegar a la conclusión fáctica incriminatoria, de modo que con su exclusión la inferencia en dicha conclusión devenga ilógica o no concluyente a partir de los presupuestos de la propia Sentencia (SSTC 36/2008, de 25 de febrero, FJ 5; 214/2009, de 30 de noviembre, FJ 5; y 30/2010, de 17 de mayo, FJ 5,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se tienen en cuenta por el Tribunal de apelación, además de una serie de pruebas personales (cuya ponderación hemos invalidado de acuerdo con la doctrina derivada de la STC 167/2002), otros elementos probatorios, como cierta documental y pericial, cuya valoración en principio sí puede válidamente realizarse en segunda instancia, en la forma expuesta, sin necesidad de reproducción en el debate procesal dada su naturaleza. Ahora bien, como hemos razonado en líneas anteriores, los datos derivados de estas pruebas están absolutamente imbricados con las declaraciones desarrolladas en el juicio por los acusados, testigos y peritos, pruebas de carácter personal necesitadas de inmediación, por lo que estos elementos probatorios carecen de eficacia probatoria autónoma desvinculados de estos testimonios, no siendo por sí solos suficientes para conformar prueba de cargo para enervar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lo anterior, hemos de declarar también la vulneración del derecho a la presunción de inocencia de los recurrentes, anulando la Sentencia condenatoria recaída respecto a los mismos sin retroacción de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Resta por añadir que el alcance del amparo que se otorga se ciñe exclusivamente a los demandantes de amparo, don Antonio Muñiz García, don Rafael Muñiz García y Hermanos Muñiz de Ayamonte, S.L. A tal efecto carece de relevancia que la representación procesal de otros condenados en la causa soliciten también el otorgamiento del amparo a su favor, pues hemos venido reiterando (por todas, STC 78/2003, de 28 de abril, FJ 2) la imposibilidad de que quienes se personan en un proceso constitucional de amparo a tenor del art. 51.2 de la Ley Orgánica del Tribunal Constitucional, una vez admitido a trámite el recurso, puedan convertirse en codemandantes y pedir la reparación o la preservación de sus propios derechos fundamentales. De igual forma, en relación con los motivos de impugnación complementarios que también articulan estas partes en sus escritos de alegaciones, también es conocido, conforme a esta doctrina, que no se pueden deducir por las mismas pretensiones propias, independientes del recurso de amparo admitido, que es el que acota el objeto del recurso (STC 192/2004, de 2 de noviembre, FJ 5). El papel de estos comparecientes queda reducido, pues, a formular alegaciones y a que se les notifiquen las resoluciones que recaigan en el proceso, que tiene por objeto, exclusivamente, las pretensiones deducidas por quien lo interpuso en tiempo y forma (SSTC 241/1994, de 20 de julio, FJ 3; y 113/1998, de 1 de junio, FJ 1).</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presentado por don Antonio Muñiz García, don Rafael Muñiz García y Hermanos Muñiz de Ayamonte, S.L.,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vulnerados sus derechos a un proceso con todas las garantías y a la presunción de inocencia (art. 24.2 CE) de los recurrentes.</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Restablecerlos en sus derechos y, a tal fin, anular, respecto de los mismos, la Sentencia de la Sección Segunda de la Audiencia Provincial de Huelva, de 29 de enero de 2010, dictada en rollo de apelación núm. 246-2009, así como el Auto de 3 de mayo de 2010, desestimatorio de la nulidad planteada.</w:t>
      </w:r>
    </w:p>
    <w:p w:rsidRPr="" w:rsidR="00F31FAF" w:rsidRDefault="00356547">
      <w:pPr>
        <w:rPr/>
      </w:pPr>
      <w:r w:rsidRPr="&lt;w:rPr xmlns:w=&quot;http://schemas.openxmlformats.org/wordprocessingml/2006/main&quot;&gt;&lt;w:szCs w:val=&quot;24&quot; /&gt;&lt;/w:rPr&gt;">
        <w:rPr/>
        <w:t xml:space="preserve"/>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julio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