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y don Luis Ignacio Ortega Álvarez,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1996-2002 interpuesto por el Presidente del Gobierno, representado por el Abogado del Estado, contra los arts. 14, apartados 1.3 y 1.4 letras b), c) y e); 32.2 en relación con el art. 31.2; 34.3; 43.4; 44, letras a) en su inciso “en los términos que se precisen reglamentariamente en desarrollo de esta Ley” y g) en su inciso final “que no hayan sido objeto de sanción por infracción urbanística grave”; 80.4; 94; 116.3; 131.2, en cuanto a la frase “cuando se trate de suelo urbanizable, en su condición de suelo sin delimitación de ámbito de actuación ni establecimiento de sus condiciones de desarrollo”; 140.2 en relación con el 149.2; 159, apartado 2.2, letra a) en su inciso “que en ningún caso podrá ser inferior al cincuenta por ciento del valor del aprovechamiento urbanístico atribuido a la parcela o el solar”, en relación con el apartado 2.4; 159.4; y 199.6 de la Ley 15/2001, de 14 de diciembre, del suelo y ordenación territorial de Extremadura. Han comparecido y formulado alegaciones la Junta de Extremadura, en representación del Consejo de Gobierno, y la Asamblea de Extremadura.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 de abril de 2002, el Abogado del Estado, en nombre del Presidente del Gobierno, interpuso recurso de inconstitucionalidad contra los arts. 14, apartados 1.3 y 1.4 letras b), c) y e); 32.2 en relación con el art. 31.2; 34.3; 43.4; 44, letras a) en su inciso “en los términos que se precisen reglamentariamente en desarrollo de esta Ley” y g) en su inciso final “que no hayan sido objeto de sanción por infracción urbanística grave”; 80.4; 94; 116.3; 131.2, en cuanto a la frase “cuando se trate de suelo urbanizable, en su condición de suelo sin delimitación de ámbito de actuación ni establecimiento de sus condiciones de desarrollo”; 140.2 en relación con el art. 149.2; 159, apartado 2.2, letra a) en su inciso “que en ningún caso podrá ser inferior al cincuenta por ciento del valor del aprovechamiento urbanístico atribuido a la parcela o el solar”, en relación con el apartado 2.4; 159.4; y 199.6 de la Ley 15/2001, de 14 de diciembre, del suelo y ordenación territorial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interpuesto por el Presidente del Gobierno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examen de la constitucionalidad de cada uno de los preceptos impugnados, la demanda recuerda la doctrina sentada por el Tribunal Constitucional en sus SSTC 61/1997, 164/2001 y 54/2002 en relación con la distribución de competencias en materia de urbanismo y ordenación del territorio, singularmente en las materias relativas al derecho de propiedad del suelo, normas de valoración del mismo y régimen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relación con el régimen de la propiedad del suelo, se afirma que, de acuerdo con la doctrina establecida en las SSTC 61/1997 y 164/2001, la competencia exclusiva de las Comunidades Autónomas en materia de urbanismo ha de coexistir con la competencia que, ex art. 149.1.1 CE, corresponde al Estado para establecer las condiciones básicas del derecho de propiedad urbana, que le permiten plasmar una determinada concepción de este derecho de propiedad en sus líneas principales y garantizar la igualdad en las posiciones jurídicas fundamentales. Por otro lado, se señala que, tal y como se afirmó en la STC 54/2002, estas condiciones básicas pueden operar como normas delimitadoras de los ámbitos competenciales del Estado y las Comunidades Autónomas que completan el canon de constitucionalidad competencial, puesto que el establecimiento de unas condiciones básicas uniformes limita el ejercicio de las competencias autonómicas con el objeto de garantizar la igualdad de todos los españoles en el ejercicio de sus derechos y en el cumplimiento de sus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las normas de valoración del suelo, el Abogado del Estado afirma que, de acuerdo con la STC 61/1997, el Estado ostenta competencia para establecer los criterios de valoración, puesto que ésta es una materia que se integra tanto en el ámbito de las condiciones básicas del ejercicio del derecho de propiedad, como en el del régimen de expropiación forzosa, encontrando, por tanto, amparo su regulación en el art. 149.1.1 CE y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el Abogado del Estado afirma que el art. 149.1.18 CE atribuye al Estado la competencia exclusiva en materia de legislación sobre expropiación forzosa, por lo que es a éste a quien corresponde la regulación íntegra de la materia, sin perjuicio de aspectos concretos que requieren de un tratamiento especial, como la causa expropiatoria, cuya determinación corresponde a la Administración competente en la materia sobre la que actúe la expropiación. La regulación de la expropiación forzosa se ha llevado a cabo mediante la legislación de expropiación forzosa general y especial, así como a través de la Ley 6/1998, de régimen del suelo y valoraciones (en adelante, LRSV), por lo que el Abogado del Estado indica que será esta última norma la que invoque reiteradamente “por constituir su vulneración la materialización de la inconstitucionalidad denunciada en este recurso en muchas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esta exposición general de la doctrina constitucional sobre la distribución competencial en las materias de régimen de la propiedad del suelo, normas de valoración del suelo y expropiación forzosa, el Abogado del Estado se adentra en el examen de constitucionalidad de cada precepto comenzando con los que se enmarcan en las materias de derecho de propiedad del suelo, valoraciones y régimen de expropiación y abordando después los preceptos que no pueden incardinarse en ninguna de estas tres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afirma que el art. 14.1.3 de la Ley extremeña, al establecer la posibilidad de que el programa de ejecución pueda obligar a los titulares de suelos urbanos no consolidados a costear y ejecutar la parte de las obras “situadas fuera del ámbito de la actuación y que sea precisa para asegurar la conexión a las redes generales de servicios y dotaciones públicas”, modifica sustancialmente el régimen de deberes de la propiedad del suelo previsto en la normativa estatal, pues ese deber se encuentra recogido en ella sólo en relación con los titulares del suelo urbanizable (art. 18.3 Ley 6/1998), vulnerando con ello la competencia del Estado para establecer las condiciones básicas del ejercicio del derecho de propiedad del suelo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14.1.4 b), c) y e), 32.2 en relación con el art. 31.2 y 34.3 al prever deberes para los propietarios de suelo urbano consolidado que no están previstos en la Ley de régimen del suelo y valoraciones para los propietarios de este tipo de suelos, vulneran la competencia estatal para el establecimiento de las condiciones básicas que garantizan la igualdad en el cumplimiento de deberes que corresponde al Estado ex art. 149.1.1 CE, por lo que debe declararse su inconstitucionalidad (STC 54/2002).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44 a) en su inciso “en los términos que se precisen reglamentariamente en desarrollo de esta Ley” prevé una habilitación para la regulación autonómica reglamentaria del criterio para la valoración de los bienes y derechos afectados por una reparcelación voluntaria, vulnerando el art. 23 de la Ley de régimen del suelo y valoraciones y la competencia estatal ex arts. 149.1.1 y 149.1.18 CE para “regular los criterios de valoración tanto en materia de expropiación como en cualesquiera otros supuestos de procedimientos de distribución de beneficios y cargas en materia urbanística”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44 g) en su inciso final (“que no hayan sido objeto de sanción por infracción urbanística grave”) establece una regla de valoración inconstitucional por carecer el legislador autonómico de competencia para establecerla y resultar contraria a la normativa estatal que no contiene esta regla. Es más, el Abogado del Estado afirma que este precepto, al no circunscribir el ámbito de exclusión de valoración a lo que fue expresamente sancionado, al no prever plazo alguno de prescripción y al no delimitar el alcance concreto de la privación del valor de determinados bienes, supone una vulneración del principio non bis in idem (doble sanción sobre los mismos hechos), pudiendo infringir también el derecho a no ser privado de los bienes propios sin indemnización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94, al establecer la no reversión de bienes expropiados para patrimonios públicos de suelo, resulta contrario a lo dispuesto en el art. 40.3 de la Ley de régimen del suelo y valoraciones y vulnera la competencia estatal sobre expropiación forzosa (art. 149.1.18 CE), que incluye tanto el establecimiento de los criterios generales en los que debe reconocerse el derecho de reversión como los supuestos en los que se excluye (STC 164/2001).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131.2, en cuanto a la frase “cuando se trate de suelo urbanizable, en su condición de suelo sin delimitación de ámbito de actuación ni establecimiento de sus condiciones de desarrollo”, debe declararse inconstitucional por contener una norma de valoración de suelo contraria al art. 27.2 de la Ley de régimen del suelo y valoraciones, pues el objetivo del precepto es valorar, como suelo urbanizable sin ámbito delimitado ni fijación de condiciones de desarrollo, un suelo que, en el momento de la expropiación, necesariamente ha de tener un ámbito delimitado y unas condiciones de desarrollo fijadas.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140.2 en relación con el art. 149.2 establece la posibilidad de que la Administración actuante pueda satisfacer el justiprecio expropiatorio mediante la adjudicación de terrenos de valor equivalente sin contar con el acuerdo del propietario expropiado, lo que vulnera la exigencia de acuerdo contemplada por el art. 37 de la Ley de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159, apartado 2.2 letra a) en su inciso “que en ningún caso podrá ser inferior al cincuenta por ciento del valor del aprovechamiento urbanístico atribuido a la parcela o el solar” en relación con el apartado 2.4, establece un criterio de valoración especial para el caso de que el propietario del terreno incumpla el deber de edificar contrario a la legislación estatal que no prevé esta regla de valoración con penalización para el propietario incumplidor del deber de edificar. Su previsión en la legislación autonómica implica una vulneración de las competencias que corresponden al Estado en materia de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art. 159.4 regula un supuesto de pago en especie sin consentimiento del propietario, por lo que se vulnera por este precepto el art. 37 de la Ley de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 199.6 es inconstitucional porque impone una regla de valoración de suelo en los casos en que la expropiación sea consecuencia del incumplimiento de la función social de la propiedad que es contraria a la legislación estatal y para la que la Comunidad Autónoma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art. 43.4 realiza una interpretación libre y laxa del art. 159.4 del texto refundido de la Ley del suelo de 1992, que exonera a los promotores urbanizadores del pago del impuesto de transmisiones patrimoniales y actos jurídicos documentados y del impuesto sobre el incremento del valor de los terrenos de naturaleza urbana. El precepto autonómico extiende el tratamiento fiscal especial de las juntas de compensación al “urbanizador” y a los “titulares de otros derechos” alterando el régimen de beneficios fiscales en distintas modalidades tributarias, lo que implica ejercicio de una competencia normativa que la Comunidad Autónoma no ostenta y que corresponde al Estado ex art. 133.1 y 3 (STC 6/1983) y 149.1.14 CE. Y en el caso del impuesto sobre el incremento del valor de los terrenos de naturaleza urbana, la regulación compete al Estado además de por estos títulos competenciales, también en virtud del art. 149.1.18 (bases del régimen jurídico financiero de la Administración local), pues de acuerdo con las SSTC 19/1987 y 179/1985, la falta de órgano legislativo de los entes locales determina que sea el legislador estatal el que ostente la competencia normativa en materia de haciendas locales. La competencia autonómica en materia tributaria queda circunscrita a sus propios tributos sin que alcance a los que son propios de los entes locales. Y, por otra parte, la facultad estatal para declarar exenciones fiscales no ha sido objeto de cesión o delegación alguna a favor de la Comunidad Autónoma de Extremadura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art. 80.4 impone a los planes de ordenación urbanística la calificación como suelo dotacional de las parcelas cuyo destino efectivo precedente haya sido el uso docente o sanitario o el de elementos funcionales de las redes de infraestructura general e instalaciones adscritas a la defensa nacional, salvo que, previo informe de la Consejería o Administración pública competente por razón de la materia, se justifique la innecesariedad del destino del suelo a tal fin, en cuyo caso se destinará a usos públicos o, excepcionalmente, a vivienda de promoción pública. Según el Abogado del Estado, es una condición básica del derecho de propiedad urbana que ésta sólo puede resultar afectada o limitada en virtud del planeamiento urbanístico realizado de acuerdo con las necesidades de ordenación urbanística de la ciudad (STC 164/2001), por lo que la previsión en la norma autonómica de un destino concreto para determinados terrenos sobre la base de un criterio extra urbanístico como es el “uso efectivo precedente” resulta inconstitucional. Por otra parte, el Abogado del Estado afirma que este art. 80.4 vulnera la autonomía local (art. 140 CE), pues la norma condiciona la planificación urbanística de la ciudad “en detalle” sin justificación alguna relacionada con el urbanismo y la ordenación de la ciudad. La Comunidad Autónoma no puede imponer en un supuesto como éste un determinado criterio a los entes locales, pues como se dijo en la STC 11/1999, “a menos de desfigurar tal modelo de autonomía local no se puede dar prevalencia a la opinión de la Comunidad Autónoma frente a la de la Corporación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además, que el art. 80.4 vulnera la condición básica del derecho de propiedad urbana relativa al principio de equidistribución de cargas y beneficios que establece el art. 5 de la Ley de régimen del suelo y valoraciones, porque “impone determinadas cargas a unos determinados propietarios por el mero hecho del ‘destino efectivo precedente’ de los terrenos”. De acuerdo con el art. 31.2 a) de la Ley extremeña, todas las superficies que, habiendo sido destinadas a dotaciones o servicios públicos vuelvan a tener esa misma naturaleza, se entienden sustituidas unas por otras, con lo que la Administración titular de las mismas sólo podrá percibir aprovechamiento lucrativo en relación con tales superficies cuando exista un exceso en la comparación expresada. Al exigir la ley autonómica, en el art. 80.4, la absoluta identidad entre las superficies preexistentes con las resultantes del nuevo plan, la Administración titular de aquellos bienes nunca tendrá derecho a aprovechamiento lucrativo alguno sobre los mismos y la única forma de que tales bienes no pasen a ser municipales por la mera ejecución del planeamiento consistirá en volver a dedicarlos a un fin público de titularidad estatal, lo que “supone una carga impuesta unilateral y exclusivamente a determinados propietarios con independencia de las aportaciones de otros propietarios y sin que sea posible de ningún modo aplicar el principio de equidistribución”.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interfiere, por otra parte, en las competencias estatales que, a tenor de la Ley de patrimonio del Estado, posee éste sobre sus bienes. Concretamente, sobre la posibilidad de desafectarlos del uso público al que estaban destinados cuando estime que éste ya no es necesario. El legislador autonómico no puede utilizar su competencia urbanística para imponer al Estado que sus terrenos sigan destinándose permanentemente a usos públicos, “ya que ello supondría la práctica desaparición de los bienes patrimoniales del Estado en la Comunidad Autónoma extremeña”.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Abogado del Estado afirma que el art. 80.4 también vulnera los arts. 14.2 y 18 de la Ley de régimen del suelo y valoraciones que establecen los deberes de cesión a que se sujeta la propiedad del suelo, pues se impone a determinados propietarios una calificación urbanística de su inmueble sin la garantía de que las necesidades de ordenación urbanística se vayan a proyectar sobre la propiedad urbana en términos igualitarios, pues es muy probable que si se aplica este precepto, el sacrificio de los titulares de estos terrenos libere de obligaciones de cesión a otros propietarios, sin reparto de las cargas.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con cita de diversas Sentencias sobre discriminación arbitraria e igualdad en la ley (STC 73/2000 y las allí citadas y STC 181/2000), señala también que el art. 80.4 es contrario al art. 9.3 CE que prohíbe la arbitrariedad, pues el precepto impone una determinada calificación del suelo —afectando, por tanto, al derecho de propiedad— exclusivamente en función del criterio del “uso efectivo precedente” que no puede reputarse razonable, que carece de justificación alguna y que resulta contrario al principio de ordenación de la ciudad en función de las necesidades de ordenación urbanística. Debe, por tanto, reputarse arbitrario y, por tanto, inconstitucional, el art. 80.4 porque “prescindiendo de toda justificación y razonabilidad, impone arbitrariamente a los propietarios de determinados terrenos, identificados por su ‘uso efectivo precedente’, una carga urbanística especialmente intensa desligada totalmente de los fines y los principios en que se basa la intervención urbanística sobre la propiedad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art. 116.3, al disponer que los actos dictados en ejercicio de una delegación entre Administraciones se imputarán al órgano delegado, es contrario a lo dispuesto en el art. 13.4 de la Ley 30/1992, de régimen jurídico de las Administraciones públicas y del procedimiento administrativo común que establece, por el contrario, que se imputará al órgano delegante, siendo este precepto una norma básica dictada por el Estado al amparo del art. 149.1.18 CE (STC 50/1999).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Primera de 21 de mayo de 2002, se acordó admitir a trámite el recurso y dar traslado de la demanda y documentos presentados, conforme establece el art. 34 de la Ley Orgánica del Tribunal Constitucional (LOTC), al Congreso de los Diputados y al Senado, así como a la Asamblea y al Consejo de Gobierno de la Junta de Extremadura, por conducto de sus Presidentes, al objeto de que en el plazo de quince días pudieran personarse en el proceso y formular las alegaciones que estimaran convenientes. Asimismo, acordó tener por invocado el art. 161.2 CE en relación con el art. 30 LOTC, para que la admisión del recurso produjera la suspensión de la vigencia de la Ley con respecto a todos los preceptos impugnados (salvo los arts. 43.4 y 116.3) desde la fecha de interposición del recurso para las partes del proceso y desde el día en que aparezca publicada en el “Boletín Oficial del Estado” para los terceros. Por último, también se ordenó publicar la incoación del recurso y de la suspensión acordada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30 de mayo de 2002, la Presidenta del Congreso de los Diputados comunicó el acuerdo de la Mesa de la Cámara de no personarse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Senado, mediante escrito registrado el día 7 de junio de 2002,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7 de junio de 2002, se personó el Letrado de la Junta de Extremadura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13 de junio de 2002, tener por personado al Letrado de la Junta de Extremadura y concederle una prórroga en ocho días más del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Asamblea de Extremadura se personó, mediante escrito de alegaciones registrado en el Tribunal el 13 de junio de 2002,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 hace referencia a supuestos de “suelos urbanos delimitados por el planeamiento para su ‘urbanización’ o ‘reurbanización’ de la que resulte, sobrevenidamente, un incremento en sus posibilidades de aprovechamiento porque se hallen sometidos a un proceso de reforma o renovación urbana”, de tal forma que, en contrapartida, se impone al propietario la carga de asumir el coste de las nuevas dotaciones requeridas. El precepto responde, así, al principio de reparto de cargas y beneficios (art. 5 de la Ley de régimen del suelo y valoraciones) y al mandato constitucional contenido de participación de la comunidad en las plusvalías urbanísticas (art. 47 CE). Por otra parte, señala el Letrado de la Asamblea de Extremadura que el Abogado del Estado cuestiona el art. 9.2 de la Ley, aunque no lo impugna por inconstitucional, y que la definición que la ley extremeña hace del suelo urbano consolidado entra dentro de las competencias autonómicas, pues como se afirmó en la STC 164/2001 (FFJJ 19 y 20), el art. 14 de la Ley de régimen del suelo y valoraciones en modo alguno contiene “criterios concretos sobre cuándo el suelo urbano debe considerarse consolidado por la urbanización y cuándo no”, sino que “los criterios de distinción entre suelo urbano consolidado y no consolidado los establece —en los límites de la realidad— cada Comunidad Autónoma”, por lo que “será cada Comunidad Autónoma, al fijar los criterios de consolidación por urbanización, quien determine también qué suelo urbano soporta deberes de cesión y cuál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Letrado de la Asamblea de Extremadura que la discrepancia expuesta por el Abogado del Estado respecto al art. 14.1.3 recurrido en su totalidad se centra, sin embargo, en un aspecto concreto que se circunscribe al inciso final que dice “salvo que así se estableciera en el Programa de Ejecución”, ya que en lo demás el precepto es acorde con la interpretación que el propio Abogado del Estado hace de las “condiciones básicas de la igualdad”. Por otro lado, el Letrado de la Asamblea de Extremadura afirma que la Ley 15/2001 ha eximido, con carácter general, a los propietarios de suelo urbano no consolidado del deber de costear obras de conexión con las redes generales, “pero establece la posibilidad de que el Programa de Ejecución pueda, excepcionalmente, imponer tal deber si se dan las circunstancias de desconexión con ámbitos de suelo urbano no consolidado por la urbanización y alejados de los núcleos de población, que cuentan con redes de dotaciones y servicios públicos, claro está que motivadamente y con pleno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letras b), c) y e) del art. 14.l.4 entiende que son acordes con el art. 14 de la Ley de régimen del suelo y valoraciones, que impone a los propietarios de suelo urbano consolidado el deber de completar a su costa la urbanización necesaria para que los mismos alcancen —si aún no la tuvieran— la condición de solar, y la Ley extremeña 15/2001, dentro del margen de configuración legal de los deberes urbanísticos de la propiedad de que dispone la Comunidad Autónoma, establece que el “deber de completar a su costa la urbanización” alcanza a la aportación del suelo correspondiente como un corolario necesario de aquella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art. 34.3 alega que establece una fórmula de cálculo de la cuota parte de suelo dotacional que debe ceder el propietario de suelo urbano al que el planeamiento atribuye un incremento de aprovechamiento, para que la parte resulte proporcional al aprovechamiento adicional atribuido, es decir, para que se produzca de forma equidistributiva.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 la Asamblea de Extremadura afirma que el art. 43.4 no establece ninguna exención tributaria ni es inconstitucional pues “se limita a formular una declaración vacía”, una remisión en blanco a la legislación sobre la materia, por lo que la Comunidad Autónoma no se ha apropiado de ninguna competencia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del art. 44 letra a) en su inciso “en los términos que se precisen reglamentariamente en desarrollo de esta ley”, el Letrado de la Asamblea afirma que la Ley 15/2001 reconoce la prevalencia de la regulación estatal en materia de valoraciones y, únicamente, a efectos de precisión, se remite al reglamento autonómico. Además, afirma que de la doctrina constitucional se deriva que no es competencia del Estado regular la reparcelación urbanística, pues ésta no es una institución expropiatoria [STC 61/1997, FJ 28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letra g) del art. 44 expone que contiene una regla acorde con los principios de buena fe e interdicción del enriquecimiento sin causa. Además no establece técnicamente una sanción, sino una simple regla de valoración. Tampoco prevé la privación de un bien propio, pues no existe apropiación ni patrimonialización del bien ilícitamente construido.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Letrado de la Asamblea considera que el art. 80.4 cae dentro de las competencias urbanísticas que corresponden a la Comunidad Autónoma, pues es a ella a la que corresponde regular y fijar el contenido de la potestad de ordenación urbanística, respondiendo el precepto al objetivo establecido en el art. 47 CE de evitar la especulación. Por otra parte, el que la norma imponga un límite a la potestad de innovación del planeamiento en atención a la ordenación prexistente no puede considerarse, a su juicio, contrario a la autonomía municipal, pues el alcance de la potestad de los municipios depende de los términos de la legislación autonómica, tal y como se desprende del art. 25.2 de la Ley reguladora de las bases de régimen local. Tampoco, en su opinión, vulnera el precepto el principio de justa distribución de cargas y beneficios, pues si el bien inmueble fuere de propiedad privada, se deberá obtener mediante expropiación, ocupación o reparcelación, con la pertinente indemnización, y si no fuere privado, se produciría una vinculación singular con obligación también de indemnización conforme al art. 43 de la Ley de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extremeña considera que el art. 80.4 no vulnera las competencias estatales, en función de la legislación sobre patrimonio del Estado, sobre sus propios bienes patrimoniales, pues cuando los bienes se desafectan quedan sometidos a la ordenación urbanística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también rechaza el Letrado de la Asamblea extremeña que el art. 80.4 vulnere el principio de interdicción de la arbitrariedad de los poderes públicos (art. 9.3 CE), “pues ello, tratándose del legislador supone un auténtico despropósito argumental cuando por otra parte, la vinculación de los terrenos conforme al destino efectivo precedente queda suficientemente justificado por los motivos de interés general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116.3 no es, a su juicio, contrario al art. 13 de la Ley 30/1992 pues éste regula únicamente la delegación ordinaria de competencias entre órganos y a favor de entes instrumentales de la Administración de que se trate, pero no las delegaciones intersubjetivas entre Administraciones territoriales o entre éstas y un ente instrumental de otra Administración, que es a las que ha de entenderse referido el art. 116.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Para el Letrado de la Asamblea extremeña, el art. 131.2 impugnado en cuanto a la frase “cuando se trate de suelo urbanizable, en su condición de suelo sin delimitación de ámbito de actuación ni establecimiento de sus condiciones de desarrollo” se adecúa, de manera estricta, a la legislación estatal. En la legislación extremeña el instrumento que legitima la ejecución de las actuaciones urbanizadoras en el suelo urbanizable es el programa de ejecución que identifica “definitivamente el ámbito espacial concreto que delimita la actuación y establece las condiciones para su desarrollo” (art. 118.1). En tanto no se aprueba el programa, el suelo urbanizable está sometido al régimen del suelo urbanizable sin programa de ejecución que, de acuerdo con el art. 30, es el régimen propio del suelo no urbanizable común, es decir, el régimen jurídico establecido en el art. 16.2 de la legislación estatal, por lo que, de conformidad con el art. 27.1 de la Ley de régimen del suelo y valoraciones, su valor deberá ser el correspondiente al suelo no urbanizable o rústico y no el residual del art. 27.2.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cuanto al art. 140.2 en relación con el art. 149.2 al que remite, entiende que no regula la expropiación como instituto garantizador del derecho de propiedad privada, sino el sistema de expropiación como sistema de ejecución del planeamiento urbanístico, de lo que se siguen importantes consecuencias en el plano competencial, puesto que el Estado es competente para regular la expropiación forzosa, pero no para regular el sistema de expropiación (STC 61/1997). Por otra parte, según el Letrado de la Asamblea extremeña, carece de toda lógica que el legislador autonómico urbanístico pueda imponer a los propietarios la satisfacción de su derecho al aprovechamiento mediante la adjudicación forzosa de solares correspondientes a su valor en los sistemas de compensación y cooperación, mediante la técnica de la reparcelación forzosa, y no pueda hacerlo en el sistema de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extremeña considera que el art. 37 de la Ley de régimen del suelo y valoraciones debe interpretarse como una habilitación general al pago en especie mediando acuerdo del expropiado, pero no como una prohibición. Y, en todo caso, entiende que es posible realizar una interpretación del art. 140.2 de la Ley extremeña acorde con el art. 37 de la Ley de régimen del suelo y valoraciones pues “si se interpreta éste como un precepto prohibitivo entonces la remisión hecha al art. 149.2 … debe integrarse con la exigencia del acuerdo del propietario, en todo caso, para el pago en solares”.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 159, apartado 2.2 letra a), en su inciso “que en ningún caso podrá ser inferior al cincuenta por ciento del valor del aprovechamiento urbanístico atribuido a la parcela o solar” que se impugna en relación con el apartado 2.4, no prevé, a su juicio, una expropiación forzosa, sino “una transmisión forzosa de la propiedad, heredera de la venta forzosa tradicional en nuestra legislación urbanística estatal”. El Letrado de la Asamblea de Extremadura acepta que, efectivamente, como señala el Abogado del Estado, la regulación de la venta forzosa contenida en el art. 228.3 del texto refundido de la Ley del suelo de 1992 fue derogada por la Ley de régimen del suelo y valoraciones de 1998 y no fue sustituida por otra norma equivalente, pero considera que tal derogación no implica una prohibición, de tal forma que su previsión en la legislación autonómica vulnere el marco estatal. Por otra parte, tal y como se afirmó en la STC 61/1997, la competencia del Estado para establecer reducciones de aprovechamiento no es plena, sino que alcanza a la determinación de aquellas ligadas al incumplimiento de los deberes por él articulados como condiciones básicas, así como a la fijación de un tope máximo a las reducciones autonómicas, pero no puede impedir que éstas, dentro de esas reglas, fijen por sí mismas el porcentaje de reducción que estimen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impugnación del art. 159.4 debe, en opinión del Letrado de la Asamblea de Extremadura, desestimarse porque, por las razones ya expuestas, considera que el art. 37 de la Ley de régimen del suelo y valoraciones no debe ser interpretado como prohibición sino como habilitación general. El pago en especie sin acuerdo del afectado debe ser posible en supuestos tales como el sistema de expropiación o el sistema de enajenación forzosa, que son técnicas específicas de gestión del urbanismo, en las que “la conexión con la competencia urbanística es más intensa que con el instituto expropiatorio que es sólo instrumental”. No obstante, en caso de que se interpretara el art. 37 de la Ley de régimen del suelo y valoraciones como un precepto prohibitivo, también cabría una interpretación acorde con el mismo del art. 159.4, pues tal precepto se limita a hacer referencia al “supuesto de opción por pago en edificación resultante” sin determinar si dicho supuesto requiere o no, en todo caso, acuerdo con el propietario, “por lo que en modo alguno puede entenderse incompatible con el art. 37 LRSV 98 de cualquier modo en que éste se interprete”.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art. 199.6 no es inconstitucional, a su juicio, puesto que, como se ha argumentado en relación con el art. 159, la ley autonómica respeta y presupone los criterios de valoración de la legislación estatal, sobre los que se limita a aplicar una reducción porcentual como consecuencia del incumplimiento de deberes urbanísticos, lo que entra dentro de sus competencias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22 de junio de 2002 se personó el Letrado de la Junta de Extremadura, en representación del Consejo de Gobierno de la Comunidad Autónoma, interesando la inadmisión del recurso o, subsidiariamente, su desestimación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Letrado de la Junta de Extremadura afirma que procede la inadmisión del recurso, al concurrir un vicio insubsanable que radica en no haberse emitido el informe preceptivo del Consejo de Estado (art. 22.6 de la Ley Orgánica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 la Junta de Extremadura cuestiona los planteamientos generales en los que se apoya la demanda. Así considera que, frente a lo que se dice en la demanda, de acuerdo con la doctrina constitucional no existe ninguna distribución competencial “en materia de urbanismo”; lo que ha afirmado el Tribunal Constitucional (SSTC 61/1997 y 164/2001) es que la competencia exclusiva de las Comunidades Autónomas en materia de urbanismo ha de coexistir y puede resultar condicionada por las competencias estatales ex art. 149.1 CE. También se opone a la afirmación que figura en la demanda de que “el Estado tiene competencia normativa exclusiva para establecer las condiciones básicas del ejercicio de la propiedad urbana” y señala que responde a la errónea idea de que la Ley sobre régimen del suelo y valoraciones lo que puede establecer y establece es una regulación básica de contenido urbanístico. Una concepción que el Letrado de la Junta considera contraria al alcance dado a la competencia estatal ex art. 149.1.1 CE en la doctrina constitucional y, singularmente, en la STC 61/1997. Finalmente, también señala —con cita de doctrina constitucional (SSTC 37/1987; 17/1990; 186/1993)— que la competencia sobre expropiación forzosa “no excluye que por Ley autonómica puedan establecerse, en el ámbito de sus propias competencias, los casos o supuestos en que procede aplicar la expropiación forzosa, determinando las causas de expropiar o los fines de interés público a que aquélla debe servir”.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14, dirá que regula los deberes de los propietarios del suelo tomando como referencia la clasificación del suelo de la legislación estatal y sin separarse de ella. En la demanda se discute el criterio utilizado para configurar el suelo urbano consolidado por la urbanización, pero no se impugna el art. 9.2, por lo que el conflicto, a su juicio, ha de situarse en el estatuto legal atribuido a dicha categoría de suelo. Por otra parte, el Letrado de la Junta de Extremadura señala que pese a que el art. 14.1.3 se ha recurrido entero, de la argumentación se deduce que el único aspecto problemático del precepto es el inciso final que dice “salvo que así se estableciera en el Programa de Ejecución”. Este inciso responde a la idea de que puede haber ámbitos de suelo urbano no consolidado por la urbanización externos y aun alejados de los núcleos de población consolidados y, por tanto, de las redes de dotaciones y servicios públicos, de lo que deriva la necesidad de que, en tales casos, tengan los propietarios del mismo el deber de conexión a las redes exteriores, sin que ello sea contrario a la Ley sobre régimen del suelo y valoraciones de 1998 pues “ésta no agota, por definición, el estatuto de facultades y deberes de los propietarios de cada clase de suelo, sino que establece las condiciones básicas de su igualdad” (STC 164/2001, FJ 20). En definitiva, a su entender, dentro del marco común de la Ley sobre régimen del suelo y valoraciones caben distintas opciones legales en relación con el estatuto legal de la propiedad en las diversas clases y categorías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Extremadura considera que el reproche de inconstitucionalidad que se dirige a las letras b), c) y e) del art. 14.1.4 se circunscribe a la referencia al suelo consolidado que no tenga aún la condición de solar y, por tanto, no alcanza a las letras c) y e) del precepto, que sólo son aplicables al “restante suelo urbano no consolidado”, centrándose la controversia en el apartado b). Este apartado, por su parte, dirá, es acorde con el art. 14.1 de la Ley de régimen del suelo y valoraciones que impone a los propietarios el deber de “completar a su costa la urbanización necesaria para que los mismos alcancen —si aún no la tuvieran— la condición de solar”, por lo que mientras no se adquiera esta condición pesa sobre el propietario la carga de la urbanización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32 alega que, al igual que el art. 14, distingue entre suelo urbano no consolidado incluido en unidades de actuación urbanizadora y el restante suelo urbano, por lo que lo dispuesto en su apartado 2 en relación con las obligaciones de cesión no se refiere igualmente a todo el suelo urbano, sino que dependerá del grado preexistente de dotación y consolidación por la urbanización, esto es, de si es o no suelo consolidado por la urbanización. Así, a su juicio, lo pone de relieve lo dispuesto en la letra a) del apartado que prescribe la afectación de los terrenos “al cumplimiento por sus propietarios de los deberes pendientes entre los enumerados en el art. 14”, es decir, “no de todos los deberes urbanísticos, sino sólo de aquéllos que le sean aplicables a la categoría de suelo de que se trate y se hallen todavía pendientes de cumplimiento”. Por ello, dirá, los deberes se concretan de la siguiente forma: 1) respecto del suelo dotacional no se prescribe el deber de ceder todo el suelo destinado a usos de este carácter, sino sólo el necesario para obtener la condición de solar; 2) respecto al suelo lucrativo, la cesión no se fija en el diez por ciento del aprovechamiento del sector, sino que se calcula sobre la diferencia entre el aprovechamiento objetivo permitido por el nuevo plan y el preexistente lícitamente realizado, lo que implica que sólo resulte de aplicación en el suelo urbano no consolidado por la urbanización, ya que en el consolidado no hay tal diferencia ni, por ende, base de cálculo para la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impugnación del art. 34.3 late de nuevo, en opinión del Letrado de la Junta de Extremadura, la confusión entre el suelo urbano consolidado y el no consolidado por la urbanización, pues, en realidad, el coeficiente reductor indicado en el mismo es aplicable únicamente al suelo urbano no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al art. 43.4, alega que contiene una remisión en blanco a la legislación competente (estatal o autonómica) por lo que “en nada empece para el ejercicio de la potestad tributaria por el legislador a que competa”. No obstante, el Letrado de la Junta de Extremadura considera que “si en un impuesto de la competencia legislativa estatal se articulan medidas de fomento de determinadas actividades urbanísticas privadas, deberá ser el legislador urbanístico el competente para integrar su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del art. 44 a) alega que aunque remite a “los términos que se precisen reglamentariamente en desarrollo de esta Ley” previamente dispone que, para la valoración reparcelaria, en defecto de acuerdo unánime entre los afectados, se aplicarán “los criterios previstos por la legislación general pertinente”, reconociéndose la prevalencia de la legislación estatal en materia de valoraciones y remitiendo al reglamento autonómico “sólo en su marco”. Ahora bien, el Letrado de la Junta de Extremadura también afirma que “la intensidad del título estatal ex art. 149.1.18 CE no es la misma si se trata de valoraciones expropiatorias que si se trata de otras, y en particular las reparcelatorias, porque la reparcelación es una técnica típicamente urbanística y sólo asimilable por analogía a la expropiación” [STC 61/1997, FJ 28 e)]. Es más, el propio art. 23 de la Ley de régimen del suelo y valoraciones dispone que en materia de reparcelación, los criterios de valoración establecidos en la misma serán de aplicación “de conformidad con lo que establezca la legislación urbanística”, con lo que reconoce un margen de configuración al legislador autonómico; margen de configuración que es precisamente el que, en su opinión, ha ejercido el legislador extremeño.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g) del art. 4, la indemnizabilidad del valor de las plantaciones, instalaciones y construcciones “que no hayan sido objeto de sanción por infracción urbanística grave” es acorde, a su entender, con los principios de buena fe y de interdicción del enriquecimiento sin causa, ya que no procede indemnizar obras y construcciones realizadas en infracción de la ordenación urbanística. El legislador extremeño posee, además, a su juicio, competencia para regular este aspecto, teniendo en cuenta lo anteriormente dicho sobre las competencias en materia de valoraciones en el ámbito de la reparcelación. Y, por otra parte, la alegación sobre la vulneración del principio non bis in idem no puede admitirse, según el Letrado de la Junta de Extremadura, por razones formales ya que, dada la vaguedad e impresión de la misma, no cabe entender cumplida la carga de argumentación de la inconstitucionalidad del precepto. En todo caso, dirá, la exclusión de la valoración de obras e instalaciones ilegales no es una sanción, sino una regla de valoración, y tampoco constituye privación de un bien propio porque no existe patrimonialización del bien ilícitamente construido.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Según el Letrado de la Junta de Extremadura, el art. 80.4 no es contrario a los fines de la ordenación urbana, sino que, por el contrario, persigue evitar la especulación (art. 47 CE) y mantener el nivel de dotaciones alcanzado, imponiendo un límite a la potestad de innovación del planeamiento. El precepto no vulnera, a su juicio, la autonomía local, pues ésta opera dentro de los límites fijados en la legislación estatal y autonómica, tal y como dispone el art. 25.2 d) de la Ley reguladora de las bases de régimen local. Tampoco lo considera contrario al principio de justa distribución de cargas y beneficios, pues el art. 80.4 no regula el estatuto subjetivo de la propiedad, sino el estatuto objetivo del suelo y, precisamente, en el caso de suelos cuyo destino precedente ha sido el dotacional público no procede nueva equidistribución. Por otra parte, continuará afirmando, no se vulneran las competencias estatales en materia de patrimonio del Estado, pues las facultades que el Estado tiene sobre sus bienes patrimoniales deben ejercerse de acuerdo con la legislación urbanística. Y, por último, entiende que ha de rechazarse la tacha de arbitrariedad porque ni produce discriminación, ni incurre en irracionalidad ya que el criterio del destino precedente se encuentra justificado en aras de intereses públicos atendibles.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art. 94 sostendrá que no vulnera el art. 40 de la Ley de régimen del suelo y valoraciones puesto que el supuesto de hecho de la norma autonómica impugnada no coincide con el del apartado 3 del art. 40. El precepto impugnado, dirá, se refiere a la exclusión de la reversión cuando se ha producido la aplicación efectiva de los bienes expropiados a su fin “aun cuando con posterioridad se produzca, en virtud del planeamiento, un cambio en el destino que se les haya dado”, mientras que el precepto estatal no se refiere a cualquier innovación del planeamiento, pues han de concurrir dos requisitos que no se contemplan en la regla autonómica: 1) que el cambio de destino se produzca como consecuencia de una modificación del planeamiento que no se efectúe en el marco de la revisión de éste y 2) que se alteren los usos, intensidades o aprovechamientos y ello supusiera un incremento de valor de los mismos”. El ámbito de aplicación del precepto autonómico es, por tanto, a su juicio, más amplio que el ámbito de la regla estatal, por lo que, en su caso, será necesario hacer una interpretación conforme a la Constitución, de acuerdo con la cual, la norma estatal sería una regla especial que desplazaría la aplicación de la norma autonómica cuando concurrieran los requisitos de su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dirá, la regla autonómica tiene, por el contrario, un carácter de norma especial respecto al art. 40 de la Ley de régimen del suelo y valoraciones porque se refiere solamente a la reversión de los bienes de los patrimonios públicos de suelo y hay que tener en cuenta que, al ser el patrimonio público de suelo un instituto típicamente urbanístico, la Comunidad Autónoma tiene competencia para regular la reversión de los bienes expropiados con destino al mismo (STC 164/2001).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según el Letrado de la Junta de Extremadura, la singularidad del patrimonio público de suelo —dotado de un régimen exorbitante respecto del patrimonial común de las Administraciones públicas y situado a medio camino entre la patrimonialidad y la demanialidad— determina que su inclusión debería hacerse más bien en los apartados 2 a) y 4 del art. 40 de la Ley de régimen del suelo y valoraciones, de acuerdo con los cuales la efectiva implantación del uso para el cual fue expropiado un terreno excluye la reversión aunque posteriormente dicho suelo reciba otro destino siempre que éste tenga asimismo cabida dentro de la institución a que obedeció la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116.3 entiende que no es contrario al art. 13 de la Ley 30/1992, de 26 de noviembre, de régimen jurídico de las Administraciones públicas, pues este precepto no regula las delegaciones intersubjetivas entre Administraciones territoriales o entre una de ellas y un ente instrumental de otra, que es a las que se refiere el art. 116.3 de la Ley extremeña.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impugnación del art. 131.2, dirá, carece de sentido puesto que se adecúa plenamente a la legislación estatal. Según el Letrado de la Junta de Extremadura, mientras no se aprueba el programa de ejecución que contempla la legislación extremeña, el suelo necesariamente se rige por el régimen jurídico del suelo urbanizable establecido en el art. 16.2 de la legislación estatal y su valor será, conforme al art. 27.1 de la ley estatal, el correspondiente al suelo no urbanizable o rústico y no el residual del art. 27.2.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 140.2 en relación con el art. 149.2 es, a su juicio, acorde con la Constitución pues no regula la expropiación forzosa sino el sistema de expropiación como técnica de ejecución del planeamiento. El Letrado de la Junta de Extremadura afirma que la legislación expropiatoria es competencia del Estado, pero no la legislación sobre el sistema de expropiación (STC 61/1997). Además, en su opinión, “carece de toda lógica que el legislador urbanístico pueda imponer a los propietarios la satisfacción de su derecho al aprovechamiento mediante la adjudicación forzosa de los solares correspondientes a su valor en los sistemas de compensación y cooperación, mediante la técnica de la reparcelación forzosa, pero no así en el sistema de expropiación, como pretende el recurrente”. Por otra parte, el art. 37 de la Ley de régimen del suelo y valoraciones puede y debe interpretarse, en su opinión, como una habilitación general y no como una prohibición, es decir, el precepto habilita con carácter general a la Administración a sustituir el pago en metálico por el pago en especie cuando así lo acuerde con los afectados, pero ello no impide que el legislador competente en materia de ejecución urbanística amplíe dicha habilitación en el sistema de expropiación, cuya regulación le compete. Pero, en todo caso, incluso si se entiende que el art. 37 de la Ley de régimen del suelo y valoraciones tiene un carácter prohibitivo, sería posible, dirá, una interpretación conforme a la Constitución del art. 140.2 de la Ley extremeña, pues cabría integrar el art. 149.2 con el requisito del acuerdo del propietario para que el pago se llevara a cabo en especie.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cuanto al inciso recurrido del art. 159.2.2 a) alega que sigue la línea de la regulación de la venta forzosa con reducción del aprovechamiento que establecía el art. 228.3 del texto refundido de la Ley del suelo de 1992 que el Tribunal Constitucional consideró conforme a la Constitución (STC 61/1997, FJ 32). El precepto autonómico, dirá, no establece ninguna regla de valoración, ni invade la competencia ajena, ya que una cosa es el valor del suelo y otra el precio a pagar por una enajenación forzosa, que puede experimentar una reducción como consecuencia de un incumplimiento de deberes por su propietario. Es más, de acuerdo con la doctrina constitucional [STC 61/1997, FJ 17.1 f)], el Estado sólo tiene competencia, a su juicio, para fijar por sí mismo reducciones ligadas al incumplimiento de los deberes por él articulados como condiciones básicas de la igualdad y fijar un tope máximo a las reducciones autonómicas, “pero lo que no puede es impedir a éstas arbitrar esta técnica al servicio de la articulación que hagan de los deberes urbanísticos, porque ello desconocería su competencia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Para el Letrado de la Junta de Extremadura, en realidad, del art. 159.4 se discute únicamente el inciso que contempla “el supuesto de opción por pago en edificación resultante” que debe reputarse constitucional bien por considerar que el art. 37 de la Ley de régimen del suelo y valoraciones es una norma que contiene una habilitación general del pago en especie mediante acuerdo que no prohíbe al legislador competente ampliar dicha habilitación aun en defecto de acuerdo o bien, aun entendiendo que el art. 37 de la Ley de régimen del suelo y valoraciones prohíbe el pago en especie sin acuerdo del afectado, mediante la realización de una interpretación conforme del art. 159.4 de la Ley extremeña que integre en la misma el requisito del acuerdo del propietario.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impugnación del art. 199.6 debe desestimarse, a su juicio, por los mismos motivos expuestos en relación con el inciso recurrido del art. 159.2.2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escrito del Letrado de la Junta de Extremadura registrado en el Tribunal el 22 de junio de 2002 se solicitó que, sin esperar el transcurso del plazo de cinco meses previstos en el art. 161.2 CE, se procediera al levantamiento de la suspensión de la vigencia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2002, la Sección Primera del Tribunal acordó oír a las partes personadas para que, en el plazo de cinco días, expusieran lo que consideraran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por escrito registrado en este Tribunal el 24 de julio de 2002 solicitó el mantenimiento de la suspensión que afectaba a todos los preceptos impugnados excepto los arts. 43.4 y el 116.3.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ATC 174/2002, de 1 de octubre, el Pleno del Tribunal Constitucional acordó levantar la suspensión de los preceptos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julio de 2012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frente a diversos preceptos de la Ley 15/2001, de 14 de diciembre, del suelo y ordenación territorial de Extremadura. En concreto, los preceptos impugnados son los arts. 14, apartados 1.3 y 1.4 b), c) y e); 32.2 en relación con el art. 31.2; 34.3; 43.4; 44, letras a) en su inciso “en los términos que se precisen reglamentariamente en desarrollo de esta Ley” y g) en su inciso final “que no hayan sido objeto de sanción por infracción urbanística grave”; 80.4; 94; 116.3; 131.2 en cuanto a la frase “cuando se trate de suelo urbanizable, en su condición de suelo sin delimitación de ámbito de actuación ni establecimiento de sus condiciones de desarrollo”; 140.2 en relación con el art. 149.2; 159, apartado 2.2, letra a) en su inciso “que en ningún caso podrá ser inferior al cincuenta por ciento del valor del aprovechamiento urbanístico atribuido a la parcela o el solar” en relación con el apartado 2.4; 159.4 y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detalla en los antecedentes de esta Sentencia, el Abogado del Estado plantea que los preceptos recurridos incurren en inconstitucionalidad por vulnerar la competencia estatal para establecer las condiciones básicas que garanticen la igualdad de todos los españoles en el ejercicio de los derechos y el cumplimiento de los deberes constitucionales (art. 149.1.1 CE), ya que alteran el régimen jurídico estatal de los deberes de los propietarios del suelo urbano; por vulnerar la competencia estatal para establecer la legislación sobre valoraciones (arts. 149.1.1 y 149.1.18 CE) y expropiación forzosa (art. 149.1.18 CE); e, incluso, por vulnerar las competencias del Estado previstas en los arts. 133.1, 149.1.1, 149.1.14 y 149.1.18, así como los derechos y principios contenidos en los arts. 25.1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las representaciones procesales de las instituciones autonómicas comparecidas se oponen, con argumentaciones muy similares, que en los antecedentes también se detallan, al anterior planteamiento. Ambas representaciones rechazan que los preceptos impugnados incurran en las infracciones constitucionales que se les achacan al haber sido dictados al amparo de la competencia exclusiva de la Comunidad Autónoma extremeña en materia de urbanismo (art. 148.1.3 CE) y no vulnerar los preceptos constitucionales invocados por el Abogado del Estado. Discrepan, sobre todo, de la interpretación y alcance que confiere el Abogado del Estado a las competencias exclusivas del Estado con incidencia en el ámbito urbanístico (art.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dilucidar el fondo del asunto, hemos de tratar de algunos aspectos que conviene analizar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preciso abordar la cuestión planteada por el Letrado de la Junta de Extremadura sobre la concurrencia de un vicio insubsanable, consistente en no haberse emitido el informe preceptivo del Consejo de Estado [art. 22.6 de la Ley Orgánica 3/1980, de 22 de abril, del Consejo de Estado (en adelante, LOCE)], que determinaría la inadmisión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22.6 de la LOCE establece, efectivamente, que la Comisión Permanente del Consejo de Estado deberá ser consultada respecto de la impugnación de las disposiciones y resoluciones adoptadas por los órganos de las Comunidades Autónomas ante el Tribunal Constitucional, con carácter previo o posterior a la interposición del recurso. Sin embargo, como ya tuvimos ocasión de señalar en la STC 192/2000, de 13 de julio, FJ 3, “el propio art. 22.6 LOCE, al prever que la consulta sea previa o por el contrario posterior a la interposición del recurso, permite que la impugnación se realice antes de haber el Gobierno de la Nación recibido la consulta, de modo que ésta puede ser evacuada durante la tramitación del recurso interpuesto” y ello es “una muestra evidente de que no se trata de un requisito previo o sine qua non para la interposición de recursos constitucionales”. Es más, como también dijimos en aquella Sentencia, este Tribunal, a la hora de admitir o inadmitir los recursos constitucionales que se interpongan ante el mismo, debe regirse únicamente por su propia Ley Orgánica (STC 192/2000, de 13 de julio, FJ 3) y, en lo que se refiere a los recursos de inconstitucionalidad, por los requisitos de procedibilidad establecidos en los arts. 31 y siguientes. En definitiva, la consulta al Consejo de Estado prevista en la LOCE no afecta a la interposición del recurso de inconstitucionalidad desde el punto de vista de su admisibilidad procesal (STC 192/2000, de 13 de julio, FJ 3), por lo que debe desestimarse el óbice procesal aducido por el Letrado de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Despejado el obstáculo procesal expuesto, es preciso ahora abordar la incidencia de las modificaciones normativas que han tenido lugar durante la pendencia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necesario tener en cuenta que, de acuerdo con nuestra doctrina sobre el ius superveniens en procesos de naturaleza competencial, el control de normas impugnadas por incurrir en un posible exceso competencial ha de hacerse de acuerdo con el bloque de constitucionalidad y con las demás normas que operan de parámetro de enjuiciamiento que estén vigentes en el momento de dictar Sentencia (por todas, STC 134/2011, de 20 de julio, FJ 2). Procede, por ello, señalar que este pronunciamiento se realizará a la luz de la delimitación de competencias que resulta de la reforma del Estatuto de Autonomía de Extremadura llevada a cabo por la Ley Orgánica 1/2011, de 28 de enero (en adelante, EAE), que atribuye a esta Comunidad Autónoma competencia exclusiva en materia de urbanismo (art. 9.31), si bien lo cierto es que la reforma no ha introducido, en este punto, cambio alguno respecto a la redacción del Estatuto vigente en el momento de la interposición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Mayor relevancia tienen las modificaciones que se han producido en la legislación del Estado que ha de utilizarse, como parámetro de enjuiciamiento, para la resolución de la presente controversia. En efecto, la Ley 6/1998, de 13 de abril, de régimen del suelo y valoraciones, sobre la que gira la argumentación de las partes en sus respectivos escritos, fue derogada por la disposición derogatoria única a) de la Ley 8/2007, de 28 de mayo, de suelo que, a su vez, fue derogada por la disposición derogatoria única a) del Real Decreto Legislativo 2/2008, de 20 de junio, por el que se aprueba el texto refundido de la Ley de suelo, actualmente vigente. Es, pues, esta última norma la que se tendrá en cuenta, cuando proceda, para resolver las cuestiones planteadas en este recurso. Y el mismo criterio de atender a la normativa estatal actualmente vigente se adoptará respecto a cualesquiera otras normas estatales que, mencionadas o no en el escrito de las partes, tengan relevancia para la resolución de la controversia, pudiendo ya destacarse, en este sentido, el Real Decreto 1492/2011, de 24 de octubre, por el que se aprueba el Reglamento de valoraciones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Ley 8/2007, de 28 de mayo, de suelo, como el texto refundido de la Ley de suelo actualmente vigente han sido impugnados ante este Tribunal encontrándose los correspondientes recursos (recursos de inconstitucionalidad 6963-2007; 6964-2007; 6965-2007; 6973-2007; 7020-2008 y 7231-2008) pendientes de resolución. Es preciso, por tanto, advertir que la valoración que este Tribunal haya de hacer, para la resolución del presente recurso, del texto refundido de la Ley de suelo del 2008 en cuanto canon de constitucionalidad de los preceptos autonómicos impugnados, se realiza, exclusivamente, a efectos de la resolución de la controversia competencial que en el mismo se plantea, sin prejuzgar en absoluto cualesquiera otros motivos de inconstitucionalidad —especialmente de carácter sustantivo— que aquí no se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autonómica recurrida ha sido objeto de modificación por la Ley 9/2010, de 18 de octubre y, concretamente y en lo que interesa a efectos de este recurso, se han visto afectados los apartados 1.3 y 1.4 b), c) y e) del art. 14, los arts. 31.2 y 32.2 y el art. 34.3. La ley impugnada ha sido objeto, también, de otras modificaciones que no afectan, sin embargo, al contenido de la misma que es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relación con las modificaciones normativas en procesos constitucionales de naturaleza competencial,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En aplicación de estos criterios, procede, por tanto, analizar si se ha producido una pérdida de objeto del proceso constitucional respecto a los artículos impugnados en este recurso que han sido modificados por la Ley 9/2010, es decir, respecto a los arts. 14.1.3; 14.1.4 b), c) y e); 31.2; 32.2 y 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hay que advertir que el Abogado del Estado impugnó estos preceptos por considerar que los mismos imponían deberes a los propietarios de suelo urbano consolidado o no consolidado contrarios al régimen de deberes establecido por la Ley de régimen del suelo y valoraciones que, efectivamente, para configurar las condiciones básicas para garantizar la igualdad de deberes del propietario del suelo se basaba en la distinción clásica entre suelo urbano (consolidado y no consolidado), urbanizable y no urbanizable. En el nuevo texto refundido de la Ley de suelo, el legislador estatal —en ejercicio de la competencia que le corresponde ex art. 149.1.1 CE (STC 61/1997, de 20 de marzo, FFJJ 7 a 10)— ha establecido estas condiciones básicas abandonando como premisa o presupuesto previo la tradicional clasificación tripartita del suelo y, por ello, dejando la regulación de la clasificación del suelo a las legislaciones urbanísticas autonómicas, distingue ahora únicamente dos situaciones básicas de suelo: el suelo rural y el suelo urbanizado.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ley estatal no establece las facultades y deberes en función de la situación básica en la que se encuentra el suelo. La situación básica tiene incidencia en el estatuto de la propiedad, pero la Ley —a diferencia de lo que hacían las anteriores— no define las facultades y deberes que corresponden a cada clase de suelo. En sus arts. 8 y 9 define esas facultades y deberes en abstracto como integrantes del derecho de propiedad y su concreción no se vincula exclusivamente a la situación básica en que se encuentra el suelo, sino también a su destino y al estadio en el que se encuentran los terrenos dentro de los procesos de transformación urbanística. Así, los deberes de cesión y urbanización se vinculan a las llamadas por la Ley “actuaciones de transformación urbanística”, que engloban tanto las actuaciones de urbanización como las actuaciones de dotación (art. 14). Las actuaciones de urbanización incluyen: 1) las de nueva urbanización que suponen el paso de un ámbito de suelo de la situación de suelo rural a la de urbanizado para crear, junto con las correspondientes infraestructuras y dotaciones públicas, una o más parcelas aptas para la edificación o uso independiente y conectadas funcionalmente con la red de los servicios exigidos por la ordenación territorial y urbanística y 2) las actuaciones que tienen por objeto reformar o renovar la urbanización de un ámbito de suelo urbanizado [art. 14.1 a)]. Las actuaciones de dotación son, por su parte, las que tienen por objeto incrementar las dotaciones públicas de un ámbito de suelo urbanizado para reajustar su proporción con la mayor edificabilidad o densidad o con los nuevos usos asignados en la ordenación urbanística a una o más parcelas del ámbito y no requieran la reforma o renovación integral de la urbanización de éste [art. 14.1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actuaciones de transformación urbanística comportan, “según su naturaleza y alcance”, tal y como se establece en el art. 16.1 del texto refundido de la Ley de suelo, ciertos deberes legales, entre los que se encuentran los de: entregar a la Administración competente el suelo reservado para viales, espacios libres, zonas verdes y restantes dotaciones públicas incluidas en la propia actuación o adscritas a ella para su obtención; entregar el suelo libre de cargas de urbanización correspondiente al porcentaje de aprovechamiento que corresponda a la Administración con destino a patrimonio público de suelo; costear y ejecutar las obras de urbanización e infraestructuras de conexión; entregar a la Administración las obras e infraestructuras que hayan de formar parte del dominio público o que estén destinadas a la prestación de servicios de titularidad pública; garantizar el realojamiento de los ocupantes legales que sea preciso desalojar dentro del área de actuación; indemnizar a los titulares de derechos sobre las construcciones y edificaciones que deban ser demolidas para realizar la transformación urbanística pertinente. Por tanto, los deberes que, hasta la Ley de régimen del suelo y valoraciones se consideraban deberes de los propietarios del suelo urbanizable son ahora deberes más abstractamente vinculados a la realización de actuaciones de transformación urbanística, que además han de modularse o matizarse en función del tipo de transformación urbanística [actuación urbanizadora (nueva o de reforma) o actuación de dotación] que puede tener lugar tanto en suelo rural como en suelo urbanizado.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que tener en cuenta que la modificación operada por la Ley 9/2010 en los arts. 14, 31.2, 32.2 y 34.3 de la Ley extremeña del suelo, se lleva a cabo, tal y como establece la propia exposición de motivos, “al servicio de la plena adecuación [de la Ley extremeña del suelo] al enfoque del [nuevo] marco legal estatal de la propiedad del suelo y de la promoción de las actuaciones urbanísticas”, esto es, a la nueva regulación establecida en el texto refundido de la Ley de suelo, por lo que las controversias que planteaban, en su redacción original, estos preceptos pueden ahora haber desaparecido, siendo necesario realizar un análisis de cada uno de los preceptos citados a los efectos de constatar una posible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14.1.3, en la parte en que ha sido impugnado en este recurso, ha sufrido una modificación menor e irrelevante en su redacción. En efecto, en su redacción original el art. 14.1.3 disponía: “1. Forman parte del contenido urbanístico del derecho de propiedad del suelo, sin perjuicio del régimen a que éste esté sujeto por razón de su clasificación, los siguientes deberes: 1.3. Cuando los terrenos pertenezcan al suelo urbano no consolidado cuya ejecución deba tener lugar en unidades de actuación urbanizadora, los previstos en el apartado 1.2 anterior, excepto el de costear y, en su caso, ejecutar la parte de las obras situada fuera del ámbito de la actuación y que sea precisa para asegurar la conexión a las redes generales de servicios y dotaciones públicas, salvo que así se estableciera en el Programa de Ejecución”. En su redacción actual, dada por la Ley 9/2010, establece: “1. Forman parte del contenido urbanístico del derecho de propiedad del suelo, sin perjuicio del régimen a que éste esté sujeto por razón de su clasificación, los siguientes deberes: 1.3. Cuando los terrenos pertenezcan al suelo urbano no consolidado, los deberes serán los siguientes: a) En suelo urbano cuya ejecución deba tener lugar en unidades de actuación urbanizadora, los previstos en el apartado 1.2 anterior, excepto el de costear y, en su caso, ejecutar la parte de las obras situada fuera del ámbito de la actuación y que sea precisa para asegurar la conexión a las redes generales de servicios y dotaciones públicas, salvo que así se establezca en el Programa de ejecución”. Siguen a la letra a) las letras b), c) y d) que hacen referencia a otros deberes.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puesto que la impugnación del Abogado del Estado del art. 14.1.3 se refiere a la posibilidad que establece este precepto de que el programa de ejecución pueda obligar a los propietarios de suelo urbano no consolidado a costear y ejecutar la parte de las obras situadas fuera del ámbito de actuación y que sea precisa para asegurar la conexión a las redes generales de servicios y dotaciones públicas, la modificación del precepto no ha alterado el contenido impugnado que deberá ser, por tanto, objeto de enjuiciamiento en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14.1.4 b), c) y e) en su redacción originaria disponía: “1. Forman parte del contenido urbanístico del derecho de propiedad del suelo, sin perjuicio del régimen a que éste esté sujeto por razón de su clasificación, los siguientes deberes: 1.4. Cuando los terrenos pertenezcan al restante suelo urbano no consolidado, o al consolidado y no tengan aún la condición de solar, los procedentes de entre los previstos en el apartado 1.2 anterior conforme a las siguientes reglas: b) Ceder obligatoria y gratuitamente a la Administración municipal los terrenos destinados por la ordenación urbanística a dotaciones públicas, cuando proceda aún completar la urbanización y en lo necesario al efecto. c) Ceder obligatoria y gratuitamente a la Administración municipal los terrenos en que se localice la parte de aprovechamiento urbanístico que corresponda a dicha Administración en concepto de participación de la comunidad en las plusvalías, cuando de la ordenación urbanística deriven efectivamente plusvalías y respecto de la diferencia en más que en aprovechamiento suponga dicha ordenación. e) Proceder a la distribución equitativa de beneficios y cargas derivados del planeamiento, con anterioridad al inicio de la ejecución material del mismo, cuando así proceda en función de la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impugnó este precepto por entender que establecía, para los propietarios de suelo urbano consolidado unas obligaciones de cesión de terrenos destinados a dotaciones públicas y de distribución equitativa de beneficios y cargas que no se preveían en la legislación estatal y que rompían la igualdad en el tratamiento de los propietarios de este tipo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redacción del art. 14 introducida por la Ley 9/2010 distingue entre los deberes de los propietarios con terrenos que pertenecen al suelo urbano no consolidado que se incluyen en el apartado 1.3 y los deberes de los propietarios de los terrenos que pertenecen al suelo urbano consolidado por tener adquirida la condición de solar edificable sin encontrarse pendiente carga urbanística alguna, que regula en el apartado 1.4 y a los que impone únicamente los deberes de: a) solicitar y obtener las autorizaciones administrativas preceptivas y, en todo caso, la licencia municipal con carácter previo a cualquier acto de transformación o uso del suelo; b) realizar la edificación en las condiciones fijadas en la ordenación urbanística; y c) conservar y, en su caso, rehabilitar la edificación siempre que el importe de las obras a realizar no supere la mitad del valor de una construcción de nueva planta.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actual art. 14.1.4 no impone a los propietarios de suelo urbano consolidado deber alguno de cesión, sin que exista, sobre este punto, divergencia alguna con el actual contenido del texto refundido de la Ley de suelo, por lo que cabe entender que ha desaparecido la controversia y que, por tanto, en este aspecto, el recurso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32.2 de la Ley extremeña 15/2001, en la redacción original, se impugna en relación con el art. 31.2. El art. 32.2, tras hacer referencia, en su apartado 1, al régimen del suelo urbano para el que el planeamiento prevea, a efectos de ejecución, la delimitación de unidades de actuación urbanizadora, establece el régimen jurídico del restante suelo urbano, es decir, el de aquel para el que el planeamiento no ha previsto la delimitación de unidades de actuación urbanizadora. Y el régimen que establece para este suelo urbano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su apartado a) dispone que “los terrenos estarán legalmente vinculados a la edificación y al uso previstos por la ordenación territorial y urbanística, así como, en su caso, afectados al cumplimiento por sus propietarios de los deberes pendientes de entre los enumerados en el art. 14, tal como resulten precisados por el planeamiento urbanístico” y, a esos efectos, las cesiones de suelo serán: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necesarias para obtener la condición de solar de entre las prescritas para el suelo urbanizable en la letra a) del apartado 2 del art. 31. Esta letra del art. 31.2 hace referencia a los viales, parques y jardines públicos, zonas deportivas y de recreo y expansión públicos, equipamientos culturales y docentes y los precisos para la instalación y el funcionamiento de los restantes servicios públicos. Ahora bien, las cesiones a las que obliga el art. 32.2 son sólo aquellas precisas para que el terreno adquiera la condición de solar, debiendo tenerse en cuenta que, de acuerdo con el apartado 2.3 de la disposición preliminar de la Ley extremeña 15/2001, el solar es la parcela dotada con los servicios que determine la ordenación urbanística y, como mínimo, con suministro de agua potable y energía eléctrica, evacuación de aguas residuales, acceso por vía pavimentada, acceso peatonal, encintado de aceras y alumbrado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prevista en la letra b) del apartado 2 del artículo anterior, esto es, la superficie de suelo libre de cargas de urbanización precisa para materializar el 10 por 100 del aprovechamiento del sector que corresponde a la Administración [art. 31.2 b)], calculada sobre la diferencia entre el aprovechamiento objetivo permitido por el nuevo plan y el preexistente lícitamente realizado o, en ausencia de edificación, el resultante de la aplicación del apartado 4 del art. 33 —esto es, el aprovechamiento objetivo que fije el plan o el resultante de la media ponderada de los aprovechamientos referidos al uso predominante del polígono fiscal en el que resulten incluidos—, siempre que así lo establezca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proporcional de suelo dotacional a que se refiere el apartado 3 del art. 34, si así lo establece el planeamiento. Este apartado 3 del art. 34, en la redacción vigente en el momento de la interposición de este recurso, regula la determinación del aprovechamiento subjetivo para los suelos que forman parte del núcleo de población por reunir los servicios urbanísticos [art. 9.1 a)] previendo que al aprovechamiento objetivamente materializable sobre cada parcela o solar se le aplique un coeficiente reductor (igual o menor que la unidad), esto es, un porcentaje de cesión —igual para una o varias zonas de ordenación urbanística—, que tiene por objeto contribuir, en proporción a ese aprovechamiento objetivo, a la obtención gratuita por la Administración de suelos con destino dotacional.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su apartado b), el art. 32.2 establece que los propietarios tendrán derecho al aprovechamiento lucrativo de que sea susceptible su parcela o solar, minorado, en su caso, en la cuantía de la cesión a que se refieren los párrafos dos y tres de la letra anterior —cesiones de suelo libre de cargas de edificación para materializar el aprovechamiento que corresponde a la Administración y cesiones proporcionales de suelo dotacional— y que, a dichos efectos, podrá autorizarse la edificación aun cuando la parcela correspondiente no tenga todavía la condición de solar, siempre que quede debidamente garantizada la simultánea y completa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en su apartado c) el art. 32.2 dispone que los terrenos obtenidos por la Administración municipal en virtud de cesión obligatoria y gratuita por cualquier concepto quedarán afectados a los destinos previstos por el planeamiento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art. 32.2 como el art. 31.2 han sido modificados por la Ley 9/2010. El art. 32.2 dice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régimen del restante suelo urbano será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terrenos estarán legalmente vinculados a la edificación y al uso previsto por la ordenación territorial y urbanística, así como, en su caso, afectados al cumplimiento por sus propietarios de los deberes pendientes de entre los enumerados en el artículo 14, tal y como resulten precisados por el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párrafo anterior, las entregas de suelo serán: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caso de parcelas que aún no dispongan de la condición de solar por ausencia de alguno de los servicios urbanísticos o afectado por dotaciones fijadas por el planeamiento, las precisas para la obtención de la condición de solar de entre las prescritas para el suelo urbanizable en la letra a) del apartado 2 del artículo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los terrenos sometidos a operaciones de reforma interior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 suelo dotacional público: las derivadas de los objetivos del planeamiento general municipal o del planeamiento especial que corresponda, dimensionadas en relación a los estándares regulados en el artículo 74 y en función de los incrementos de aprovechamiento que el planeamiento otorgue o de los aprovechamientos atribuidos a la unidad, o unidades, de actuación urbanizadora que en su caso se delimiten.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de superficie de suelo urbanizado con aprovechamiento lucrativo suficiente e idóneo para materializar el diez por ciento de la diferencia de aprovechamiento entre el correspondiente a la situación final y la inicial de la reforma interior. Este porcentaje podrá incrementarse o disminuirse por el planeamiento según proceda y de forma suficientemente motivada, en función de las plusvalías generadas por la acción pública y el papel incentivador que la reforma interior otorgue a la iniciativa privada, con el límite del 15 por 100 y el 5 por 100,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 terrenos a los que el planeamiento atribuya, sea por cambio del uso a uno de mayor rentabilidad, sea por incremento de la edificabilidad, un aprovechamiento objetivo superior al preexistente según definición del apartado 3.4 de la Disposición Preliminar,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parte proporcional de suelo dotacional público resultante para aplicar los estándares regulados en el artículo 74 en función del incremento de edificabilidad que el planeamiento otorgue.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superficie de suelo urbanizado con aprovechamiento lucrativo suficiente e idónea para materializar el diez por ciento de la diferencia de aprovechamiento entre el nuevo planeamiento y el preexistente. El planeamiento podrá incrementar o disminuir dicho porcentaje, de manera motivada, en función de las plusvalías y sobre la base de estudio de mercado actualizado hasta el 15 por 100 y el 5 por 100, respectivamente. En ausencia de estudio de mercado, para determinar la diferencia proporcional entre los diversos valores de repercusión de suelo para cada uso global residencial plurifamiliar, unifamiliar, terciario o industrial, se adoptarán los establecidos para cada polígono fiscal en la última ponencia de valores catastrales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propietarios tendrán derecho al aprovechamiento urbanístico lucrativo de que sea susceptible su parcela o solar, minorado, en su caso, en la cuantía de la entrega a que se refieren los párrafos a) y b) de los dos números anteriores. A dichos efectos podrá autorizarse la edificación aun cuando la parcela correspondiente no tenga todavía la condición de solar, siempre que quede debidamente garantizada la simultánea y completa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terrenos obtenidos por la Administración municipal en virtud de entrega obligatoria y gratuita por cualquier concepto quedarán afectados a los destinos previstos por el planeamiento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entregas de suelo previstas en los apartados 2 y 3 de la anterior letra A) siempre que así se justifique, podrán sustituirse por el pago en dinero de su valor calculado conforme al artículo 38, con la finalidad de facilitar la gestión urbanística privada. El importe deberá ser ingresado en todo caso en el patrimonio público de suelo, o en su caso si corresponde a la obtención de las dotaciones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A.1 del art. 32.2 es sustancialmente igual al anterior apartado a.1) por lo que, al no tener aquí lugar modificaciones de contenido, ha de considerarse subsistente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que figura a continuación en el art. 32.2, por el contrario, sí ha sufrido una modificación sustancial que aclara los supuestos en los que proceden las cesiones que preveía desde su redacción originaria. En efecto, las previsiones de los puntos 2) y 3) de la redacción originaria del art. 32.2 a) y, correlativamente, del art. 32.2 b), establecían que el planeamiento urbanístico podía imponer obligaciones de cesión de un diez por ciento de aprovechamiento así como de suelo dotacional a los propietarios de suelo urbano en los que no se hubieren previsto unidades de actuación urbanizadora, minorándose, por tanto, el derecho al aprovechamiento urbanístico lucrativo de que fuera susceptible su parcela o solar en la cuantía correspondiente a estas 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consideraba que estas regulaciones eran contrarias a las condiciones básicas para garantizar la igualdad en los derechos y deberes de los propietarios de suelo establecidas en la Ley de régimen del suelo y valoraciones, en la medida en que permitían al planeamiento imponer a los propietarios de suelo urbano consolidado deberes impropios de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art. 32.2 en su actual redacción, dada por la Ley 9/2010, dispone que las obligaciones de cesión de suelo para materializar el 10 por 100 de la diferencia entre el nuevo aprovechamiento y el anterior que corresponde a la Administración, así como del suelo dotacional proporcional, sólo se aplican a suelos urbanos sometidos a operaciones de reforma interior y a terrenos a los que el planeamiento atribuye, bien por cambio del uso a uno de mayor rentabilidad o bien por incremento de la edificabilidad, un aprovechamiento superior al preexistente. Por su parte, el texto refundido de la Ley de suelo, como ya hemos explicado, considera actuaciones de transformación urbanística tanto las actuaciones de reforma y renovación de la urbanización como las actuaciones de dotación (siendo estas últimas las que tienen por objeto incrementar las dotaciones públicas de un ámbito de suelo urbanizado para reajustar su proporción con la mayor edificabilidad o mayor densidad o con los nuevos usos asignados en la ordenación urbanística a una o más parcelas del ámbito). En las actuaciones de reforma y renovación, la imposición de las obligaciones de cesión de suelo es claramente acorde con los deberes previstos, con carácter general, para las actuaciones de transformación urbanísticas (art. 16 del texto refundido de la Ley de suelo). Y, por otra parte, la imposición de deberes de cesión de suelo dotacional proporcional, así como del suelo necesario para materializar el 10 por ciento de la diferencia entre el nuevo aprovechamiento y el anterior, en aquellos suelos en los que el planeamiento opera un incremento del aprovechamiento urbanístico existente, es acorde con los deberes que el texto refundido de la Ley de suelo [art. 16.1 a) y 16.1 b)] prevé para las actuaciones de dotación.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tanto las modificaciones operadas en el art. 32.2 de la Ley extremeña de suelo como en las condiciones básicas establecidas en la legislación estatal han hecho desaparecer, en este punto, las divergencias entre una y otra regulación, debiendo concluirse que ha desaparecido la controversia suscitada en torno a estos aspectos de la redacción inicial del art. 32.2 —con la única salvedad de su apartado a.1)— y de la parte correlativa del art. 31.2.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hay que tener en cuenta que la impugnación del art. 34.3 —en cuanto establecía el coeficiente reductor a aplicar al aprovechamiento subjetivo en concepto de cesión de la parte proporcional de suelo dotacional— se recurrió por los mismos motivos que el apartado 3) del art. 32.2 a), por lo que, hemos de afirmar, por las mismas razones expuestas respecto a este precepto, que, sobre este punto, el presente recurso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como consecuencia de las modificaciones introducidas por la Ley extremeña 9/2010 en los preceptos impugnados de la Ley 15/2001 para su adecuación al nuevo marco legal en materia urbanística contenido en el texto refundido de la Ley de suelo, la impugnación de los artículos 14.1.4 b), c) y e), 32.2 [salvo en su apartado a.1)] y 34.3 ha perdido su objeto, resultando improcedente un pronunciamiento al respecto por parte de este Tribunal que sólo está llamado a pronunciarse sobre una controversia competencial en la medida en que la disputa aún esté viva (por todas, STC 18/2011, de 3 de marzo, FJ 3), lo que no sucede, como ha quedado expuesto, en el caso de los preceptos señalados, porque el legislador extremeño ha modificado los mismos para acomodar su contenido a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afirmar que, por lo que se refiere al encuadramiento competencial de las cuestiones controvertidas, las partes coinciden en los títulos que consideran de aplicación para la resolución del presente proceso, centrándose, principalmente, la discrepancia en la materia en la que se incardinan los preceptos recurridos: condiciones básicas para el ejercicio de los derechos (art. 149.1.1 CE), legislación sobre expropiación forzosa (art. 149.1.18 CE), incluso regulación tributaria (arts. 133.1 y 3 y 149.1.14 CE) o bases del régimen jurídico de las Administraciones Públicas (art. 149.1.18 CE) para el Abogado del Estado, y urbanismo (arts. 148.1.3 CE; y 9.31 EAE) para las representaciones procesales de la Comunidad Autónoma. Se difiere, también, al hilo de esta discrepancia, en la interpretación del alcance y significado de la doctrina sentada por este Tribunal —fundamentalmente, en sus SSTC 61/1997, de 20 de marzo y 164/2001, de 14 de julio— acerca de la delimitación de estos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tanto, recordar que, tal y como ha afirmado este Tribunal,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concreta, tanto el sentido o finalidad de los títulos competenciales y estatutarios, como el carácter, sentido y finalidad de las disposiciones traídas al conflicto, es decir, el contenido del precepto controvertido delimitando así la regla competencial aplicable al caso” (por todas, STC 197/1996,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es preciso tener presente que, conforme a la doctrina de este Tribunal,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urbanísticas”, de tal forma que “el contenido del urbanismo se traduce en concretas potestades (en cuanto atribuidas a o controladas por Entes públicos), tales como las referidas al planeamiento, la gestión o ejecución de instrumentos planificadores y la intervención administrativa en las facultades dominicales sobre el uso del suelo y edificación, a cuyo servicio se arbitran técnicas jurídicas concretas; a lo que ha de añadirse la determinación, en lo pertinente, del régimen jurídico del suelo en tanto que soporte de la actividad transformadora que implica la urbanización y edificación” [STC 61/1997, de 20 de marzo, FJ 6 a)]. En definitiva, la competencia en materia de urbanismo “se traduce en la fijación de lo pudiéramos llamar políticas de ordenación de la ciudad, en tanto en cuanto mediante ellas se viene a determinar el cómo, cuándo y dónde deben surgir o desarrollarse los asentamientos humanos, y a cuyo servicio se disponen las técnicas e instrumentos urbanísticos precisos para lograr tal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competencia, respecto de la que pueden adquirir competencias las Comunidades Autónomas (art. 148.1.3 CE), es atribuida como exclusiva a la Comunidad Autónoma de Extremadura por el art. 9.31 EAE. Ahora bien, no debe olvidarse que, tal y como establecieron los fundamentos jurídicos 5 de la STC 61/1997 y 4 de la STC 164/2001, de 11 de julio, y se ha recordado, posteriormente, en la STC 14/2007, de 18 de enero, FJ 3, la exclusividad competencial de las Comunidades Autónomas en materia de urbanismo no autoriza a desconocer las competencias reservadas al Estado en el art. 149.1 CE, por lo que procede afirmar “que la competencia autonómica en materia de urbanismo ha de coexistir con aquéllas que el Estado ostenta en virtud del art. 149.1 CE, cuyo ejercicio puede condicionar, lícitamente, la competencia de las Comunidades Autónomas sobre el mencionado sector material” (STC 61/1997,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presente lo anterior, procede ya iniciar el examen de la constitucionalidad de los artículos impugnados de la Ley 15/2001, de 14 de diciembre, del suelo y ordenación territorial de Extremadura, comenzando por aquellos preceptos que el Abogado del Estado considera que vulneran la competencia estatal ex art. 149.1.1 CE al alterar el régimen jurídico estatal de condiciones básicas establecidas para garantizar la igualdad en el cumplimiento de los deberes del propietario de suelo urbano, siendo para ello pertinente abordar, con carácter previo, tanto nuestra doctrina sobre el alcance de la competencia estatal ex art. 149.1.1 CE, como el contexto normativo en que se inserta el debate competencial en torno a los preceptos que ahora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el art. 149.1.1 CE no atribuye al Estado “la fijación de las bases sobre los derechos y libertades constitucionales” [STC 61/1997, de 20 de marzo, FJ 7 a)] sino sólo el establecimiento de las posiciones jurídicas fundamentales que tienen por objeto garantizar la igualdad en el ejercicio de derechos y el cumplimiento de deberes constitucionales y, en el caso que ahora nos ocupa referido al urbanismo, en el ejercicio del derecho de propiedad urbana y el cumplimiento de los deberes inherentes a su función social [STC 61/1997, FJ 9 b)]. Amparado en este solo título competencial,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 finalidad de establecimiento de las condiciones básicas ex art. 149.1.1 CE para garantizar la igualdad en el ejercicio del derecho de propiedad y en el cumplimiento de los deberes a ella anudados, afirmamos que el Estado podía establecer categorías de clasificación del suelo como premisa o presupuesto necesario para configurar el régimen de derechos y deberes correspondientes a cada clase de suelo [STC 61/1997, FJ 14 b)], sin que ello, no obstante, pudiera predeterminar un concreto modelo urbanístico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condiciones básicas para garantizar la igualdad de deberes del propietario del suelo se regulaban, en el momento de la interposición del presente recurso, por la Ley de régimen del suelo y valoraciones de 1998, que partía a esos efectos de la distinción entre suelo urbano (consolidado y no consolidado), urbanizable y no urbanizable. Sin embargo, como ya hemos señalado anteriormente, el actual parámetro de enjuiciamiento es el texto refundido de la Ley de suelo de 2008 en el que el legislador ha abandonado como presupuesto previo de la determinación de estas condiciones básicas la tradicional clasificación tripartita del suelo, optando por distinguir únicamente dos situaciones básicas de suelo: el suelo rural y el suelo urbanizado. Se encuentra en situación de suelo rural el suelo preservado por la ordenación territorial y urbanística de su transformación mediante la urbanización, así como el suelo susceptible de transformación urbanística de acuerdo con los instrumentos de ordenación territorial y urbanística hasta que termine la correspondiente actuación de urbanización y su conversión en suelo urbanizado, y también cualquier otro suelo que no reúna los requisitos del suelo urbanizado (art. 12.2). Están, por su parte, en situación de suelo urbanizado, los terrenos integrados de forma legal y efectiva en la red de dotaciones y servicios propios de los núcleos de población y se entenderá que así ocurre cuando las parcelas, estén o no edificadas, cuenten con las dotaciones y los servicios requeridos por la legislación urbanística o puedan llegar a contar con ellos sin otras obras que las de conexión de las parcelas a las instalaciones ya en funcionamiento (art. 12.3). En consecuencia, conviene ahora destacar que pueden no estar en situación de suelo urbanizado no sólo el suelo urbanizable, sino también terrenos que la anterior legislación estatal y una buena parte de la legislación urbanística autonómica han venido considerando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también que, tal y como hemos señalado en el apartado b) del fundamento jurídico 2 de esta Sentencia, la ley estatal no establece las facultades y deberes exclusivamente en función de la situación básica en la que se encuentra el suelo, sino, también y primordialmente, en función del destino y del estadio en el que se encuentran los terrenos dentro de los procesos de transformación urbanística, sean éstas actuaciones de urbanización o actuaciones de dotación.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Ley extremeña 15/2001, en la redacción actual (introducida por la Ley 9/2010, de 18 de octubre) de su art. 9.2 —no impugnado—, dispone que tienen la condición de suelo urbano no consolidado los terrenos que son suelo urbano bien por formar parte de un núcleo de población existente o por ser integrables en él y contar con ciertos servicios urbanísticos (como mínimo, con acceso rodado por vía urbana municipal, abastecimiento de aguas, suministro de energía eléctrica y evacuación de aguas residuales, en los términos que precisen los criterios de ordenación urbanística), bien por haber sido urbanizados en ejecución del planeamiento o bien por estar consolidados por la edificación al menos en las dos terceras partes del espacio servido efectiva y suficientemente por las redes de los servicios generales y delimitado en la forma en que precisen los criterios de ordenación urbanística, cuando para su urbanización o reurbanización en los términos del planeamiento: a) sean sometidos a operaciones de reforma interior o actuaciones de renovación urbana que deban ejecutarse mediante unidades de actuación urbanizadora integradas en su entorno y cuyo desarrollo deba llevarse a cabo por el procedimiento establecido en el art. 10.3, que es un procedimiento especial previsto para los casos en los que, no habiendo tenido lugar la aprobación del programa de ejecución, los particulares formulen consulta al municipio sobre la viabilidad de la transformación urbanizadora; b) su urbanización o nivel de dotaciones públicas existentes no comprenda todos los servicios precisos o no tengan la proporción adecuada, respectivamente, o unos u otras no cumplan los requerimientos establecidos por los criterios de ordenación urbanística; c) se atribuya a parcelas concretas un aprovechamiento objetivo superior al preexistente bien por asignación de mayor edificabilidad o por cambio de uso de mayor rentabilidad económica, cuya materialización requiera la delimitación previa de unidades de actuación discontinuas y la aplicación de las técnicas de aprovechamiento urbanístico o de las compensaciones monetarias sustitutivas.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urbanística extremeña incluye, por tanto, en suelo urbano no consolidado diversos tipos de suelos: suelos que se encuentran en la situación básica de suelo urbanizado que sufren un incremento de aprovechamiento objetivo cuya materialización exige la delimitación previa de unidades de actuación discontinuas; suelos urbanizados que deben ser objeto de reforma interior o renovación urbana que requieren una actuación urbanizadora; y suelos que no se encuentran en la situación básica de suelo urbanizado puesto que no cuentan aún con una urbanización plena o con un nivel de dotaciones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 la doctrina constitucional acerca del alcance de las competencias estatales ex art. 149.1.1 CE y el contexto normativo de los preceptos impugnados por el Abogado del Estado por entender que vulneran el régimen jurídico estatal de condiciones básicas que garantizan la igualdad en el cumplimiento de los deberes del propietario de suelo urbano, procede adentrarse ya en el análisis de la constitucionalidad de los mismos, siguiendo el orden propuesto para su impugnación por el Abogado del Estado (aunque excluyendo de ese análisis los preceptos cuya impugnación, como se ha dicho más atrás,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14.1.3 de la Ley 15/2001 en su redacción original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Forman parte del contenido urbanístico del derecho de propiedad del suelo, sin perjuicio del régimen a que éste esté sujeto por razón de su clasificación, los siguientes deberes: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Cuando los terrenos pertenezcan al suelo urbano no consolidado cuya ejecución deba tener lugar en unidades de actuación urbanizadora, los previstos en el apartado 1.2 anterior, excepto el de costear y, en su caso, ejecutar la parte de las obras situada fuera del ámbito de la actuación y que sea precisa para asegurar la conexión a las redes generales de servicios y dotaciones públicas, salvo que así se estableciera en el Programa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este precepto, al establecer que el programa de ejecución puede obligar a los propietarios de suelo urbano no consolidado a costear y ejecutar la parte de las obras “situadas fuera del ámbito de actuación y que sea precisa para asegurar la conexión a las redes generales de servicios y dotaciones públicas”, modifica sustancialmente el régimen de deberes de la propiedad del suelo previsto en la normativa estatal, pues, en esta normativa, ese deber se impone únicamente a los propietarios de suelo urbanizable. Las representaciones procesales de las instituciones autonómicas defienden la constitucionalidad de este precepto señalando, en primer término, que realmente el reproche de inconstitucionalidad se circunscribe al inciso final que dice “salvo que así se estableciera en el Programa de Ejecución” y argumentando, fundamentalmente, que la norma habilita al programa de ejecución para imponer, excepcionalmente, la obligación de costear y ejecutar las obras de conexión a las redes generales sólo cuando se den, en el ámbito de que se trate, circunstancias de desconexión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reproche de inconstitucionalidad del Abogado del Estado al art. 14.1.3 no alcanza a la totalidad de este precepto, sino que, tal y como señalan las representaciones procesales de las instituciones autonómicas, se circunscribe al último inciso del art. 14.1.3 “salvo que así se establezca en el Programa de Ejecución”, por lo que nuestro análisis de constitucionalidad del artículo también habrá de limitarse a esta parte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el Abogado del Estado, la Ley de régimen del suelo y valoraciones de 1998 establece, únicamente para los propietarios del suelo urbanizable, el deber de costear y ejecutar las infraestructuras de conexión con los sistemas generales exteriores a la actuación. Sin embargo, el vigente texto refundido de la Ley de suelo de 2008, que es el que este Tribunal ha de tener en cuenta como parámetro normativo prevé, como ya hemos visto, entre los deberes que pueden anudarse a las actuaciones de transformación urbanística, en función de su naturaleza y alcance, el deber de costear, y en su caso, ejecutar las infraestructuras de conexión con las redes generales de servicios y las de ampliación y reforzamiento de las existentes fuera de la actuación que ésta demande por su dimensión y características específicas [art. 16.1 c)]. Entre estas obras e infraestructuras se entienden incluidas las de potabilización, suministro y depuración de agua que se requieran conforme a su legislación reguladora, y además la legislación sobre ordenación territorial y urbanística puede incluir también las infraestructuras de transporte público que se requieran para una movilidad sostenible [art. 16.1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de acuerdo con el art. 9.2 de la Ley extremeña 15/2001, el suelo urbano no consolidado —y la concreta definición de las clases de suelo, en el marco de las condiciones básicas para la igualdad fijadas por el Estado, es competencia autonómica (STC 61/1997, FJ 14)— puede ser un suelo cuya urbanización no comprenda todos los servicios precisos o éstos no cumplan los requisitos establecidos por los criterios de ordenación urbana, no resulta incoherente, ni contrario a la naturaleza y alcance de la operación de transformación urbanística a acometer para que este suelo se convierta en suelo urbanizado, la imposición del deber de costear y ejecutar esas infraestructuras de conexión si no cuenta con ellas. Lo que el art. 14.1.3 de la Ley extremeña 15/2001 hace es prever (y ello es coherente con el art. 16.1 del texto refundido de la Ley de suelo), que el programa de ejecución pueda establecer —hay que entender, lógicamente, que para aquellos casos en los que ello, dadas las características del suelo y la naturaleza y alcance de la transformación urbanística en cuestión, sea necesario— la obligación de realizar la parte de las obras situadas fuera del ámbito de actuación que sea precisa para asegurar la conexión a las redes de servicios y dotaciones públicas, sin que se aprecie, por tanto, invasión alguna de la competencia estatal para la determinación de las condiciones básicas en el ejercicio de los deberes de los propietarios del suelo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a.1) del art. 32.2 de la Ley extremeña 15/2001, en su redacción original, se impugna en relación con el art. 31.2. El art. 32.2 establece el régimen del suelo urbano para el que el planeamiento no prevea, en orden a su ejecución, la delimitación de unidades de actuación urbanizadora, disponiendo, en su apartado a) que “los terrenos estarán legalmente vinculados a la edificación y al uso previsto por la ordenación territorial y urbanística, así como, en su caso, afectados al cumplimiento por sus propietarios de los deberes pendientes de entre los enumerados en el artículo 14, tal y como resulten precisados por el planeamiento urbanístico”. A esos efectos, establece a continuación que las cesiones serán: “1) Las necesarias para obtener la condición de solar de entre las prescritas para el suelo urbanizable en la letra a) del apartado 2 del 31”. Esta letra del art. 31.2 hace referencia a los viales, parques y jardines públicos, zonas deportivas y de recreo y expansión públicos, equipamientos culturales y docentes y los precisos para la instalación y el funcionamiento de los restantes servicios públicos. Ahora bien, las cesiones a las que obliga el art. 32.2 son sólo aquellas precisas para que el terreno adquiera la condición de solar, debiendo tenerse en cuenta que, de acuerdo con el apartado 2.3 de la disposición preliminar de la Ley extremeña 15/2001, el solar es la parcela dotada con los servicios que determine la ordenación urbanística y, como mínimo, con suministro de agua potable y energía eléctrica, evacuación de aguas residuales, acceso por vía pavimentada, acceso peatonal, encintado de aceras y alumbrado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el art. 32.2 a 1) en relación con el art. 31.2 es inconstitucional porque establece para los propietarios de suelo urbano consolidado un deber de cesión de suelo dotacional impropio de su régimen jurídico. El Letrado de la Junta de Extremadura considera, por el contrario, que el precepto es constitucional pues el deber de ceder suelo dotacional sólo se refiere al que sea necesario para obtener la condición de solar.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es, por tanto, si la imposición por la norma extremeña a los propietarios de suelo urbano consolidado que aún no tiene la condición de solar de la obligación de ceder gratuitamente a la Administración municipal los terrenos destinados por la ordenación urbanística a dotaciones públicas es o no contraria al régimen de deberes previsto en el texto refundido de la Ley de suelo. Para resolver esta cuestión es preciso aclarar que, de una simple interpretación integradora o sistemática —que, por tanto, no es preciso llevar al fallo— del art. 32.2 a 1) en relación con el art. 31.2 y con el apartado 2.3 de la disposición preliminar de la Ley extremeña, se deduce que el deber de cesión de terrenos para dotaciones se encuentra circunscrito a aquellos supuestos en los que aún proceda completar la urbanización y en lo estrictamente necesario al efecto. Así entendido el precepto, la impugnación del mismo ha de desestimarse, ya que, de acuerdo con el texto refundido de la Ley de suelo, el propietario de suelo urbanizado que tenga atribuida edificabilidad tiene la facultad y el deber de edificar en plazo [arts. 6 d) y 9.1] siempre que el terreno se haya convertido “en unidad apta para ello por reunir las condiciones físicas y jurídicas requeridas legalmente y aquéllas que se lleven a cabo en el tiempo y las condiciones previstas por la ordenación territorial y urbanística y de conformidad con la legislación aplicable”, lo que, en definitiva, no sólo enuncia un derecho-deber de edificar, sino también el deber de convertir, previamente, el terreno en solar cumpliendo a esos efectos con los requisitos que establezca la legislación urbanística (autonómica o estatal supletoriamente). Es más, de acuerdo con el art. 14 del texto refundido de la Ley de suelo, las actuaciones de transformación urbanística comprenden las actuaciones de urbanización necesarias para crear una o más parcelas “aptas para la edificación” y el art. 16 dispone que las actuaciones de transformación urbanística comportan deberes entre los que se encuentran los de cesión de dotaciones públicas y de costear y, en su caso, ejecutar las obras de urbanización previstas. Eso sí, esos deberes deberán entenderse —como ya hemos afirmado anteriormente— en función de la naturaleza y alcance de la actuación de transformación que sea precisa, tal y como matiza el propio art. 14 del texto refundido de la Ley de suelo. La imposición, en el art. 32.2 a 1) de la Ley extremeña 15/2001, a los propietarios de suelo consolidado que no tienen la condición de solar de los terrenos dotaciones necesarios para que adquiera esta condición es una obligación accesoria, acorde y proporcionada a la obligación principal de transformar la parcela en solar y resulta, por tanto, coherente con la naturaleza y alcance de la transformación urbanística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procede afirmar que el art. 32.2 a 1)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44 a) de la Ley extremeña 15/2001, cuyo inciso “en los términos que se precisen reglamentariamente en desarrollo de esta Ley” ha sido también impugnado,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reparcelación deberán ajustarse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valoración de los bienes y derechos aportados se aplicarán, en defecto de acuerdo unánime entre los afectados por una reparcelación voluntaria, los criterios previstos por la legislación general pertinente, en los términos que se precisen reglamentariamente en desarrollo de esta Ley. Los criterios voluntariamente establecidos no podrán ser ni contrarios a la Ley o a la ordenación urbanística aplicable, ni lesivos de derechos de terceros o del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inciso señalado vulnera las competencias para establecer el régimen de valoraciones que corresponden al Estado ex arts. 149.1.18 CE y 149.1.1 CE, tal y como aclaró la STC 61/1997, y que también vulnera la legislación estatal (entonces, art. 23 de la Ley de régimen del suelo y valoraciones de 1998) que dispone que los criterios de valoración se aplicarán tanto a las expropiaciones como a las operaciones de distribución de cargas y beneficios. Las representaciones procesales de la Comunidad Autónoma de Extremadura defienden la constitucionalidad del inciso afirmando que el precepto reconoce la prevalencia de la legislación estatal, pero permite su desarrollo mediante reglamento autonómico porque la intensidad del título estatal ex art. 149.1.18 CE no es la misma en materia de valoraciones expropiatorias que en materia de valoraciones en el ámbito de las reparcelaciones, ya que la reparcelación es una técnica urbanística de ejecución del planeamiento —y no una técnica expropiatoria— cuya regulación, de acuerdo con la STC 61/1997, compete a las Comunidades Autónomas. Por ello, señala el Letrado de la Junta extremeña, la propia legislación estatal dispone que, en materia de reparcelación, los criterios de valoración establecidos en la misma serán de aplicación “de conformidad con lo que establezca la legislación urbanística”, reconociéndose un margen de configuración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ha de resolverse partiendo de la doctrina sentada por este Tribunal conforme a la cual la regulación de los criterios de valoración “se halla estrechamente emparentada, desde un punto de vista material, con el contenido del derecho de propiedad, cuyas condiciones básicas corresponde regular al Estado en los términos del art. 149.1.1 CE”, pero, además, también y principalmente, se inscribe en la competencia estatal para establecer la legislación sobre expropiación ex art. 149.1.18 CE, pues, en definitiva, se trata de establecer “los criterios de determinación del justiprecio para impedir que los bienes puedan ser evaluados con criterios diferentes en unas y otras partes del territorio nacional” (STC 61/1997, de 20 de marzo, FJ 19). No puede acogerse, por tanto, la argumentación de las representaciones procesales de la Comunidad Autónoma extremeña basada en la idea de que al ser criterios de valoración aplicables a la reparcelación, que es una técnica urbanística de ejecución del planeamiento, la intensidad del título competencial estatal es menor. Como ya dijimos en la STC 164/2001, de 11 de julio, siendo la equidistribución un deber de los propietarios de suelo sujeto a transformación urbanística, cuando se establecen criterios legales de valoración que han de aplicarse en aquellos casos en los que no se ha logrado el acuerdo de los propietarios en torno a los mismos para que en el procedimiento de distribución de cargas y beneficios sirvan para cuantificar las aportaciones de cada propietario en términos de aprovechamiento urbanístico o compensaciones pecuniarias, se están, en definitiva, previendo, criterios de tasación expropiatoria, plenamente amparados por la competencia atribuida al Estado por el art. 149.1.18 CE (STC 164/2001, de 11 de julio, FJ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pues, que la regulación del régimen de valoraciones es competencia estatal ex arts. 149.1.1 y 149.1.18 CE, la constitucionalidad del precepto autonómico depende de su conformidad con la legislación estatal. Es preciso, por tanto, tener en cuenta que el texto refundido de la Ley de suelo de 2008, actualmente vigente, regula el régimen de valoraciones disponiendo en su art. 21 a) que cuando las valoraciones del suelo, las instalaciones, construcciones y edificaciones, y los derechos constituidos sobre o en relación con ellos, tienen por objeto la verificación de las operaciones de reparto de beneficios y cargos u otras precisas para la ejecución de la ordenación territorial y urbanística en las que la valoración determine el contenido patrimonial de facultades o deberes propios del derecho de propiedad en defecto de acuerdo entre los afectados, estas valoraciones se regirán por lo dispuesto en esta Ley. Ahora bien, los criterios generales de valoración establecidos en el texto refundido de la Ley de suelo han sido posteriormente desarrollados —tal y como se preveía en la disposición transitoria tercera del texto refundido de la Ley de suelo— por el Real Decreto 1492/2011, de 24 de octubre, por el que se aprueba el Reglamento de valoraciones de la Ley de suelo, en cuyo art. 6.1 se afirma que “las valoraciones del suelo, las instalaciones, construcciones y edificaciones, y los derechos constituidos sobre o en relación con ellos cuyo objeto sea alguno de los establecidos en el art. 21.1 del texto refundido de la Ley de suelo se rigen por lo dispuesto en dicha ley y, en virtud de la misma, en este Reglamento” y que, por tanto, es aplicable a las valoraciones que hayan de realizarse en los procedimientos de equidistribución en los que no se haya logrado el acuerdo de todos los propietarios acerca de los criterios de valoración a utilizar.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legislación estatal que establece los criterios de valoración urbanística aplicables a los procedimientos de equidistribución cuando no exista acuerdo de todos los propietarios dictada ex arts. 149.1.1 y 149.1.18 CE permite a las Comunidades Autónomas dictar una normativa que cubra las lagunas de la normativa estatal (hoy compuesta por el texto refundido de la Ley de suelo y el Real Decreto 1492/2011, de 24 de octubre), es decir, que aborde lo no regulado en la misma. En efecto, en su art. 28, el texto refundido de la Ley de suelo establece que “[l]a valoración se realiza, en todo lo no dispuesto en esta Ley: a) Conforme a los criterios que determinen las Leyes de la ordenación territorial y urbanística, cuando tengan por objeto la verificación de las operaciones precisas para la ejecución de la ordenación urbanística y, en especial, la distribución de los beneficios y las cargas de ella derivadas”.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impugnado por el Abogado del Estado del art. 44 a) de la Ley extremeña en la medida en que prevé la aplicación de “los criterios previstos por la legislación general pertinente, en los términos que se precisen reglamentariamente en desarrollo de esta Ley” puede, ciertamente, interpretarse de forma contradictoria con el art. 28 del texto refundido de la Ley de suelo si se entiende que el inciso lo que pretende es que la ley y el reglamento autonómicos se consideren los instrumentos de desarrollo de la ley estatal en el ámbito de la Comunidad Autónoma extremeña, abarcando el espacio que podría ocupar el desarrollo reglamentario estatal de la ley. En esta interpretación, el precepto autonómico resultaría contrario a las competencias de regulación en la materia que corresponden al Estado ex arts. 149.1.1 y 149.1.18 CE. Sin embargo, es doctrina de este Tribunal que “en la labor hermenéutica de los preceptos legales resulta obligado apurar todas las posibilidades de interpretación de conformidad con la Constitución y apreciar la invalidez sólo de aquellos cuya incompatibilidad con la Norma suprema resulte indudable” dado el tenor literal inequívoco del texto legal (por todas, STC 133/2006, de 27 de abril, FJ 14). No es éste el caso del inciso que nos ocupa, respecto del que cabe realizar, sin forzamiento textual que lo impida, una interpretación conforme a nuestra Constitución y respetuosa con las competencias estatales. En efecto, puede entenderse que el precepto autonómico, de forma acorde con el art. 28 del texto refundido de la Ley de suelo, lo que permite es un desarrollo autonómico legal y reglamentario de la legislación general estatal entendiendo que ésta comprende tanto la ley estatal como su desarrollo reglamentario, pudiendo las normas autonómicas abordar únicamente, bien las lagunas o aspectos no regulados en los mismos, bien aquellos otros aspectos que aun estando regulados requieren de un complemento que puede reputarse como necesario. Así entendido el precepto no plantea problemas de constitucionalidad.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impugna igualmente el inciso final —“que no hayan sido objeto de sanción por infracción urbanística grave”— del apartado g) del art.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 g) establece que los proyectos de reparcelación deberán ajustarse al criterio de que “será indemnizable el valor de las plantaciones, instalaciones y construcciones existentes en las fincas, parcelas o solares originarios o iniciales que sean incompatibles con el planeamiento en ejecución que no hayan sido objeto de sanción por infracción urbanística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el inciso inconstitucional porque el legislador autonómico carece de competencia para establecerla y también porque la regulación que contiene resulta contraria a la normativa estatal sobre valoraciones, además de vulnerar el principio non bis in idem (art. 25.1 CE) y el derecho a no ser privado de los bienes propios sin indemnización (art. 33.3 CE). Las representaciones procesales de la Comunidad Autónoma extremeña se oponen a la declaración de inconstitucionalidad del inciso por los motivos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competencial sobre la regulación del régimen de valoraciones y, más concretamente, la competencia estatal para su establecimiento, ya quedó aclarada en el fundamento jurídico anterior, por lo que ahora procede examinar la regulación estatal y contrastar el precepto autonómico con la misma. La actual regulación estatal dispone, como criterios generales de valoración, que “las edificaciones, construcciones e instalaciones, los sembrados y las plantaciones en suelo rural, se tasarán con independencia de los terrenos siempre que se ajusten a la legalidad al tiempo de la valoración, sean compatibles con el uso o rendimiento considerado en la valoración del suelo y no hayan sido tenidos en cuenta en dicha valoración por su carácter de mejoras permanentes” (párrafo primero del art. 22.3 del texto refundido de la Ley de suelo) y que “en suelo urbanizado, las edificaciones, construcciones e instalaciones que se ajusten a la legalidad se tasarán conjuntamente con el suelo en la forma prevista en el apartado 2 del art. 24” (párrafo segundo del art. 22.3 del texto refundido de la Ley de suelo). El párrafo tercero del art. 22.3 aclara, además, que “se entiende que las edificaciones, construcciones e instalaciones se ajustan a la legalidad al tiempo de su valoración cuando se realizaron de conformidad con la ordenación urbanística y el acto administrativo legitimante que requiriesen, o han sido posteriormente legalizadas de conformidad con lo dispuesto en la legislación urbanística”. Este último criterio se ha desarrollado por el art. 5.2 del Real Decreto 1492/2011, de 24 de octubre, de acuerdo con el cual, en los supuestos de edificaciones, construcciones e instalaciones no ajustadas a la legalidad al tiempo de su valoración y para las que no proceda dictar medidas de restablecimiento de la legalidad urbanística que impliquen su demolición, en suelo en situación de rural, en ningún caso serán objeto de valoración y tampoco serán tenidas en consideración a los efectos del cálculo de la renta de la explotación, y en suelo en situación de urbanizado, edificado o en curso de edificación, no se computarán a los efectos de la tasación conjunta. Finalmente, por lo que se refiere a las edificaciones o construcciones que hayan quedado incursas en situación de fuera de ordenación, el último párrafo del art. 22.3 del texto refundido de la Ley de suelo dispone que el valor se reducirá en proporción al tiempo transcurrido de su vida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es indudable la inconstitucionalidad del inciso impugnado del art. 44 g) de la Ley extremeña 15/2001, pues el mismo no aborda un aspecto no regulado en la legislación estatal, ni establece un complemento necesario a la misma, por lo que ciertamente cae fuera de la esfera de regulación que compete a las instituciones autonómicas. El precepto resulta contrario a los criterios generales establecidos en la legislación estatal pues establece la indemnizabilidad de plantaciones, instalaciones y construcciones incompatibles con el nuevo planeamiento cuando no se haya impuesto sanción por infracción urbanística grave, mientras que la normativa estatal condiciona la tasación de los mismos a su legalidad y compatibilidad al tiempo de la valoración. Ahora bien, es preciso advertir que la inconstitucionalidad no alcanza únicamente al inciso impugnado por el Abogado del Estado, sino a la totalidad del apartado g) del art. 44, que debe considerarse contrario al orden constitucional de competencias y a la legislación estatal por los mismos motivos y que, por tanto, procede, también por conexión, declarar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94 de la Ley extremeña 15/2001, también impugnado, establece que “la aplicación efectiva de los bienes de los patrimonios públicos de suelo a cualesquiera de los destinos que le son propios legalmente excluye la reversión de los que hubieran sido adquiridos mediante expropiación, aun cuando con posterioridad se produzca, en virtud del planeamiento, un cambio en el destino que se les haya 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precepto es inconstitucional por vulnerar la competencia estatal sobre expropiación forzosa (art. 149.1.18 CE) y resultar contrario a la regulación establecida en la legislación estatal respecto a la reversión en el ámbito urbanístico. El Letrado de la Junta de Extremadura afirma que la regulación de los patrimonios públicos de suelo entra dentro de la competencia autonómica en materia de urbanismo y defiende la conformidad del precepto a la legislación estatal con los argumentos expuestos en los antecedentes de esta Sentencia, indicando que si acaso podría realizarse una interpretación de conformidad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la regulación estatal de los supuestos de reversión en materia de urbanismo se encuentra en el art. 34 del texto refundido de la Ley de suelo que dispone que procede la reversión cuando se altera el uso que motivó la expropiación de suelo en virtud de modificación o revisión del instrumento de ordenación territorial y urbanística, salvo que concurran determinadas circunstancias que se enuncian en el apartado 1 del precepto y entre las cuales se encuentra el que la expropiación se produjera para la formación o ampliación de un patrimonio público de suelo, “siempre que el nuevo uso sea compatible con los fines de éste” [art. 34.1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acerca de la distribución de competencias entre el Estado y las Comunidades Autonómicas para la regulación del derecho de reversión en las expropiaciones urbanísticas. En nuestra STC 164/2001, de 11 de julio (FJ 39), ante el reproche de inconstitucionalidad respecto al precepto que regulaba esta cuestión en la Ley de régimen del suelo y valoraciones de 1998 anteriormente vigente (art. 40), afirmamos que la competencia legislativa del Estado sobre expropiación forzosa (art. 149.1.18 CE) abarca la regulación de las garantías de la expropiación, entre las que se encuentra el derecho de reversión. También aclaramos que esta competencia para la regulación del derecho de reversión presenta una doble vertiente. Por un lado, el Estado puede regular la reversión como garantía común de todos los propietarios, con abstracción del ámbito material en que tenga lugar cada concreta expropiación, estableciendo mediante criterios generales cuándo, y con el cumplimiento de qué requisitos, puede o debe nacer el derecho de reversión, así como los supuestos generales en los que se excluye tal derecho. En esta vertiente de su competencia, el Estado no tiene “ningún límite… en razón del grado de detalle que puede alcanzar su regulación” (FJ 39). Por otro lado, el Estado puede dictar también normas especiales sobre reversión que se refieran, incluso, a sectores o materias de la competencia exclusiva de las Comunidades Autónomas, como es el caso del urbanismo, “siempre que aquellas especialidades tengan marcado carácter mínimo o principial y sean expresión o modulación de la regulación general de la garantía reversional”.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actual art. 39.1 b) del texto refundido de la Ley de suelo es precisamente una expresión o modulación de la regulación de la garantía reversional y, concretamente, de la garantía de vinculación al fin expropiatorio que con carácter general establece el art. 54 de la Ley de expropiación forzosa. Modulación de la regla general que responde a la idea de que la misma finalidad expropiatoria puede cumplirse con distintos “destinos” del bien expropiado (STC 166/1986, de 19 de diciembre,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duda alguna, a la misma idea responde el art. 94 de la Ley extremeña, sin que se advierta contradicción alguna entre este precepto y el actual art. 34 del texto refundido de la Ley de suelo; en ambos casos lo que se prevé es que no surge el derecho a reversión cuando, aun cambiando el destino del bien como consecuencia de modificación o revisión del planeamiento, el bien expropiado se siga destinando a uno de los fines propios de los patrimonios públicos de suelo. Debe afirmarse, en consecuencia, que el art. 94 de la Ley extremeña 15/2001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131.2 de la Ley extremeña 15/2001 establece que, cuando la ejecución del planeamiento se lleve a cabo a través del procedimiento de gestión indirecta, esto es, mediante agente urbanizador, los propietarios que declinen cooperar podrán presentar, antes del acuerdo aprobatorio del programa de ejecución, solicitud de expropiación de sus terrenos que supondrá la incoación del expediente de determinación del justiprecio para la finca correspondiente “según el valor que corresponda al suelo, conforme a la legislación aplicable y, cuando se trate de suelo urbanizable, en su condición de suelo sin delimitación de ámbito de actuación ni establecimiento de sus condiciones de desarrollo”. La queja de inconstitucionalidad que formula el Abogado del Estado se refiere únicamente al último inciso del precepto (“cuando se trate de suelo urbanizable, en su condición de suelo sin delimitación de ámbito de actuación ni establecimiento de sus condiciones de desarrollo”) por considerar que el objetivo del mismo es valorar —en contra de lo previsto en la legislación estatal— como suelo urbanizable sin ámbito delimitado ni fijación de condiciones de desarrollo y, por tanto, como suelo no urbanizable, un suelo que, en el momento de la expropiación, necesariamente ha de tener un ámbito delimitado y unas condiciones de desarrollo fijadas. Por el contrario, las representaciones procesales de la Comunidad Autónoma extremeña no aprecian contradicción entre del inciso del precepto y la regulación estatal pues consideran que mientras no se aprueba el correspondiente programa de ejecución, que es el instrumento que en la legislación extremeña legitima la ejecución de las actuaciones urbanizadoras en suelo urbanizable, la valoración correspondiente al suelo en cuestión es la propia del suelo no urbanizable común, siendo, por otra parte, plenamente acorde con el mandato constitucional de impedir la especulación que la legislación extremeña prevea que el suelo urbanizable adquiera su valor residual cuando sus propietarios asuman las cargas que acompañan a la obtención de los beneficios urbanísticos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tener en cuenta que el inciso recurrido dispone que, cuando se trate de suelo urbanizable, lo será necesariamente en su condición de suelo sin delimitación de ámbito de actuación ni establecimiento de sus condiciones de desarrollo, porque el art. 131.2 prevé que la manifestación del propietario de no cooperar con la ejecución del planeamiento y la solicitud de expropiación se realicen antes de que sea aprobado el programa de ejecución y este instrumento es, en la Ley extremeña 15/2001, el que delimita la actuación y establece las condiciones de desarrollo. La previsión guarda, por tanto, una clara coherencia interna con otros aspectos de la regulación que no han sido impugnados por inconstitucionales. Por otra parte, el actual texto refundido de la Ley de suelo regula la valoración del suelo en sus artículos 23 y 24 —cuya constitucionalidad, desde una perspectiva material, no procede ahora valorar, tal y como hemos señalado en el fundamento jurídico 2 b) de esta Sentencia— prescindiendo a estos efectos de la clasificación del suelo y basándose únicamente en la situación básica del mismo, es decir, en la distinción entre suelo rural y suelo urbanizado, entrando claramente, como ya hemos visto, los suelos clasificados como urbanizables en la situación básica de suelo rural, por lo que, en cualquier caso, tampoco existiría contradicción, desde esta perspectiva, entre el precepto autonómico y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todo ello, declararse que el precepto autonómico no ha vulnerado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140.2 de la Ley extremeña 15/2001 regula el sistema de expropiación para la ejecución pública del planeamiento urbanístico previendo en su apartado 2 que “el pago del justiprecio podrá realizarse mediante la adjudicación de terrenos de valor equivalente de acuerdo con lo previsto en el punto 2 del art. 149”. Este último precepto dispone que “el pago del justiprecio podrá producirse mediante la adjudicación de terrenos de valor equivalente situados en la misma unidad de actuación” si bien “por acuerdo con el afectado, podrán adjudicarse terrenos situados fuera de dicha actuación”. Por otra parte, establece también que “el solo desacuerdo en la valoración de la finca, parcela, solar o aprovechamiento ofrecido en pago del justiprecio no impedirá la permuta de un bien por otro, si bien el expropiado podrá acudir al Jurado Autonómico de Valoraciones para que fije con carácter definitivo el valor del adjudicado en pago” y “la diferencia en más que suponga el valor que fije dicho Jurado se pagará siempre en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regulación, que permite satisfacer el pago del justiprecio expropiatorio mediante la adjudicación de terrenos sin contar con el acuerdo del propietario expropiado, resulta contraria a la garantía expropiatoria prevista en la legislación estatal sobre suelo, que establece que el pago en especie sólo podrá tener lugar cuando medie acuerdo con el expropiado y cuya constitucionalidad ha sido confirmada por el Tribunal Constitucional en su STC 164/2001. Las representaciones procesales de la Comunidad Autónoma de Extremadura defienden la constitucionalidad del art. 140.2 en relación con el art. 149.2 afirmando, en primer lugar, que la regulación no se refiere a la expropiación forzosa como institución garantizadora del derecho de propiedad privada que efectivamente compete al Estado, sino a un sistema de ejecución del planeamiento urbanístico cuya regulación corresponde a las Comunidades Autónomas en virtud de sus competencias exclusivas en materia de urbanismo (STC 61/1997). Por otra parte, incluso si se considerara aplicable la regla estatal al sistema de expropiación forzosa, entienden que esta regla se limita a habilitar para el pago en especie mediando acuerdo del expropiado, pero sin prohibir este tipo de pago cuando no medie acuerdo. Es más, si se interpretara que la norma estatal contiene una prohibición, tampoco sería necesario declarar inconstitucional el precepto impugnado, pues cabría una interpretación de conformidad integrándose el art. 149.2 con la exigencia de acuerdo del propietario para proceder al pago mediante la adjudicación de solares.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estatal que opera de canon constitucional se encuentra hoy en día recogida en el art. 30.1 del texto refundido de la Ley de suelo que prevé, al regular el justiprecio de las expropiaciones por razón de la ordenación territorial y urbanística, que “si hay acuerdo con el expropiado, se podrá satisfacer en especie”. La propia literalidad de la frase pone de manifiesto que no estamos ante una regla simplemente habilitante del pago en especie cuando media acuerdo del expropiado, pero que no prohíbe este tipo de pago de forma forzosa. Es indudable que, tal y como afirmamos en nuestra STC 164/2001, FJ 37, respecto al anterior art. 37 de la Ley de régimen del suelo y valoraciones de 1998, de contenido equivalente, lo que el Estado está regulando es una garantía para el expropiado que consiste en que el pago del justiprecio será en dinero, salvo que concurra su consentimiento para que se proceda a un pago en especie. No puede, por tanto, acogerse la interpretación de la regla estatal que proponen las representaciones procesales de la Comunidad Autónoma extremeña y es, por tanto, preciso analizar la cuestión competencial planteada por las partes, esto es, si la regulación autonómica al referirse a un sistema de ejecución del planeamiento urbanístico se enmarca en la materia “urbanismo” de competencia exclusiva de las Comunidades Autónomas o si, por el contrario, afecta a las garantías previstas por el Estado para las expropiaciones forzosas por razón de la ordenación territorial y urbanística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Ley extremeña 15/2001 en su art. 140 está consagrando un determinado tipo de sistema de ejecución del planeamiento urbanístico, lo cual entra dentro de las competencias que, en materia de urbanismo, corresponden a la Comunidad Autónoma de Extremadura. Ahora bien, a diferencia de otros sistemas de ejecución del planeamiento (compensación, cooperación…) en los que participan voluntariamente los particulares afectados y en los que se utilizan técnicas urbanísticas singulares (por ejemplo, la reparcelación), el sistema de expropiación forzosa consiste en la eliminación ab initio de los particulares y la asunción por la Administración de la realización de todo el proceso de ejecución del plan, para lo cual se priva a los afectados de sus bienes mediante la técnica ordinaria de la expropiación forzosa y no mediante una técnica urbanística singular. La regulación de la misma se rige, por tanto, por la distribución competencial, que, de acuerdo con la doctrina de este Tribunal (SSTC 61/1997 y 164/2001), existe sobre la materia “expropiación forzosa”, conforme a la cual y en lo que ahora interesa, corresponde al Estado el establecimiento de las garantías expropiatorias, pudiendo establecer modulaciones o especialidades para determinados sectores aunque sean, como es el caso del urbanismo, de la competencia exclusiva de las Comunidades Autónomas (SSTC 61/1997, FJ 30; y 164/2001, FFJJ 37 y 39). El legislador estatal, al prever en el art. 30.1 del texto refundido de la Ley de suelo la regla del pago en especie sólo cuando existe acuerdo con el expropiado, está estableciendo una garantía para las expropiaciones forzosas por razón de la ordenación territorial y urbanística dentro de las competencias que corresponden al Estado en virtud del art. 149.1.18 CE. Se trata de una regla que, en consecuencia, las Comunidades Autónomas deben respetar en el ejercicio de sus competencias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debemos, por tanto, analizar si la regulación establecida en el art. 140.2 en relación con el art. 149.2 de la Ley extremeña, aun cuando planteando dudas respecto a su conformidad con la garantía prevista en la legislación estatal, puede ser objeto de una interpretación conforme a la distribución constitucional de competencias. A estos efectos es preciso advertir que de la literalidad del art. 140.2 leído junto con el art. 149.2 se deduce que la regulación autonómica habilita a la Administración para el pago del justiprecio expropiatorio en especie sin que concurra el acuerdo del expropiado, salvo cuando se pretende entregar, a modo de justiprecio, la adjudicación de solares que se encuentran fuera de la unidad de actuación. Sólo en este último caso el art. 149.2 exige el acuerdo del afectado (“el pago del justiprecio podrá producirse mediante la adjudicación de terrenos de valor equivalente situados en la misma unidad de actuación” si bien “por acuerdo con el afectado, podrán adjudicarse terrenos fuera de dicha actuación”), lo que evidencia que la regla general que establecen los preceptos es la contraria: la posibilidad de pagar en especie sin necesidad de que concurra la conformidad del afectado. No estamos, por tanto, ante una regulación que permita varias interpretaciones, pudiendo elegir de entre éstas aquella que resulta conforme a la Constitución, sino de preceptos cuya literalidad es clara y no deja margen para interpretaciones alternativas (in claris non fit interpretatio; no cabe interpretación contra legem; por todas, STC 138/2005, de 26 de mayo, FJ 5 y las allí citadas), por lo que su incompatibilidad con la garantía expropiatoria consagrada en la regla estatal obliga a declarar la inconstitucionalidad del art. 149.2, salvo en su primer inciso que se corresponde con el contenido del art. 140.2 (“el pago del justiprecio podrá producirse mediante la adjudicación de terrenos de valor equivalente situados en la misma unidad de ejecución”). No es preciso declarar inconstitucional el art. 140.2, pues la inconstitucionalidad de este derivaba de su interpretación conjunta con el art. 149.2 de la ley extremeña. Eliminada del ordenamiento jurídico la parte del art. 149.2 disconforme con la garantía expropiatoria, el contenido del art. 140.2 permite una interpretación conforme a la Constitución, pues cabe entender que cuando establece que el pago del justiprecio “podrá” realizarse mediante la adjudicación de terrenos de valor equivalente, esa posibilidad se refiere, de acuerdo con lo dispuesto en el art. 30.1 del texto refundido de la Ley de suelo a los supuestos en los que concurra el acuerdo del expropiado.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declarar inconstitucional el art. 149.2 de la Ley extremeña salvo en su inciso primero. El art. 140.2 y el primer inciso del art. 149.2 se consideran conformes a la Constitución siempre que se entienda que permiten el pago mediante la adjudicación de terrenos de valor equivalente únicamente cuando concurra el consentimiento del expropiado.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impugna también el art. 159.2.2 a) en relación con el apartado 2.4 del mismo precepto. La Ley extremeña 15/2001 habilita a la Administración actuante para que, en caso de incumplimiento del deber de edificar, expropie la parcela o solar, o bien opte por la ejecución del planeamiento mediante sustitución del propietario (art. 158). Cuando se opte por esta última solución y se convoque de oficio el correspondiente concurso para la sustitución del propietario incumplidor, el art. 159.2.2 a) establece que “la convocatoria del concurso deberá expresar las condiciones pertinentes, entre las que habrán de figurar, en todo caso y como mínimo, las siguientes: a) precio a satisfacer por el adjudicatario, que en ningún caso podrá ser inferior al cincuenta por ciento del valor del aprovechamiento urbanístico atribuido a la parcela o el solar”, disponiendo, además, el apartado 2.4 que “la certificación municipal del acuerdo de adjudicación producirá la transmisión forzosa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art. 159.2.2 a) en relación con este apartado 2.4 es inconstitucional porque contempla una regla de valoración con sanción para el propietario incumplidor del deber de edificar que no se prevé en la legislación estatal sobre valoraciones —la regla existía en el texto refundido de la Ley del suelo de 1992 pero fue derogada por la Ley de régimen del suelo y valoraciones de 1998— y que, por tanto, resulta contraria a ésta, vulnerando las competencias estatales. Las representaciones procesales de la Comunidad Autónoma defienden, por el contrario, la constitucionalidad del precepto por las razones expuestas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queja se refiere a una supuesta inconstitucionalidad mediata del art. 159.2.2 a) en relación con su apartado 2.4, es necesario realizar un contraste de este precepto de la ley extremeña con la actual legislación estatal sobre este punto, debiendo señalarse que, a diferencia del Ley de régimen del suelo y valoraciones, el texto refundido de la Ley de suelo sí contiene una regulación sobre la cuestión controvertida. En su art. 9.1 (párrafo segundo), el texto refundido de la Ley de suelo dispone que “en el suelo urbanizado a los efectos de esta Ley que tenga atribuida edificabilidad, el deber de uso supone el de edificar en los plazos establecidos en la normativa vigente” y en su art. 36 afirma que el incumplimiento del deber de edificación habilita para la expropiación por incumplimiento de la función social de la propiedad o la aplicación del régimen de venta o sustitución forzosa. No obstante, en su apartado 3, el art. 36 también consagra, como condición básica que persigue garantizar la igualdad de todos los españoles en el cumplimiento de su deberes constitucionales (art. 149.1.1 CE) y que, por tanto, ha de ser respetada por las legislaciones urbanísticas autonómicas, un límite a la sanción por el incumplimiento del deber de edificar que consiste en que “el contenido del derecho de propiedad del suelo nunca podrá ser minorado por la legislación reguladora de la ordenación territorial y urbanística en un porcentaje superior al 50 por ciento de su valor, correspondiendo la diferencia a la Administración”. Se advierte, por tanto, una diferencia en el parámetro que utilizan para fijar el tope de la sanción, puesto que el precepto estatal fija el máximo posible de sanción en el 50 por 100 del valor del derecho de propiedad del suelo, mientras que el precepto autonómico fija ese máximo en el 50 por 100 del aprovechamiento urbanístico atribuido al solar o parcela. No obstante, la diferencia es tan sólo aparente, puesto que, de acuerdo con el art. 24 del texto refundido de la Ley de suelo, para la valoración del suelo urbanizado se tiene en cuenta el uso y edificabilidad atribuidos a la parcela por la ordenación urbanística, lo que es equivalente a su aprovechamiento urbanístico. No existe, por tanto, disconformidad del art. 159.2.2 a) en relación con su apartado 2.4 con las condiciones básicas establecidas por el Estado en el art. 36 del texto refundido de la Ley de suelo, procediendo, por tanto, declarar que el precepto autonómico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159.4 de la Ley extremeña 15/2001 dispone, en relación con el concurso para la sustitución del propietario incumplidor del deber de edificar: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garantías y de relaciones entre Administración, adjudicatario y propiedad, será el establecido para el sistema de concierto contemplado en esta Ley, si bien adaptado a las especificidades derivadas del objeto de la actuación edificatoria. En el supuesto de opción por pago en edificación resultante, el adjudicatario podrá, de no aceptar el propietario la oferta formulada, solicitar al Municipio su imposición forzosa. Éste deberá resolver, en el plazo máximo de un mes, previa audiencia del propietario, pudiendo introducir modificaciones en la propuesta. La aprobación administrativa producirá, para la parcela o el solar, los efectos de la reparcelación y,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adjudicación de la parcela o el solar en proindiviso y en la proporción resultante al adjudicatario junto con el o los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ocupación de la parcela o solar por el adjudicado del concurso a los efectos de la realización de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transcurso del plazo máximo para resolver expresamente sin notificación de resolución alguna determinará la aprobación, a todos los efectos y por acto presunto producido por silencio administrativo positivo, del Programa de Ejecución Edificatoria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este artículo incurre en un vicio de inconstitucionalidad mediata al prever un supuesto de pago en especie sin consentimiento del propietario en contra de la garantía expropiatoria consagrada en la legislación estatal. Las representaciones procesales de la Comunidad Autónoma extremeña consideran que, por el contrario, el precepto debe reputarse constitucional, bien por entender que la regulación estatal no prohíbe que la legislación autonómica establezca el pago en especie sin mediar acuerdo del afectado, o bien realizando una interpretación conforme de la regulación autonómica. A lo que el Letrado de la Asamblea extremeña añade que no se está aquí regulando la expropiación forzosa, sino una técnica urbanística, por lo que el establecimiento de una regla especial en cuanto a la modalidad de pago del justiprecio entra dentro de la competencia urbanística que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159.4 de la Ley extremeña 15/2001 está regulando la sustitución forzosa como técnica que permite hacer frente a los incumplimientos de los deberes de edificación previstos en la legislación urbanística. La previsión de esta técnica para los supuestos de incumplimiento de la función social de la propiedad es plenamente acorde con la legislación estatal actualmente vigente. En efecto, el art. 36 del texto refundido de la Ley de suelo dispone, en su apartado 1, que “el incumplimiento de los deberes de edificación o rehabilitación previstos en esta Ley habilitará para la expropiación por incumplimiento de la función social de la propiedad o la aplicación del régimen de venta o sustitución forzosas, sin perjuicio de que la legislación sobre ordenación territorial y urbanística pueda establecer otras consecuencias”. Es más, el mismo art. 36 del texto refundido de 2008 establece que “la sustitución forzosa tiene por objeto la facultad de edificación, para imponer su ejercicio en régimen de propiedad horizontal con el propietario actual del suelo”. No se trata, pues, de una expropiación forzosa ordinaria en la que el beneficiario privado de la misma tenga que pagar un justiprecio al expropiado (en dinero o en especie con su consentimiento). La sustitución forzosa es una figura distinta de la edificación forzosa con sanción por incumplimiento de la función social de la propiedad, que el texto refundido de la Ley de suelo consagra y permite, y que implica que el adjudicatario del concurso adquiere la facultad de edificar procediéndose a la constitución de una copropiedad, en régimen de propiedad horizontal, con el anterior propietario. No se aplica, aquí, por tanto, la garantía prevista en el art. 30.1 del texto refundido sobre el pago en especie mediante acuerdo del expropiado, ni cabe, por tanto, advertir ninguna inconstitucionalidad mediata del precepto autonómico por vulnerar dicha garantía. En consecuencia, el art. 159.4 de la Ley extremeña 15/2001 no puede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199 de la Ley extremeña 15/2001, que establece el régimen de sanciones urbanísticas, dispone en su apartado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medidas señaladas en los apartados anteriores, la Administración actuante podrá expropiar los terrenos con una reducción del veinticinco por ciento de su valor en los supuestos de reincidencia, incumplimiento de la sanción propuesta o insolvencia del responsable o responsables de la infracción, así como de las infracciones referidas a operaciones de reparcelación. En este supuesto sólo podrán ser indemnizadas aquéllas obras útiles y que sean conformes con la ordenación territorial urbanística que resulte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propiedad del suelo pasará a ser de titularidad municipal. En el supuesto de que en la finca existan terceros adquirentes de viviendas, locales o titulares de derechos reales sobre cosa ajena, serán mantenidos en su derecho pero la Administración tendrá derecho de tanteo y retracto sobre dichas viviendas, locales o titulares de derechos, sobre la primera y sucesivas transmisiones que se den sobre dichos inmuebles. Los terrenos, locales y viviendas deberán dedicarse al patrimonio público del suelo para la promoción del alquiler en cualquiera de las modalidades de gestión previstas en la legislación general y específica de régimen jurídico y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esta regulación inconstitucional por introducir una regla de valoración del suelo que implica una reducción del 25 por 100 de su valor para los casos en que la expropiación es consecuencia del incumplimiento de la función social de la propiedad lo que resulta contrario a la legislación estatal y para la que la Comunidad Autónoma carece de competencia. La queja de inconstitucionalidad debe ser rechazada pues el precepto autonómico, al prever, a modo de sanción, una reducción del veinticinco por ciento del valor de los terrenos, es plenamente conforme con el art. 36.3 del texto refundido de la Ley de suelo, de acuerdo con el cual, en los supuestos de expropiación por incumplimiento de la función social de la propiedad, el contenido del derecho de propiedad no podrá ser minorado en un porcentaje superior al 50 por 100 de su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siguiente precepto impugnado es el art. 43.4 de la Ley extremeña 15/2001,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adjudicaciones de terrenos y las indemnizaciones sustitutorias a que dé lugar la reparcelación gozarán, cuando se efectúen a favor de los propietarios, del agente urbanizador o de los titulares de otros derechos comprendidos en la correspondiente unidad de actuación, de las exenciones y bonificaciones fiscales previstas en los impuestos que graven, por cualquier concepto, los actos documentados y las transmisiones patrimoniales, previstas o autorizadas por la legislación general, autonómica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art. 43.4 resulta contrario al art. 159.4 del texto refundido de la Ley del suelo de 1992, pues extiende el tratamiento fiscal especial de las juntas de compensación al “urbanizador” y a los “titulares de otros derechos” alterando el régimen de beneficios fiscales en distintas modalidades tributarias y vulnerando las competencias estatales ex arts. 133.1 y 3 y 149.1.14 CE e incluso art. 149.1.18 CE en lo que afecta al impuesto sobre el incremento del valor de los terrenos de naturaleza urbana (SSTC 19/1987, de 17 de febrero, y 179/1985, de 19 de diciembre). El Letrado de la Asamblea de Extremadura defiende que el art. 43.4 no establece ninguna exención tributaria, pues en realidad “el precepto se limita a formular una declaración vacía”, una remisión en blanco a la legislación sobre la materia, por lo que la Comunidad Autónoma no se ha apropiado, aquí, de ninguna competencia ajena. Este argumento es compartido por el Letrado de la Junta de Extremadura, que añade que “si en un impuesto de la competencia legislativa estatal se articulan medidas de fomento de determinadas actividades urbanísticas privadas, deberá ser el legislador urbanístico el competente para integrar su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estatal actualmente vigente, que ha sustituido al art. 159.4 del texto refundido de la Ley del suelo de 1992, y que, por tanto, debe tenerse en cuenta ahora como parámetro de enjuiciamiento de la norma autonómica, es el art. 18.7 del texto refundido de la Ley de suelo de 2008, que dispone que “las transmisiones de terrenos a que den lugar las operaciones distributivas de beneficios y cargas por aportación de los propietarios incluidos en la actuación de transformación urbanística, o en virtud de expropiación forzosa, y las adjudicaciones a favor de dichos propietarios en proporción a los terrenos aportados por los mismos, estarán exentas, con carácter permanente, si cumplen todos los requisitos urbanísticos, del Impuesto sobre Transmisiones Patrimoniales y Actos Jurídicos Documentados, y no tendrán la consideración de transmisiones de dominio a los efectos de la exacción del Impuesto sobre el Incremento del Valor de los Terrenos de Naturaleza Urbana”. En la regulación estatal, por tanto, la exención del impuesto sobre transmisiones patrimoniales y actos jurídicos documentados y la no sujeción al impuesto sobre el valor de los terrenos de naturaleza urbana se refiere, exclusivamente, a los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43.4 de la Ley extremeña no puede entenderse como una simple remisión en blanco a las previsiones de las normas reguladoras de los impuestos que graven, por cualquier concepto, los actos documentados y las transmisiones patrimoniales, porque lo que el precepto realmente está previendo es la extensión de las exenciones y bonificaciones que esas normas prevean, por un lado, a un nuevo supuesto de hecho que son las indemnizaciones sustitutorias, y por otro, a nuevos beneficiarios que son el agente urbanizador y los titulares de otros derechos comprendidos en la unidad de actuación. La norma autonómica modifica, así, en un sentido ampliatorio, tanto el ámbito objetivo como subjetivo de la exención y la no sujeción previstas en la legislación urbanística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sentado lo anterior, conviene insistir en que el precepto se refiere únicamente a las exenciones y bonificaciones que se contemplan respecto a impuestos que gravan, es decir, cuyos hechos imponibles son, los actos jurídicos documentados o las transmisiones patrimoniales. Por tanto, en contestación a las alegaciones del Abogado del Estado, hay que afirmar que la regulación extremeña no puede entenderse referida al impuesto municipal sobre el incremento del valor de los terrenos de naturaleza urbana porque éste no grava la transmisión patrimonial en sí misma, sino el incremento de valor que el terreno experimenta y que se pone de manifiesto como consecuencia de la transmisión de la propiedad de los terrenos (art. 104.1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sistema jurídico, los impuestos que gravan los actos jurídicos documentados y/o las transmisiones patrimoniales son el impuesto sobre transmisiones patrimoniales y actos jurídicos documentados y 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transmisiones patrimoniales y actos jurídicos documentados sí es, en efecto, un impuesto —cedido a las Comunidades Autónomas— que grava los hechos imponibles contemplados por el precepto autonómico y, por tanto, a él sí hay que entender referida la ampliación tanto objetiva como subjetiva que opera el art. 43.4 de la Ley extremeña 15/2001 respecto a la exención prevista en la legislación estatal, que se circunscribe a las transmisiones y adjudicaciones de terrenos y a los propietarios (tanto en el art. 18.7 del texto refundido de la Ley de suelo de 2008 como en el art. 45.7 del Real Decreto Legislativo 1/1993, de 24 de septiembre, del impuesto sobre transmisiones patrimoniales y actos jurídicos documentados). A efectos del enjuiciamiento de la constitucionalidad de esta previsión autonómica, hay que tener presente que, de acuerdo con el art. 19.2 d) de la Ley Orgánica 8/1980, de 22 de septiembre, de financiación de las Comunidades Autónomas, en la redacción dada por la Ley 3/2009, de 18 de diciembre, así como con el art. 49.1 b) de la Ley 22/2009, de 18 de diciembre, por el que se regula el sistema de financiación de las Comunidades Autónomas de régimen común y Ciudades con Estatuto de Autonomía y se modifican determinadas normas tributarias, en el impuesto sobre transmisiones patrimoniales y actos jurídicos documentados, las Comunidades Autónomas, pueden, en los términos que establezca la ley que regule la cesión, asumir competencias normativas que les permiten establecer deducciones y bonificaciones de la cuota del impuesto sobre transmisiones patrimoniales y actos jurídicos documentados en relación con la transmisión de bienes inmuebles. La Ley 27/2010, de 16 de julio, del régimen de cesión de tributos del Estado a la Comunidad Autónoma de Extremadura dispone, a estos efectos, que el alcance y condiciones de la cesión de tributos a la Comunidad Autónoma de Extremadura “son los establecidos en la Ley 22/2009, de 18 de diciembre”, por lo que, incluye la competencia para establecer únicamente deducciones y bonificaciones de la cuota. La ampliación operada por el art. 43.4 de la Ley extremeña 15/2001 respecto al supuesto de hecho y al beneficiario de la exención prevista por la legislación estatal, al no ser una simple deducción o bonificación de la cuota del tributo, debe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—pese a que el Abogado del Estado no lo ha mencionado— otro impuesto que, como ya hemos señalado, también grava las transmisiones patrimoniales: el impuesto sobre el valor añadido. Este impuesto recae, entre otros hechos imponibles, sobre las entregas de bienes efectuadas por empresarios o profesionales (art. 1 de la Ley 37/1992, de 28 de diciembre, del impuesto sobre el valor añadido), entendiendo incluidos en el concepto de empresario o profesional a quienes efectúan la urbanización de terrenos con la finalidad de su venta, adjudicación o cesión por cualquier título, aunque sea ocasionalmente [art. 5.1 d) de la Ley 37/1992]. La Ley exime, no obstante, del impuesto “las entregas de terrenos que se realicen como consecuencia de la aportación inicial a las Juntas de Compensación por los propietarios de los terrenos comprendidos en polígonos de actuación urbanística y las adjudicaciones de terrenos que se efectúen a los propietarios citados por las propias Juntas en proporción a sus aportaciones” extendiéndose la exención a “las entregas de terrenos a que dé lugar la reparcelación” (art. 20.21). La exención tiene, por tanto, como objeto únicamente las entregas y adjudicaciones de terreno y como beneficiarios exclusivamente a los propietarios, por lo que, la regulación estatal no incluye ni las indemnizaciones sustitutorias, ni el agente urbanizador, ni los titulares de otros derechos, que, sin embargo, conforme al art. 43.4 de la Ley extremeña 15/2001 sí quedarían exentos del impuesto. La previsión autonómica en este sentido es inconstitucional. Hay que recordar que, respecto al impuesto sobre el valor añadido existe cesión de un porcentaje de la recaudación tanto a las Comunidades Autónomas (art. 13 de la Ley 22/2009, de 18 de diciembre) como a los municipios (arts. 112 y 116 del texto refundido de la Ley de haciendas locales, aprobado por Real Decreto Legislativo 2/2004, de 5 de marzo), pero la Ley 22/2009, de 18 de diciembre, no prevé la cesión de competencias normativas sobre este impuesto, por lo que las Comunidades Autónomas no pueden modificar el régimen jurídico estatal de exenciones previsto para 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deben declararse inconstitucionales los incisos “indemnizaciones sustitutorias” y “del agente urbanizador o de los titulares de otros derechos” del art. 43.4 de la Ley extremeña 15/2001. El resto del precepto es conforme a la Constitución siempre que se entienda en los términos en que ha sido interpretado en este fundamento jurídico y, en particular, siempre que se considere que no hace referencia al impuesto sobre el valor añadido, cuya regulación plena compete exclusivamente al Estado.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80.4 de la Ley extremeña 15/2001, que regula la innovación de la ordenación urbana (revisión y modificación del planeamiento) establece que “los planes de ordenación urbanística calificarán como suelo dotacional las parcelas cuyo destino efectivo precedente haya sido el uso docente o sanitario, elementos funcionales de las redes de infraestructura general, e instalaciones adscritas a la Defensa Nacional, salvo que, previo informe de la Consejería o Administración Pública competente por razón de la materia, se justifique la innecesariedad del destino del suelo a tal fin, en cuyo caso se destinará éste a usos públicos o, excepcionalmente, a viviendas de promoción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 la STC 64/2001 se deduce que es una condición básica del derecho de propiedad urbana que la misma sólo puede ser afectada o limitada por el planeamiento urbanístico en virtud de las necesidades colectivas o de ordenación de la ciudad, debiendo, por tanto, reputarse inconstitucional que su destino se establezca en función de un criterio “extraurbanístico” como lo es el del uso efectivo precedente. Según el Abogado del Estado, el precepto vulnera además, por los motivos expuestos en los antecedentes de esta Sentencia, los principios de autonomía local, de equidistribución de cargas y beneficios y de interdicción de la arbitrariedad, y resulta también contrario a las competencias que corresponden al Estado en virtud de la legislación estatal sobre patrimonio. Por el contrario, las representaciones procesales de las instituciones autonómicas consideran que la regulación y determinación del contenido de la potestad de ordenación urbanística cae dentro de la materia urbanismo que es competencia de las Comunidades Autónomas, y rechazan, por los motivos expuestos en los antecedentes de esta Sentencia, que el art. 80.4 de la Ley extremeña 15/2001 vulnere las competencias estatales sobre su patrimonio o los principios de autonomía local, equidistribución de cargas y beneficios e interdicción de la arbritrariedad. Consideran, además, que el precepto persigue evitar la especulación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alegado por el Abogado del Estado debe ser rechazado. En nuestra STC 164/2001, de 11 de julio, FJ 6, efectivamente, afirmamos que la propiedad privada está vinculada a la ordenación de la ciudad y que ello lleva inherente que su regulación se realice a través de instrumentos de planeamiento urbanístico, lo que legitima al Estado para hacer referencia a los mismos —con independencia de cuáles sean, en concreto, en cada Comunidad Autónoma— a la hora de establecer las condiciones básicas del derecho de propiedad urbana. Ahora bien, ello no significa que la propiedad urbana sólo pueda verse afectada o limitada por el planeamiento urbanístico, pues también pueden establecerse estándares y límites a la ordenación de la ciudad en la propia legislación urbanística. Por otra parte, el criterio del uso efectivo precedente no es un criterio “extra urbanístico”, como afirma el Abogado del Estado, pues se basa precisamente en el uso o destino urbanístico previo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advierte vulneración del principio de autonomía local (art. 137 CE), pues si bien hemos dicho que “la configuración del asentamiento urbano municipal en que consiste el plan urbanístico… es una tarea comprendida prioritariamente en el ámbito de los intereses del municipio”, el art. 80.4 de la Ley extremeña 15/2001 únicamente establece un límite menor a la determinación por el planificador del destino de determinados terrenos cuyo objetivo es que se mantengan los niveles de suelo de uso público, lo que no vulnera el contenido de la autonomía local consagrada constitucionalmente que, como este Tribunal ha afirmado reiteradamente, “se traduce en una garantía institucional de los elementos esenciales o del núcleo primario del autogobierno de los entes locales territoriales, núcleo que debe ser necesariamente respetado por el legislador (estatal o autonómico, general o sectorial) para que dichas Administraciones sean reconocibles en tanto que entes dotados de autogobierno” y que se concreta en “el derecho y la capacidad efectiva de las entidades locales de ordenar y gestionar una parte importante de los asuntos públicos, en el marco de la ley, bajo su propia responsabilidad y en beneficio de sus habitantes” (por todas, STC 240/2006,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 rechazarse que el art. 80.4 de la Ley extremeña 15/2001 vulnere la competencia para la desafectación de sus bienes corresponde al Estado de acuerdo con la legislación de patrimonio (actualmente, arts. 69 y 70 de la Ley 33/2003, de 3 de noviembre, de patrimonio de las Administraciones públicas), pues una cosa es la competencia que el Estado tiene para decidir que ciertos bienes ya no son necesarios para un determinado uso público y otra muy distinta la calificación urbanística que el planificador considere que deban recibir esos terrenos ya desafectados, pudiendo establecer, legítimamente, por esta vía, su destino a un uso público que se estime conveniente o necesario por razones urbanísticas. Con independencia de que los terrenos hayan sido desafectados desde una perspectiva sectorial, su destino a un uso público a través de la calificación del suelo es consecuencia del ejercicio de una competencia urbanística que vincula tanto a los particulares como a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vulneración se advierte, por otra parte, del principio de equidistribución de cargas y beneficios, pues el art. 80.4 de la Ley extremeña 15/2001 ni regula, ni, por tanto, altera, ni impide la aplicación de las normas que ordenan la equidistribución de cargas y beneficios y la obtención de terrenos dotacionales, pues no puede compartirse la interpretación que el Abogado del Estado realiza del art. 31.2 a) de la Ley extremeña 15/2001, ya que este precepto no se refiere ni a la posición ni a los derechos que puedan corresponder a la Administración titular de los terrenos, sino a la Administración municipal a favor de la cual los propietarios de suelo han de llevar a cabo las cesiones de suelo dotacional limitándose a prever que cuando el suelo dotacional existente sea igual o superior al previsto por el planeamiento que se va a ejecutar, la Administración municipal percibirá los aprovechamientos que le correspondan en terrenos con aprovechamiento lucrativo salvo que los mismos hayan sido objeto de previa cesión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último, por analizar si el art. 80.4 infringe el principio de interdicción de la arbitrariedad de los poderes públicos (art. 9.3 CE). A estos efectos es preciso tener en cuenta que, como hemos afirmado reiteradamente, “el control de la constitucional de las leyes debe ejercerse por este Tribunal de forma que no se impongan constricciones indebidas al Poder Legislativo y se respeten sus legítimas opciones políticas, de modo que este Tribunal ha de observar un exquisito cuidado para mantenerse dentro de los límites del control del legislador democrático, cuidado que debe extremarse cuando se trata de aplicar preceptos general e indeterminados, como es el de la interdicción de la arbitrariedad” (por todas, STC 19/2012, de 15 de febrero, FJ 10). En la realización de este tipo de control,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(por todas, STC 19/2012, de 15 de febrero, FJ 10 y las allí citadas). Dicho lo cual, hemos de afirmar que la norma cuestionada no establece discriminación de ningún tipo, ni tampoco contiene una regulación que carezca de toda explicación racional, pues, como ya hemos señalado, lo que la misma pretende es asegurar que, en las revisiones o modificaciones del planeamiento urbanístico, se mantengan los niveles existentes de suelo destinado a usos públicos, disponiendo para ello que los terrenos que ya fueran dotacionales se califiquen por el plan urbanístico de acuerdo con estos fines, pues, muy frecuentemente —especialmente en suelo urbano—, será difícil encontrar otros suelos en los que puedan ubicarse estos 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pues, de todo lo que se ha dicho anteriormente, el art. 80.4 de la ley autonómica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art. 116 de la Ley extremeña 15/2001 que regula la delegación intersubjetiva de competencias dispone en su apartado 3 que “los actos dictados en ejercicio de la delegación se imputarán jurídicamente al delegado, sin perjuicio de que éste y la entidad delegante respondan patrimonialmente de forma solidaria por las lesiones que puedan derivarse de los dichos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este precepto es contrario al art. 13.4 de la Ley 30/1992, de régimen jurídico de las Administraciones públicas y del procedimiento administrativo común (LPC), que es una norma básica dictada por el Estado al amparo del art. 149.1.18 CE. Las representaciones procesales de la Comunidad Autónoma extremeña consideran, por el contrario, que el precepto es constitucional porque mientras que el art. 13 LPC regula las delegaciones ordinarias entre órganos o a favor de entes instrumentales de la Administración, el art. 116 de la Ley extremeña 15/2001 regula la delegación intersubjetiva entre Administraciones territoriales o entre éstas y un ente instrumental de otra, supuestos en los cuales la relación de delegación debe conjugarse con el principio de autonomía y en los que está plenamente justificado un régimen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LPC establece en su apartado cuarto que “las resoluciones administrativas que se adopten por delegación indicarán expresamente esta circunstancia y se considerarán dictadas por el órgano delegante”. Se trata, tal y como dijimos en nuestra STC 50/1999, de 6 de abril, de una regla de imputación relativa a una de las técnicas clásicas de alteración del ejercicio de las competencias, que aborda “una materia que no cabe incluir en la competencia autonómica exclusiva sobre autoorganización, sino en la de régimen jurídico de las Administraciones públicas”, sin que nada se oponga a que el legislador considere que esta regla de imputación del acto deba “tener un tratamiento común respecto de todas las Administraciones Públicas y, en consecuencia, le atribuya carácter básico” (FJ 4) en ejercicio de sus competencias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13 LPC establece esta regla de imputación, efectivamente tal y como alegan las representaciones procesales de la Comunidad extremeña, para los supuestos de delegaciones interorgánicas (art. 13.1), esto es, entre órganos de la misma Administración pública, que ciertamente no es el supuesto regulado por el art. 116 de la Ley extremeña 15/2001. Pero el art. 13 establece, igualmente, la regla de imputación para las delegaciones del ejercicio de competencias de las Administraciones territoriales en las entidades de Derecho público vinculadas o dependientes de aquéllas (art. 13.1), por lo que también consagra la aplicación de la regla a este tipo de delegación intersubjetiva. Por su parte, el art. 116 en su apartado 2 dispone que “pueden ser beneficiarios de delegaciones intersubjetivas, además de las Administraciones territoriales, los organismos autónomos de carácter gerencial por éstas creados y los consorcios”. En su literalidad, el apartado 2 del art. 116 permite entender que la regla de imputación contemplada en el apartado 3 del art. 116 se aplica también a las delegaciones entre las Administraciones territoriales y sus entidades de Derecho público vinculadas o dependientes de aquéllas. Esta interpretación sería contraria a la norma básica estatal contenida en el art. 13.4 LPC, pues la regla de imputación prevista en el art. 116 es ciertamente la opuesta (imputación del acto al delegado). Ahora bien, como afirman las representaciones procesales, también cabe entender —en una interpretación restrictiva del precepto— que el mismo se refiere además de a las delegaciones entre Administraciones territoriales, a las que tienen lugar entre éstas y las entidades instrumentales de otras Administraciones territoriales. Así interpretado el precepto no presenta contradicción con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 116.3 de la Ley extremeña 15/2001 es acorde con la normativa básica estatal (art. 13.4 LPC) siempre que se interprete que no se refiere a las delegaciones entre las Administraciones territoriales y sus entidades de Derecho público dependientes o vinculadas a ellas. Esta interpretación de conformidad se llevará al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1996-2002 promovido por el Presidente del Gobierno contra diversos preceptos de la Ley 15/2001, de 14 de diciembre, del suelo y ordenación territorial de Extremadura,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La impugnación de los arts. 14.1.4 b), c) y e), 32.2 [salvo en su apartado a.1)] en relación con el art. 31.2 y 34.3 ha perdido objeto.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Son inconstitucionales y nulos los incisos “indemnizaciones sustitutorias” y “del agente urbanizador o de los titulares de otros derechos” del art. 43.4, así como los arts. 44 g), y 149.2 salvo en su inciso primero (“el pago podrá producirse mediante la adjudicación de terrenos de valor equivalente situados en la misma unidad de actuación”).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Son conformes a la Constitución los arts. 44 a), 43.4 —en la parte no afectada por la anterior declaración de inconstitucionalidad— y 116.3, siempre que se interpreten tal y como se ha indicado en los fundamentos jurídicos 6, 14 y 16 de esta Sentencia, respectivamente, y los arts. 140.2 y 149.2 en su inciso primero (“el pago podrá producirse mediante la adjudicación de terrenos de valor equivalente situados en la misma unidad de actuación”) siempre que se interpreten en los términos señalados en el fundamento jurídico 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Se desestima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