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Ramón Rodríguez Arribas,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8556-2005 planteada por la Sección Segunda de la Sala de lo Contencioso-Administrativo del Tribunal Superior de Justicia de Castilla-La Mancha, con sede en Albacete, sobre el art. 2.1, apartados b) y c), de la Ley de las Cortes de Castilla-La Mancha 11/2000, de 26 de diciembre, del impuesto sobre determinadas actividades que incidan en el medio ambiente. Han comparecido y formulado alegaciones, el Letrado de las Cortes de Castilla-La Mancha, en representación de esta Asamblea Legislativa; el Letrado de la Junta de Comunidades de Castilla-La Mancha, en representación del Consejo de Gobierno; el Abogado del Estado, en la representación que ostenta; y el Fiscal General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noviembre de 2005 tuvo entrada en el Registro General de este Tribunal Constitucional un escrito de la Sección Segunda de la Sala de lo Contencioso-Administrativo del Tribunal Superior de Justicia de Castilla-La Mancha, con sede en Albacete, al que se acompaña, junto al testimonio del correspondiente procedimiento, el Auto de la referida Sala núm. 281/2005, de 21 de octubre de 2005, por el que se acuerda elevar a este Tribunal cuestión de inconstitucionalidad en relación con el art. 2.1, apartados b) y c), de la Ley de las Cortes de Castilla-La Mancha 11/2000, de 26 de diciembre, del impuesto sobre determinadas actividades que incidan en el medio ambiente, por posible vulneración de los arts. 133.2 y 157.3, ambos de la CE, y 6.3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27 de julio de 2001 se publicó en el “Diario Oficial de Castilla-La Mancha” núm. 84, el Decreto 169/2001, de 24 de julio, para la aplicación de la Ley de las Cortes de Castilla-La Mancha 11/2000, de 26 de diciembre, del impuesto sobre determinadas actividades que incidan en el medio ambiente, contra el que la entidad mercantil Asociación Española de la Industria Eléctrica (UNESA) interpuso un recurso contencioso-administrativo ante la Sala del mismo orden jurisdiccional del Tribunal Superior de Justicia de Castilla-La Mancha, con sede en Albacete (recurso núm. 903-2001), en el que, una vez conclusas las actuaciones, por providencia con fecha de 3 de mayo de 2005 se señaló para votación y fallo el día 17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fecha 5 de septiembre de 2005 la Sala acordó, de conformidad con el art. 35 de la Ley Orgánica del Tribunal Constitucional (LOTC) y con anterioridad a dictar Sentencia, dar audiencia a las partes personadas y al Ministerio Fiscal, para que en el plazo improrrogable de diez días alegasen lo que estimasen oportuno sobre la pertinencia de plantear una cuestión de inconstitucionalidad sobre el art. 2.1, apartados b) y c), de la Ley de las Cortes de Castilla-La Mancha 11/2000, de 26 de diciembre, del impuesto sobre determinadas actividades que incidan en el medio ambiente, por si constituyesen un gravamen sobre materia tributaria reservada a las entidades locales mediante el impuesto sobre actividades económicas, lo que pudiera provocar su incompatibilidad con el art. 6.3 de la Ley Orgánica de financiación de las Comunidades Autónomas (LOFCA)  y con los arts. 133.2 y 157.3, ambos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cumplimiento del anterior trámite, la parte actora presentó su escrito de alegaciones fechado el 14 de septiembre de 2005, suplicando el planteamiento de la cuestión de inconstitucionalidad. Por su parte, el Letrado de la Junta de Comunidades de Castilla-La Mancha, mediante escrito registrado el día 22 de septiembre de 2005, solicitó que no se accediese a plantear la cuestión de inconstitucionalidad. Finalmente, el Ministerio Fiscal por escrito registrado en la Sala el día 23 de septiembre de 2005 interesó también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Precisa el órgano judicial que plantea la cuestión, antes de nada, que los preceptos reglamentarios impugnados en el recurso contencioso-administrativo (entre otros, los arts. 3.3 y 3.4 del Decreto 169/2000, de 24 de julio, para la aplicación de la Ley 11/2000, de 28 de diciembre, del impuesto sobre actividades que inciden en el medio ambiente) son trasunto y desarrollo del art. 2.1, apartados b) y c), de la Ley 11/2000, por lo que la eventual declaración de inconstitucionalidad del precepto legal concernido conllevaría necesariamente la nulidad del reglamento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el órgano judicial a continuación que la Ley de las Cortes de Castilla-La Mancha 11/2000, establece un impuesto sobre determinadas actividades que inciden en el medio ambiente que se define como un tributo que grava directamente la contaminación y los riesgos que sobre el medio ambiente ocasiona la realización de determinadas actividades, con el fin de contribuir a compensar a la sociedad el coste que soporta y a frenar el deterioro ambiental (art. 1), y que delimita como hecho imponible “la contaminación y los riesgos que en el medio ambiente son ocasionados por la realización en el territorio de Castilla-La Mancha de cualquiera de las actividades siguientes: … b) Producción termonuclear; c) Almacenamiento de residuos radioactivos”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órgano judicial, las dudas de constitucionalidad surgen avaladas por la doctrina del Tribunal Constitucional, concretamente, en su STC 289/2000, de 20 de noviembre, por la que se declara inconstitucional un impuesto autonómico (el impuesto balear sobre instalaciones que inciden en el medio ambiente, que gravaba las instalaciones y estructuras destinadas a las actividades de producción, almacenaje, transformación y transporte de energía eléctrica, de carburantes, de combustibles sólidos, líquidos y gaseosos, así como los de comunicaciones telefónicas y telemáticas) y que sirve de referencia para analizar el impuesto ahora cuestionado, razón por la cual, procede a examinar el verdadero objeto del impuesto autonómico y a analizar su hecho imponible, sujeto pasivo y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primera modalidad del impuesto castellano-manchego cuestionado, contenida en el art. 2.1 b) de la Ley 11/2000, define el hecho imponible como la producción termonuclear de energía eléctrica, gravando, en consecuencia, la actividad económica consistente en crear energía eléctrica mediante una central nuclear; el sujeto pasivo es, según el art. 4.1 del mismo texto legal, la persona que realice la actividad económica de producción de energía eléctrica; y la base imponible, de conformidad con el art. 5 b) de la misma ley, es la producción bruta de electricidad en el período impositivo, expresada en kilowatios/hora. En suma, el impuesto se aplica en proporción a la cantidad de energía eléctrica producida. Por su parte, el impuesto sobre actividades económicas grava el mero de ejercicio de actividades económicas (art. 78 del Real Decreto Legislativo 23/2004, de 5 de marzo) y, concretamente, la actividad de “producción de energía electronuclear”, es decir, la producción de energía eléctrica mediante una central nuclear, estableciéndose una cuota por cada kilovatio de potencia (epígrafe 151.3 de la sección primera del anexo del Real Decreto Legislativo 1175/1990, de 28 de septiembre). La comparación de uno y otro impuesto y de los elementos que los definen lleva a la Sala a entender que pudieran afectar a una misma materia imponible, toda vez que ambos gravan la producción de energía eléctrica a través de una central nuclear, siendo el sujeto pasivo la persona que realiza la actividad y la base imponible la cantidad de energía eléctrica producida, mediante una cuota sobre el kilovatio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segunda modalidad del impuesto autonómico cuestionado, se recoge en el art. 2.1 c) de la Ley 11/2000 que configura como hecho imponible la realización de la actividad empresarial de “almacenamiento de residuos radiactivos”, siendo el sujeto pasivo quien realiza esta actividad y determinándose la base imponible por la “capacidad de los depósitos a la fecha del devengo del impuesto expresada en metros cúbicos de residuos almacenados” [art. 5.1 c)]. Por su parte, en la sección primera del anexo del Real Decreto Legislativo 1175/1990 (en la redacción dada por la Ley 39/1992) se fija como hecho imponible la realización de la actividad de “almacenamiento de residuos radiactivos”, siendo el sujeto pasivo quien realiza la actividad y calculándose la deuda tributaria mediante una cuota única (que no se calcula en proporción al espacio destinado a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 la Sala que entre los impuestos comparados puede haber una coincidencia en el gravamen de la materia imponible, incurriéndose en la prohibición prevista en el apartado 3 del art. 6 LOFCA. Coincidencia que no se justificaría —como pretende la Junta de Comunidades de Castilla-La Mancha— en una pretendida naturaleza extrafiscal del impuesto dirigida a gravar la actividad contaminante (como señala la exposición de motivos y el art. 1 de la Ley 11/2000), pues como señaló la STC 289/2000, el tributo cuestionado no se dirige, en sentido negativo, a disuadir el incumplimiento de ninguna obligación, pero tampoco busca, en sentido positivo, estimular actuaciones protectoras del medio ambiente, desvinculándose así de la verdadera aptitud de cada sujeto para incidir en el medio en el que se desenvuelve. No cabe considerar que el impuesto referido grave efectivamente la actividad contaminante pues desconoce el impacto ambiental en que incurren los sujetos llamados a soportarlo, o lo que es lo mismo, la medida concreta en la que cada uno afecta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junio de 2006, la Sección Segunda de este Tribunal acordó admitir a trámite la cuestión planteada y dar traslado de las actuaciones recibidas, conforme establece el art. 37.2 LOTC, al Congreso de los Diputados y al Senado, por conducto de sus Presidentes, al Gobierno, por conducto del Ministro de Justicia, y al Fiscal General del Estado, así como a las Cortes y a la Junta de Comunidades de Castilla-La Mancha, por conducto de sus Presidentes, al objeto de que, en el improrrogable plazo de quince días, pudieran personarse en el proceso y formular las alegaciones que estimaran convenientes, así como publicar la incoación de la cuestión en el “Boletín Oficial del Estado” (lo que tuvo lugar en el “BOE” núm. 146,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20 de junio de 2006, el Presidente del Senado comunicó a este Tribunal que se tuviera a dicha Cámara por personada en el procedimiento y por ofrecida su colaboración a los efectos del art. 88.1 LOTC. Posteriormente, por escrito registrado el día 27 de junio siguiente se recibió otra comunicación del Presidente del Congreso de los Diputados conforme a la cual se ponía en conocimiento de este Tribunal que dicha Cámara no se personaría en el procedimiento ni formularía alegaciones, poniendo a disposición del Tribunal las actuaciones que pudiera precisar,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las Cortes de Castilla-La Mancha presentó un escrito en este Tribunal el día 28 de junio de 2006, suplicando se le tuviera por personado en el procedimiento y se dictase Sentencia desestimando la cuestión de inconstitucionalidad. Arrancan las Cortes castellano-manchegas efectuando una serie de consideraciones generales tales como que la Ley 11/2000 cuestionada, dictada al amparo de la competencia material que le atribuye el art. 32.7 del Estatuto de Autonomía en materia de protección del medio ambiente y de los ecosistemas, tiene por objeto la creación de unos tributos conocidos como “ecológicos” o “medio ambientales” con una finalidad no primordialmente recaudatoria sino extrafiscal (tributos extrafiscales cuya constitucionalidad ha sido declarada por la STC 37/1987), al dirigirse a la preservación del medio ambiente por la incidencia que tienen en el mismo la realización de determinadas actividades que son el objeto de su gravamen. Añaden que el hecho imponible de los citados tributos se configura a partir de la incidencia en el medio ambiente, sometiéndose a tributación únicamente las emisiones o riesgos cuyo perjuicio medio ambiental es relevante. Y concluyen que la determinación de la base se hace a partir de magnitudes expresivas de la contaminación causada o directamente relacionada con el impacto medioambiental, graduándose los tipos de gravamen en función de la alteración ocasionada en el medio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precisiones generales anteriores, pasa el Letrado de las Cortes de Castilla-La Mancha a analizar la imputada inconstitucionalidad del art. 2.1 b) de la Ley 11/2000 (producción termonuclear), señalando a este respecto que el hecho imponible del impuesto, a pesar de lo manifestado por el órgano judicial, viene constituido por la contaminación y los riesgos ocasionados en el medio ambiente (art. 2.1), concretando la norma legal los mecanismos a través de los cuales se puede producir la contaminación o los riesgos que constituyen ese hecho imponible, de manera que no se pretende gravar todo tipo de actividad contaminante, sino sólo aquellas emisiones o riesgos cuyas externalidades negativas o costes que soporta la sociedad tienen una mayor importancia, como sucede con la producción termonuclear de energía eléctrica. Sin embargo, en la medida que el impuesto sobre actividades económicas grava el mero ejercicio de una actividad empresarial, profesional o artística, no existe identidad alguna entre los hechos impositivos de ambos impuestos, a pesar de que exista una similitud terminológica. De hecho, la mayor diferencia entre los impuestos se encuentra en la base imponible, pues si en el impuesto autonómico se concreta por la producción bruta de electricidad (expresada en kilovatios/hora), en el impuesto municipal se basa en la potencia instalada (kilovatios de potencia en generadores), lo que pone de manifiesto que aquél no pretende someter a tributación una actividad económica, sino la contaminación realmente producida y los riesgos que ocasiona. Y esta voluntad de gravar la contaminación se pone de manifiesto en la determinación de la cuota tributaria, pues si en la Ley regional se fija en función de cada kilovatio hora producido, por lo que a una menor producción corresponde una menor cuota tributaria, siento ésta nula si no hay producción, dada la inescindible relación entre producción y riesgo medioambiental [art. 6 b)], en el impuesto municipal se calcula la cuota en base a la potencia de los generadores y siendo mayor para las energías más respetuosas con el medio ambiente –como las mareas o la energía solar— que la electronuclear. En consecuencia, consideran las Cortes autonómicas que dada la disparidad existente entre los elementos estructurales de ambas figuras impositivas, nos encontramos ante materias impositivas diversas, no existiendo vulneración por el tributos autonómico del art. 6.3 LOFCA, gravándose una actividad no porque genere rentas para quienes las realicen, sino por el riesgo que representan (STC 168/2004).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supuesta inconstitucionalidad del art. 2.1 c) de la Ley 11/2000 (almacenamiento de residuos radiactivos), señalan las Cortes de Castilla-La Mancha que, en coherencia con lo expuesto anteriormente, hay que dejar constancia también de la diversidad de materias imponibles. Así, el hecho imponible del impuesto autonómico es la contaminación y los riesgos que para el medio ambiente supone el almacenamiento de residuos radiactivos, mientras que el del impuesto sobre actividades económicas, aunque coincida terminológicamente con el tributo autonómico, grava el hecho de almacenar esos residuos, abstracción hecha su incidencia en el medio ambiente. Por otra parte, si la base imponible del tributo autonómico está constituida por la capacidad de los depósitos expresada en metros cúbicos de residuos almacenados, la del impuesto local consiste en una tarifa única. Y, en fin, la cuota del impuesto local es única al no contemplar la dimensión de las instalaciones de almacenamiento ni la cantidad de residuos radiactivos almacenados, gravando únicamente la actividad económica consistente en el almacenamiento, mientras que la ley regional establece para el impuesto autonómico un tipo consistente en una cantidad expresada en unidades monetarias en función de los metros cúbicos de residuos almacenados, gravando directamente la actividad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concluyen las Cortes de Castilla-La Mancha solicitando la desestimación de la cuestión de inconstitucionalidad. Además, por medio de otrosí y dada la identidad de objeto, solicitaron igualmente la acumulación de los procedimientos tramitados con los núms. 8556-2005, 8557-2005 y 1041-2006.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en el Registro General de este Tribunal el día 29 de junio de 2006 en el que, tras concretar los antecedentes en el planteamiento de la cuestión de inconstitucionalidad, fijar el contenido de la norma cuestionada y sintetizar las alegaciones del órgano judicial, solicita su estimación y la anulación del art. 2.1, apartados b) y c), de la Ley de las Cortes de Castilla-La Mancha 11/2000, de 26 de diciembre, del impuesto sobre determinadas actividades que inciden en el medio ambiente. Considera a este respecto el Fiscal General del Estado que, dadas las similitudes entre la ley cuestionada en este proceso y la declarada inconstitucional en la STC 289/2000, se ve obligado a interesar la estimación de la presente cuestión. Para el Fiscal, de las SSTC 37/1987, 186/1993, 289/2000 y 168/2004, se puede desprender que una Comunidad Autónoma sólo puede gravar la “materia imponible” que corresponde a las haciendas locales en dos supuestos: cuando se trate de la materia gravada por el impuesto sobre vehículos de tracción mecánica (de conformidad con la disposición adicional cuarta de la Ley de haciendas locales) y cuando se grave la materia imponible local en un sentido diferente, como sucedió con el impuesto andaluz sobre tierras infrautilizadas (STC 37/1987), con el impuesto extremeño sobre dehesas calificadas en deficiente aprovechamiento (STC 186/1993) o con el gravamen sobre los elementos patrimoniales afectos a actividades de la que pudiera derivar la activación de planes de protección civil (STC 168/2004). En estos tres supuestos citados las normas analizadas tenían un sentido finalista (en los dos primeros supuestos, de carácter extrafiscal, y en el tercero, de financiación de la protección civil) que no concurre en el presente caso, que establece dos hechos imponibles que coinciden plenamente con los que son objeto del impuesto sobre actividades económicas (incluso en el primero de ellos la identidad alcanza a la forma de determinar la base imponible y, en consecuencia, la pertinente cuota) y que, por tanto, infringen lo establecido en el art. 6.3 LOFCA y, en su consecuencia, lo previsto en el art. 133.2 y 157,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un escrito registrado en este Tribunal el día 30 de junio de 2006 en el que suplicaba que se dictase Sentencia por la que se declarasen inconstitucionales las letras b) y c) del art. 2.1 de la Ley de las Cortes de Castilla-La Mancha 11/2000, de 26 de diciembre, y, por conexión o consecuencia (art. 39.1 LOTC), también la de los arts. 2.2, 2.3, 5.1 b), 5.1 c), 6 b), 6 c) y 7.4 de la misma Ley. Señala el Abogado del Estado, antes de nada, que la Ley castellano-manchega 16/2005, de 29 de diciembre (en vigor desde el día 1 de enero de 2006), ha derogado la Ley 11/2000 “y las disposiciones reglamentarias que la desarrollan”, razón por la cual, la cuestión versa sobre unos preceptos legales carentes de vigencia a partir del 1 de enero de 2006. Sin embargo, a juicio del Abogado del Estado, esta circunstancia no priva del objeto a esta cuestión pues la posible declaración de nulidad del Decreto regional 169/2001 por el Tribunal contencioso-administrativo puede repercutir sobre la validez o invalidez de los actos aplicativos no firmes dictados durante el quinquenio de vigencia. Y la validez del citado decreto regional durante el tiempo que estuvo vigente depende de la validez o invalidez de los preceptos legales aquí cuestionados, razón por la cual, la derogación de la norma legal cuestionada no priva de objeto a la presente cuestión (SSTC 102/2005, de 24 de abril, FJ 2; 121/2005, de 10 de mayo, FJ 3; y 139/2005,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Abogado del Estado a analizar la constitucionalidad de los preceptos cuestionados, para lo cual precisa que el art. 6.3 LOFCA admite una doble interpretación: una primera que ve en ese precepto orgánico un límite infranqueable (STC 179/2006, FJ 3), es decir, una estricta reserva de materia imponible, siendo inconstitucional cualquier precepto autonómico que —sin contar con una habilitación previa en la Ley de haciendas locales— traspasen, aun mínimamente, la reserva de la materia imponible local, con independencia de si son pocos o muchos los contribuyentes afectados y de si el impuesto autonómico incide significativamente en la suficiencia financiera de todos los ayuntamientos de la Comunidad Autónoma o de un número relevante de ellos. Y una segunda —que viene sugerida por el segundo inciso de ese art. 6.3 LOFCA— que lo entiende como una cautela para preservar la suficiencia financiera de las haciendas locales, siendo sólo inconstitucionales aquellos impuestos autonómicos en los que quedara acreditado que el tributo autonómico afectaba significativamente a los ingresos tributarios de un número importante de corporaciones locales de la Comunidad Autónoma. La primera interpretación haría abstracción de la importancia económica que pudiera revestir la invasión de la materia imponible; la segunda convertiría la efectiva lesión de la suficiencia económica local en clave hermenéutica del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procede el Abogado del Estado a delimitar tanto el contenido del impuesto sobre actividades económicas como el de los impuestos regionales sobre “producción de energía termonuclear” y “almacenamiento de residuos radiactivos” que, pese a señalar que gravan directamente la contaminación y los riesgos sobre el medio ambiente, realmente no gravan ni la contaminación ni los riesgos medioambientales sino el simple ejercicio en territorio regional de ciertas actividades empresariales (producción de electricidad y almacenamiento de residuos radiactivos). Basta, pues, con la mera realización de la actividad para devengar el impuesto regional, por lo que ateniéndonos a la doctrina de las SSTC 289/2000 y 179/2006, ha de considerarse que los preceptos autonómicos cuestionados violan el art. 6.3 LOFCA, en relación con los arts. 133.2 y 157.3 CE, por dos motivos. En primer lugar, porque es imposible reconocer en el impuesto regional una finalidad extrafiscal de protección ambiental coherentemente articulada. Además, ni los rendimientos del impuesto se afectan a ninguna finalidad de protección ambiental, ni el impuesto grava el efecto contaminante de la producción de energía eléctrica mediante centrales nucleares o del almacenamiento de residuos radiactivos, sino las actividades como tales con independencia de su mayor o menor virtualidad de contaminar y, en todo caso, sin atemperar “el gravamen a la conducta de los sujetos contaminantes”, ni buscar “en sentido positivo, estimular actuaciones protectoras del medio ambiente” (STC 179/2006, FJ 7). Da igual, pues, que las centrales nucleares o los almacenes de residuos radioactivos contaminen más o menos, empleen unas u otras tecnologías con mayor o menor impacto ambiental, o inviertan poco o mucho en reducir el efecto nocivo de su actividad sobre el medio ambiente. Y, en segundo lugar, porque los parámetros elegidos para graduar la carga impositiva (base imponible y tipo de gravamen) guardan alguna semejanza con los utilizados para la exacción del impuesto sobre actividades económicas y, en todo caso, no son idóneos o aptos para conseguir finalidades de protección ambiental, habida cuenta de que la virtualidad contaminante de la producción termonuclear de energía eléctrica no está en función de la producción bruta de electricidad (a igual producción de núcleo-electricidad pueden existir grandes diferencias en el impacto ambiental en función de las tecnologías y de los procedimientos que se utilicen). Las SSTC 289/2000 y 179/2006 niegan enfáticamente que la capacidad de contaminar dependa de la “cuantía de los ingresos brutos” o de la “facturación” o del “número de instalaciones”. El impuesto regional opera más bien como un impuesto a la producción que como un impuesto a la contaminación. Y lo mismo sucede con la actividad de almacenamiento de residuos radioactivos en la que la capacidad contaminante no puede, sin más, correlacionarse con los metros cúbicos de residuos almacenados y la mejor prueba de ello lo ofrece la posterior Ley regional 16/2005, de 29 de diciembre, que distingue entre residuos de alta, media y baja radioactividad.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 el Abogado del Estado solicitando la estimación de la cuestión en los términos que fueron señalados anteriormente. Igualmente, por medio de otrosí, solicitó la acumulación de la presente cuestión y de las registradas con los números 8557-2005 y 1041-2006, dada la identidad de objeto y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Comunidades de Castilla-La Mancha evacuó el trámite de alegaciones conferido mediante escrito registrado en este Tribunal el día 30 de junio de 2006, interesando la desestimación de la cuestión de inconstitucionalidad planteada. Tras concretar la normativa aplicable, arranca sus alegaciones poniendo de manifiesto la finalidad extrafiscal del impuesto sobre determinadas actividades que inciden sobre el medio ambiente, destacada en la exposición de motivos de la Ley 11/2000, impuesto al que califica como “ecológico” o “medioambiental”, basado en el principio “quien contamina paga”, con una finalidad de indemnización o resarcimiento social. Finalidad extrafiscal de los tributos autonómicos que ha sido reconocida por las SSTC 37/1987 y 186/1993, por lo que al ser el impuesto cuestionado un tributo extrafiscal, con finalidad protectora del medio ambiente, en el que el gravamen se vincula a la aptitud de cada sujeto para incidir en el medio ambiente (como lo prueba que la cuantía del tributo se modula en función de la agresión al medio ambiente determinada por el volumen de energía termonuclear producida o por el volumen de residuos almacenados), no cabe sino afirmar su respeto al art. 6.3 LOFCA y, concretamente, con el impuesto sobre actividades económicas que aunque grava el mero ejercicio de actividades económicas, esto no es una manifestación de capacidad económica, sino el presupuesto para la obtención de rendimientos que es la verdadera manifestación de riqueza 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precisiones generales anteriores, pasa el Letrado de la Junta de Comunidades de Castilla-La Mancha a analizar la inconstitucionalidad del art. 2.1 b) de la Ley 11/2000 (producción termonuclear de energía eléctrica), señalando a este respecto que la situación analizada por la STC 289/2000 no es, en modo alguno, la del impuesto ahora cuestionado, puesto que su hecho imponible no es la “totalidad de los elementos patrimoniales afectos a la explotación” sino la actividad contaminante, habida cuenta que su hecho imponible no viene constituido por la potencia de las instalaciones productoras de energía de las centrales termonucleares (kilovatio instalado), sino por la energía que realmente producen (kilovatio producido), que es lo que contamina y pone en riesgo el medio ambiente del impuesto. Consecuentemente, el tributo autonómico se dirige a “estimular actuaciones protectoras del medio ambiente, en cumplimiento del art. 45.1 CE”, cuales son las de favorecer fiscalmente la menor producción de energía nuclear como factor de contaminación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Comunidades de Castilla-La Mancha lo que subyace en el fondo de la determinación del alcance del art. 6.3 LOFCA es el ámbito de actuación del poder tributario de las Comunidades Autónomas, pues una reducción rigurosamente literal conduciría a una reducción gravemente empobrecedora y restrictiva de aquel poder tributario. Dada la diversidad de materias imponibles reservadas a las corporaciones locales el campo de creación de impuestos autonómico se vería restringido notablemente al encontrarse con dos límites: los impuestos estatales y los impuestos locales, que reducirían a un nivel testimonial la potestad tributaria de las Comunidades Autónomas. Por esta razón, debe rechazarse una interpretación del art. 6.3 LOFCA que limite el poder tributario autonómico y que contraríe el criterio de las SSTC 150/1990, de 4 de octubre, y 168/2004, de 6 de octubre, según el cual “ninguno de los límites constitucionales que condicionan dicho poder tributario (propio) puede ser interpretado de tal manera que haga inviable el ejercicio de aquella potestad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 relación a la pretendida inconstitucionalidad del art. 2.1 c) de la Ley 11/2000, señala la Junta de Comunidades de Castilla-La Mancha (almacenamiento de residuos radiactivos) que las diferencias con el impuesto sobre actividades económicas son netas, pues si en el impuesto municipal lo gravado es la mera actividad industrial de almacenaje, con una cuota fija cualquiera que sea la cantidad de residuos radioactivos almacenados, incluso cuando esa cantidad es cero, en el impuesto autonómico lo gravado es la potencia contaminante para el medio ambiente de esos residuos, estando su cuota en función de los metros cúbicos almacenados.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Junta de Comunidades de Castilla-La Mancha solicitando la desestimación de la cuestión de inconstitucionalidad. Además, por medio de otrosí señala no oponerse a la acumulación de la presente cuestión con las registradas con los números 8557-2005 y 1041-2006.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dictó Auto de fecha 16 de octubre de 2012 con la siguiente parte dispositiva: “Estimar la causa de abstención formulada por don Pascual Sala Sánchez en la cuestión de inconstitucionalidad núm. 8556-2005, apartándole definitivamente del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octubre de 2012 se señaló para deliberación y fallo de la presente Sentencia el día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con sede en Albacete, plantea una cuestión de inconstitucionalidad respecto de los apartados b) y c) del art. 2.1 de la Ley de las Cortes de Castilla-La Mancha 11/2000, de 26 de diciembre, del impuesto sobre determinadas actividades que incidan en el medio ambiente, por posible vulneración de los arts. 133.2 y 157.3, ambos de la Constitución, y 6.3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cuestión de fondo planteada deben efectuarse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correctamente señala el Abogado del Estado, el hecho de que los preceptos cuestionados en el presente proceso constitucional hayan sido modificados parcialmente —en lo relativo a los pagos a cuenta (art. 8)— por la Ley de las Cortes de Castilla-La Mancha 15/2003, de 22 de diciembre, y posteriormente derogados por la Ley de las Cortes de Castilla-La Mancha 16/2005, de 29 de diciembre, con efectos desde el día 1 de enero de 2006 (disposición final segunda), no afecta, de acuerdo con nuestra doctrina, al objeto del presente proceso constitucional. En efecto, es necesario recordar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éste (entre las últimas, SSTC 63/2011, de 16 de mayo, FJ 2; 79/2011, de 6 de junio, FJ 2; 117/2011, de 4 de julio, FJ 2; 161/2011, de 18 de octubre, FJ 2; 175/2011, de 8 de noviembre, FJ 2; 21/2012, de 16 de febrero, FJ 2; y 28/2012,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citada jurisprudencia hay que concluir que el presente proceso no ha perdido su objeto dado que los apartados del precepto cuestionado, a pesar de los cambios normativos que se han producido con posterioridad en la materia, siguen resultando de aplicación en el proceso contencioso-administrativo en cuyo seno se ha suscitado la presente cuestión de inconstitucionalidad y de su validez dependerá la decisión a adoptar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147/2012, de 5 de junio, dictada con ocasión de la cuestión de inconstitucionalidad promovida por un órgano judicial, este Tribunal consideró que la modificación de la norma legal en la que se había eliminado el aspecto controvertido, que era de carácter competencial, así como la derogación de la norma reglamentaria discutida en el proceso a quo, implicaba una desaparición sobrevenida de los presupuestos de apertura del proceso constitucional, lo que determinaba su extinción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presente supuesto parece existir una coincidencia con el analizado en la anterior STC 147/2012, pues nos encontramos ante una cuestión de inconstitucionalidad promovida por un órgano judicial en un proceso judicial en el que se impugna el desarrollo reglamentario de una norma legal que es posteriormente sustituida por otra, con la consiguiente derogación del citado desarrollo reglamentario, sin embargo, se trata de supuestos materialmente distintos. En efecto, aun cuando en el presente proceso constitucional se ventila el correcto ejercicio de las competencias autonómicas en materia de tributos propios, la derogación de la norma cuestionada no sólo no ha aclarado la cuestión planteada (como lo pone de manifiesto la cuestión de inconstitucionalidad núm. 8952-2010 promovida por el mismo órgano judicial contra la nueva norma legal), sino que, como ya hemos tenido ocasión de señalar, la modificación o derogación de la norma cuestionada no priva de su objeto al proceso constitucional cuando no es posible “la exclusión de toda la aplicabilidad de la Ley”, esto es, cuando “aun tratándose de una norma formalmente derogada, no se puede asegurar que sus mandatos hayan dejado ya hoy de desplegar sus efectos” (STC 19/2012,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ha tenido también ocasión de declarar que el canon de constitucionalidad aplicable a las fuentes normativas de las Comunidades Autónomas es “el que se contiene en sus respectivos Estatutos de Autonomía y en las leyes estatales que, dentro del marco constitucional, se hubieran dictado para delimitar las competencias entre el Estado y las Comunidades Autónomas y, por supuesto, en las reglas y principios constitucionales aplicables a todos los poderes públicos que conforman el Estado en sentido amplio y, evidentemente, en las reglas y principios constitucionales específicamente dirigidos a las Comunidades Autónomas” (SSTC 7/2010, de 27 de abril, FJ 4; y 74/2011, de 19 de mayo, FJ 3). Y entre esas leyes delimitadoras de las competencias entre el Estado y las Comunidades Autónomas se encuentra la Ley Orgánica 8/1980, de 22 de septiembre, de financiación de las Comunidades Autónomas (STC 181/1988, de 13 de octubre, FJ 7), cuyo art. 6.3 constituye en el presente caso el canon de constitucionalidad de los impuestos cuestionados (SSTC 289/2000, de 30 de noviembre, FJ 2; y 179/2006, de 13 de junio, FJ 2; y ATC 456/2007, de 12 de diciembre, FJ 4). Ahora bien, la circunstancia de que ese art. 6.3 de la Ley Orgánica de financiación de las Comunidades Autónomas (LOFCA), haya sido modificado por la Ley Orgánica 3/2009, de 18 de diciembre, no afecta al juicio de constitucionalidad que hemos de efectuar sobre los preceptos impugnados los cuales se conectan con su aplicación a un concreto proceso en el que el órgano judicial proponente de la cuestión ha de resolver sobre la pretensión ejercitada a la luz de la normativa vigente y aplicable en el concreto momento en el que se suscitó el proceso a quo, razón por la cual, la reforma introducida por esa Ley Orgánica 3/2009 no puede ser de aplicación a situaciones anteriores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Tanto el Abogado del Estado como la Junta de Comunidades de Castilla-La Mancha parecen pretender de este Tribunal lo que denominan como una interpretación flexible del art. 6.3 LOFCA que no restrinja el poder tributario autonómico y permita, en consecuencia, un campo de actuación a las Comunidades Autónomas más allá del literal límite en él previsto. En este sentido señala la Junta de Comunidades que una interpretación limitativa del art. 6.3 LOFCA contrariaría el criterio de las SSTC 150/1990, de 4 de octubre, y 168/2004, de 6 de octubre, conforme al cual “ninguno de los límites constitucionales que condicionan dicho poder tributario (propio) puede ser interpretado de tal manera que haga inviable el ejercicio de aquella potestad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Soslayan uno y otra, sin embargo, que los límites introducidos en el art. 6 LOFCA responden al ejercicio de la potestad que al legislador estatal le confiere el art. 157.3 CE, en relación con los arts. 149.1.14 y 133.1, ambos de la CE, siento a éste a quien corresponde, en su caso, la modificación o supresión de los mismos, como así hecho parcialmente en la actualidad con la modificación operada por la Ley Orgánica 3/2009, de 18 de diciembre, precisamente con la intención de clarificar “los límites para la creación de tributos propios por las Comunidades Autónomas” de manera que “las reglas de incompatibilidad se refieran al ‘hecho imponible’ y no a la ‘materia imponible’, con lo que habría un espacio fiscal autonómico más claro en relación con los tributos locales” (apartado V de la exposición de motivos). Pero es que, además, a este Tribunal no le es dado “desfigurar y manipular los enunciados legales” (SSTC 138/2005, de 26 de mayo, FJ 5; y 235/2007, de 7 de noviembre, FJ 7), ni tampoco le compete “la reconstrucción de una norma no explicitada debidamente en el texto legal y, por ende, la creación de una norma nueva, con la consiguiente asunción por el Tribunal Constitucional de una función de legislador positivo que institucionalmente no le corresponde” (SSTC 96/1996, de 30 de mayo, FJ 22; 235/1999, de 16 de diciembre, FJ 13; 138/2005, de 26 de mayo, FJ 5; 273/2005, de 27 de octubre, FJ 2; y 235/2007, de 7 de noviembre, FJ 7; y en el mismo sentido, SSTC 45/1989, de 20 de febrero, FJ 11; 194/2000, de 19 de julio, FJ 4; 24/2004, de 24 de febrero, FJ 6; 111/2006, de 5 de abril, FJ 7; y 113/2006, de 5 de abril, FJ 8). En consecuencia, este Tribunal no puede erigirse “en legislador positivo, ignorando o desfigurando el sentido de textos legales claros” (STC 79/1996, de 30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inconstitucionalidad que el órgano judicial imputa a los apartados b) y c) del art. 2.1 de la Ley de las Cortes de Castilla-La Mancha 11/2000, debemos precisar que, como ya hemos tenido ocasión de afirmar, uno de los instrumentos dirigidos a la búsqueda de la autonomía financiera de las Comunidades Autónomas proclamada en el art. 156.1 CE, en la vertiente de los ingresos, es la posibilidad que tienen —conforme a los arts. 157.1 CE, y 4 y 5 LOFCA— de establecer y exigir “sus propios impuestos, tasas y contribuciones especiales”, teniendo en cuenta que, como reconoce el art. 1 de la Ley 58/2003, de 17 de diciembre, general tributaria “[l]os tributos, además de ser medios para obtener los recursos necesarios para el sostenimiento de los gastos públicos, podrán servir como instrumentos de la política económica general y atender a la realización de los principios y fines contenidos en la Constitución”. De esta manera, el tributo puede no ser sólo una fuente de ingresos, una manera de allegar medios económicos a los entes territoriales para satisfacer sus necesidades financieras (fin fiscal), sino que también puede responder a políticas sectoriales distintas de la puramente recaudatoria (fin extrafiscal), de modo tal que el legislador puede configurar el presupuesto de hecho del tributo teniendo en cuenta consideraciones básicamente extrafiscales [SSTC 37/1987, de 26 de marzo, FJ 13; 197/1992, de 19 de noviembre, FJ 6; 194/2000, de 19 de julio, FJ 7; 276/2000, de 16 de noviembre, FJ 4; 179/2006, de 13 de junio, FJ 3; 19/2012, de 15 de febrero, FJ 3 a); y 122/2012, de 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nuestra doctrina que “las Comunidades Autónomas pueden establecer impuestos de carácter primordialmente extrafiscal” (STC 37/1987, de 26 de marzo, FJ 13), en los que la intentio legis “no es crear una nueva fuente de ingresos públicos con fines estrictamente fiscales o redistributivos” (SSTC 37/1987, de 26 de marzo, FJ 13; y 122/2012, de 5 de junio, FJ 4), ya que “constitucionalmente nada cabe objetar a que, en general, a los tributos pueda asignárseles una finalidad extrafiscal y a que, ya más en particular, las Comunidades Autónomas puedan establecer impuestos con ese carácter” (STC 186/1993, de 7 de junio, FJ 4), aunque ello ha de hacerse “dentro del marco de competencias asumidas y respetando las exigencias y principios derivados directamente de la Constitución (art. 31), de la Ley Orgánica que regula el ejercicio de sus competencias financieras (art. 157.3 de la Constitución) y de los respectivos Estatutos de Autonomía” (SSTC 37/1987, de 26 de marzo, FJ 13; y 164/1995,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que tener en cuenta que el poder tributario de las Comunidades Autónomas aparece sometido a una serie de límites. Entre dichos límites, que inciden “de forma importante en la capacidad de las Comunidades Autónomas para establecer un sistema de tributos propio como consecuencia de la ocupación de la riqueza gravable tanto por los tributos estatales como por los locales” (STC 289/2000, de 30 de noviembre, FJ 4), se encuentra la prohibición de doble imposición establecida en el art. 6 LOFCA, en la redacción vigente al momento de aprobarse la norma cuestionada, precepto que sometía la creación por las Comunidades Autónomas de tributos propios a dos límites infranqueables: de un lado, dichos tributos no podían “recaer sobre hechos imponibles gravados por el Estado” (art. 6.2 LOFCA); de otro, aunque podían “establecer y gestionar tributos sobre las materias que la legislación de régimen local reserv[ase] a las corporaciones locales”, sin embargo, sólo lo podían hacer “en los supuestos” en que dicha legislación lo previese y “en los términos” que la misma contemplase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las Comunidades Autónomas podían dirigir su potestad tributaria a gravar materias imponibles que bien no estuviesen reservadas a los entes locales, o bien lo estuviesen pero así lo autorizase la legislación local impidiendo aquel precepto orgánico, en consecuencia, “cualquier solapamiento, sin habilitación legal previa, entre la fuente de riqueza gravada por un tributo local y por un nuevo tributo autonómico” (STC 289/2000, de 30 de noviembre, FJ 4). Eso sí, hemos de recordar una vez más el significado que hemos atribuido a la expresión “materia reservada”, que hemos interpretado como sinónimo de “materia imponible u objeto del tributo” (SSTC 37/1987, de 26 de marzo, FJ 14, 289/2000, de 30 de noviembre, FJ 4; y 168/2004, de 5 de octubre, FJ 6), en contraposición con la referencia al “hecho imponible” del art. 6.2 LOFCA. A este respecto hemos señalado que el hecho imponible es un concepto estrictamente jurídico que, en atención a determinadas circunstancias, la ley fija en cada caso para configurar cada tributo y cuya realización origina el nacimiento de la obligación tributaria (SSTC 37/1987, de 26 de marzo, FJ 14; 186/1993, de 7 de junio, FJ 4; y 122/2012, de 5 de junio, FJ 3). Por el contrario, por materia imponible u objeto del tributo debe entenderse toda fuente de riqueza, renta o cualquier otro elemento de la actividad económica que el legislador decida someter a imposición, de manera que en relación con una misma materia impositiva el legislador puede seleccionar distintas circunstancias que den lugar a otros tantos hechos imponibles, determinantes a su vez de figuras tributarias diferentes (STC 289/2000, de 30 de noviembre, FJ 4; y en el mismo sentido, SSTC 168/2004, de 5 de octubre, FJ 6; 179/2006, de 13 de junio, FJ 4; y 122/2012,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recordarse que para analizar si una Comunidad Autónoma ha sobrepasado en el ejercicio de sus competencias en materia tributaria ex arts. 157.1 b) y 133.2, ambos de la Constitución, los límites que le impone el art. 6 LOFCA, y, por tanto, para determinar si ha incurrido en una doble imposición contraria a dicho precepto orgánico, no basta con que exista una coincidencia formal de hechos imponibles tan sólo porque su definición sea gramaticalmente idéntica (STC 122/2012, de 6 de junio, FJ 4), sino que es necesario analizar “los restantes elementos del tributo que se encuentran conectados con el hecho imponible”, tales como los sujetos pasivos, la base imponible, y, en fin, su eventual finalidad extrafiscal que “tendrá que aparecer reflejada en la estructura del impuesto” (STC 122/2012, de 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que anteceden, ya estamos en disposición de señalar que la Ley de las Cortes de Castilla-La Mancha 11/2000, de 22 de julio, del impuesto sobre determinadas actividades que inciden en el medio ambiente, según señala su exposición de motivos, “establece y regula un nuevo impuesto que grava la incidencia que en el entorno físico y humano de la Región tienen la realización de determinadas actividades”, con la intención de “revertir a los ciudadanos de Castilla-La Mancha una parte de los costes que soportan como consecuencia del ejercicio de actividades contaminantes o generadoras de riesgos para el entorno natural, al mismo tiempo que introducir un nuevo instrumento con el que contribuir a frenar el deterioro medioambiental”. Para ello configura el hecho imponible del impuesto “a partir de la incidencia en el medio ambiente, sometiendo a gravamen aquellas emisiones o riesgos cuyas externalidades negativas o costes que soporta la sociedad tienen una mayor importancia”, y determina la base imponible “a partir de magnitudes expresivas de la contaminación causada o directamente relacionada con el impacto medioambiental, como son la dimensión de las instalaciones y el volumen de producción”, fijándose los tipos de gravamen “atendiendo a la alteración ocasionada en el medio natural, de forma que cuando esta alteración es reducida la cuota resultante es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primera modalidad del impuesto autonómico cuestionado se recoge en la letra b) del art. 2.1 de la citada Ley 11/2000 que configura como hecho imponible “la contaminación y los riesgos que en el medio ambiente son ocasionados por la realización en el territorio de Castilla-La Mancha” de la actividad de “[p]roducción termonuclear de energía eléctrica”. Considera el órgano judicial, en primer lugar, que esa letra b), al gravar “[l]a producción termonuclear de energía eléctrica” en función de “la producción bruta de electricidad en el período impositivo, expresada en kilovatios hora” [art. 5.1 b)], está sometiendo a tributación la actividad económica consistente en crear energía eléctrica mediante una central nuclear, lo que provoca una coincidencia en el gravamen de la materia imponible regulada por el impuesto sobre actividades económicas, incurriéndose en la prohibición prevista en el apartado 3 del art. 6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opinión son el Fiscal General del Estado y el Abogado del Estado. Para el primero, dadas las similitudes entre el presente tributo y el declarado inconstitucional en la STC 289/2000, no cabe sino estimar la presente cuestión de inconstitucionalidad, pues el tributo impugnado es idéntico al impuesto sobre actividades económicas con el que guarda una identidad que alcanza incluso a la determinación de la base imponible y, en consecuencia, de la pertinente cuota. Y para el segundo, no sólo es imposible reconocer en el impuesto regional una finalidad extrafiscal de protección ambiental coherentemente articulada, sino que ni los rendimientos del impuesto se afectan a ninguna finalidad de protección ambiental, ni el impuesto grava el efecto contaminante de la producción de energía eléctrica mediante centrales nucleares, sino la mera actividad con independencia de su mayor o menor virtualidad para contaminar.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Letrados de las Cortes y de la Junta de Comunidades de Castilla-La Mancha, el objeto del tributo es la contaminación y los riesgos ocasionados al medio ambiente, no pretendiéndose gravar todo tipo de actividad contaminante sino sólo aquellas emisiones o riesgos cuyas externalidades negativas tienen una mayor importancia. Aunque exista una similitud terminológica con el impuesto sobre actividades económicas, sin embargo éste grava el mero ejercicio de una actividad empresarial. La diferencia fundamental se halla en la determinación de la base imponible que si en el impuesto municipal se basa en la potencia instalada, en el autonómico lo hace en la energía producida. Y lo mismo sucede en la determinación de la cuota que si en el impuesto municipal se hace en base a la potencia de los generadores (kilovatio instalado), en el autonómico se hace por cada kilovatio hora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necesariamente debemos tomar como punto de partida la circunstancia de que, conforme al art. 2.1 de la citada norma legal, el hecho imponible del impuesto lo constituye “la contaminación y los riesgos que en el medio ambiente son ocasionados por la realización en el territorio de Castilla-La Mancha de las actividades” de “[p]roducción termonuclear de energía eléctrica”[letra b)], siendo el sujeto pasivo quien realiza esta actividad productora de energía (art. 4.1), y determinándose la base imponible en función de “la producción bruta de electricidad en el período impositivo, expresada en kilovatios hora” [art. 5.1 b)], que se grava a razón de 0,0012 € por kilovatio/hora producido [art. 6 b)]. Por su parte, el impuesto sobre actividades económicas grava el mero de ejercicio de actividades económicas [art. 79.1 de la entonces vigente Ley 39/1988, de 28 de diciembre, reguladora de las haciendas locales (en adelante, LHL)] y, concretamente, la actividad de “producción de energía electronuclear”, es decir, la producción de energía eléctrica mediante una central nuclear, siendo el sujeto pasivo la persona o entidad que realice la actividad (art. 83 LHL) y estableciéndose una cuota por cada kilovatio de potencia en generadores de 0,510860 € (epígrafe 151.3 de la Sección 1 del anexo del Real Decreto Legislativo 1175/1990, de 28 de septiembre, por el que se aprueban las tarifas e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podemos comprobar, uno y otro tributo gravan el mero ejercicio de una actividad económica, concretamente, la de producción de energía eléctrica a través de centrales nucleares, y lo hacen en la persona del titular de la actividad en función de la energía producida (kilovatio/hora) o estimada (kilovatio/potencia). De esta manera, puede afirmarse que la estructura de esta modalidad del impuesto castellano-manchego es coincidente con la del tributo local, sin que exista dato alguno en su configuración que permita apreciar la pretendida finalidad extrafiscal o intentio legis de gravar la actividad contaminante y los riesgos para el medio ambiente. En efecto, aun cuando la exposición de motivos de la ley cuestionada atribuya al citado tributo una finalidad extrafiscal, como es la protección y defensa del medio ambiente, lo cierto es que el examen de los preceptos que definen los elementos esenciales de dicho impuesto pone de manifiesto que estamos en presencia de un tributo netamente fiscal o contributivo, en la medida en que no grava directamente la actividad contaminante sino el mero ejercicio de una actividad económica consistente en la producción termonuclear de energía eléctrica. De esta manera, tal y como sucedía con el impuesto balear sobre instalaciones que incidan en el medio ambiente (STC 289/2000) y con el impuesto extremeño sobre instalaciones que incidan en el medio ambiente (STC 179/2006), el tributo cuestionado ni se dirige, en sentido negativo, a disuadir el incumplimiento de ninguna obligación, ni busca, en sentido positivo, estimular actuaciones protectoras del medio ambiente, en cumplimiento del art. 45.1 CE, desvinculándose así de la verdadera aptitud de cada sujeto para incidir en el medio en el que se desenvuelve, configurándose como un tributo que somete a tributación el mero ejercicio de la actividad de producción termonuclear de energía eléctrica, lo que le hace incurrir en la prohibición prevista en el art. 6.3 LOFCA (en la redacción anterior a la modificación operada por la Ley Orgánica 3/2009), por su solapamiento con la materia imponible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 consecuencia, declararse inconstitucional y nula la letra b) del art. 2.1 de la Ley de las Cortes de Castilla-La Mancha 11/2000, de 26 de diciembre, del impuesto sobre determinadas actividades que inciden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modalidad del impuesto autonómico cuestionado se recoge en la letra c) del mismo art. 2.1 de la Ley 11/2000 que bajo la consideración genérica de un hecho imponible basado en “la contaminación y los riesgos que sobre el medio ambiente ocasiona la realización de determinadas actividades”, somete a tributación la realización de la actividad empresarial de “almacenamiento de residuos radiactivos”. A juicio del órgano judicial, en segundo lugar, también esa letra c) al gravar el “[a]lmacenamiento de residuos radioactivos” en función de “la capacidad de los depósitos a la fecha del devengo del impuesto, expresada en metros cúbicos de residuos almacenados” [art. 5.1 c)], está coincidiendo con la materia imponible gravada por el impuesto sobre actividades económicas, incurriendo igualmente en la prohibición prevista en el apartado 3 del art. 6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opinión son el Fiscal General del Estado y el Abogado del Estado. Para el primero, porque a diferencia de otros tributos autonómicos, como el andaluz sobre tierras infrautilizadas (STC 37/1987), el extremeño sobre dehesas en deficiente aprovechamiento (STC 186/1993) y el catalán sobre los elementos patrimoniales afectos a actividades de las que pudiera derivar la activación de planes de protección civil (STC 168/2004), que tenían un sentido finalista, en el caso analizado no concurre ese sentido, coincidiendo su objeto plenamente con el impuesto sobre actividades económicas. El segundo, por su parte, señala que no es posible reconocer en el impuesto regional una finalidad extrafiscal de protección ambiental, ni tampoco una afectación de los rendimientos del impuesto a ninguna finalidad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las Cortes y de la Junta de Comunidades de Castilla-La Mancha subrayan, por su parte, que el tributo grava igualmente la contaminación y los riesgos que para el medio ambiente supone el almacenamiento de residuos radiactivos, pues aunque el impuesto coincida terminológicamente con el impuesto sobre actividades económicas, éste está gravando el hecho de almacenar esos residuos con independencia de su incidencia en el medio ambiente. De hecho, si en el tributo autonómico la base imponible es la capacidad de los depósitos expresada en metros cúbicos, en el tributo local la base es de tarifa única, gravando el primero la potencia contaminante de los residuos y el segundo la mera actividad industrial de almacenaje.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estos términos la controversia, debe señalarse que de conformidad con el art. 2.1 c) de la Ley 11/2000, el hecho imponible de la modalidad impositiva controvertida es el “[a]lmacenamiento de residuos radiactivos”, siendo el sujeto pasivo quien realiza esta actividad de almacenamiento (art. 4.1), y determinándose la base imponible en función de la “capacidad de los depósitos a la fecha del devengo del impuesto expresada en metros cúbicos de residuos almacenados” [art. 5.1 c)], que se somete a un gravamen de 601,01 € por metro cúbico de residuo almacenado [art. 6.c)]. Por su parte, como se ha dicho anteriormente, el impuesto sobre actividades económicas grava el mero de ejercicio de actividades económicas (art. 78 LHL) y, concretamente, la actividad de “almacenamiento de residuos radiactivos”, en la persona o entidad que realiza la citada actividad de almacenamiento (art. 83 LHL), estableciéndose una cuota fija de 31.102,38 € (epígrafe 143.3 de la sección primera del anexo del Real Decreto Legislativo 1175/1990, de 28 de septiembre, por el que se aprueba las tarifas e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igual que acabamos de señalar en el fundamento jurídico anterior, también en este supuesto uno y otro tributo gravan el mero ejercicio de una actividad económica, concretamente, la de almacenamiento de residuos radiactivos, y lo hacen en la persona del titular de la actividad de almacenamiento. La única diferencia se encuentra en la determinación de la cuota tributaria, de forma variable por los metros cúbicos de residuos en el impuesto autonómico, y de forma fija en el impuesto municipal, diferencia que no es suficiente para desnaturalizar la identidad en la materia imponible. Por tanto, también en este supuesto puede afirmarse que la estructura del impuesto castellano-manchego es coincidente con la del tributo local, sin que exista dato alguno en su configuración que permita apreciar la pretendida finalidad extrafiscal o intentio legis de gravar la actividad contaminante y los riesgos para el medio ambiente. Una vez más, el examen de los preceptos que definen los elementos esenciales de esta modalidad impositiva pone de manifiesto que estamos en presencia de otro tributo netamente fiscal o contributivo, que no grava directamente la actividad contaminante sino el mero ejercicio de una actividad económica consistente en el almacenamiento de residuos radiactivos, que ni se dirige, en sentido negativo, a disuadir el incumplimiento de ninguna obligación, ni busca, en sentido positivo, estimular actuaciones protectoras del medio ambiente, desvinculándose así de la verdadera aptitud de cada sujeto para incidir en el medio en el que se desenvuelve.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desdice la anterior conclusión la doctrina sentada en el ATC 456/2007, de 12 de diciembre, con relación al impuesto andaluz sobre depósitos de residuos radiactivos, creado por la Ley del Parlamento de Andalucía 18/2003, de 29 de diciembre, de medidas fiscales y administrativas. En efecto, en ese Auto declarábamos que no se había producido la vulneración de la prohibición de doble imposición contenida en el art. 6.3 LOFCA puesto que el impuesto andaluz no gravaba la misma materia imponible que el impuesto municipal sobre actividades económicas. En efecto, señalábamos a este respecto que si bien “el impuesto sobre actividades económicas es un tributo con una finalidad fiscal, como es la de allegar medios económicos a las haciendas locales para financiar su gasto público, gravando el ejercicio de actividades potencialmente generadoras de ingresos económicos para quienes las realizan, ingresos que se miden en función del beneficio medio presunto”, el objeto del tributo andaluz era “gravar las operaciones de depósito de residuos radiactivos con la finalidad de incentivar conductas que favorezcan la protección del entorno natural, considerándose a estos efectos depósito de residuos radiactivos la operación de entrega de los mismos en vertederos públicos o privados situados en el territorio de la Comunidad Autónoma de Andalucía para su inmovilización”. Prueba del carácter extrafiscal del tributo andaluz, señalábamos, era la vinculación de la recaudación obtenida “a la financiación de las actuaciones de la Administración de la Junta de Andalucía en materia de protección medioambiental y conservación de los recursos naturales”. Y prueba de la falta de coincidencia entre la materia imponible u objeto del tributo autonómico y la del tributo local se hallaba tanto desde la óptica de la actividad gravada (la entrega para su depósito en el caso del impuesto autonómico y la actividad económica de explotación de vertederos dedicados al almacenamiento de éste tipo de residuos en el impuesto municipal), como desde la óptica del sujeto obligado al pago (el que entrega el residuo en el caso del tributo autonómico y el titular del vertedero que realiza una actividad económica concreta en el supuesto del impuesto municipal), ATC 456/2007, de 12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alcanzar, sin embargo, la misma conclusión con relación al impuesto castellano-manchego que grava el almacenamiento de residuos radiactivos pues precisamente los tres elementos que diferenciaban al impuesto andaluz del impuesto municipal sobre actividades económicas no concurren en él. En efecto, en primer lugar, la actividad gravada no es la entrega para su depósito de los residuos radiactivos (como sucedía en el tributo andaluz) sino el almacenamiento de los residuos, o lo que es lo mismo, la actividad económica de almacenamiento de este tipo de residuos, cual sucede en el impuesto sobre actividades económicas. En segundo lugar, el sujeto obligado, también a diferencia del impuesto andaluz, no es quien entrega los residuos sino los titulares de los almacenes, exactamente que igual que sucede en el impuesto sobre actividades económicas. Y, en tercer lugar, no existe ninguna vinculación de la recaudación obtenida “a la financiación de actuaciones en materia de protección medioambiental y conservación de los recursos naturales”, encontrándonos, en consecuencia, ante un tributo de naturaleza fiscal cuyo único fin es el de allegar medios económicos para la financiación del gasto público, en sentido contrario a lo que sucedía, por ejemplo, con el gravamen catalán sobre elementos patrimoniales afectos a actividades de las que pueda derivar la activación de planes de protección civil [STC 168/2004, de 6 de octubre, FJ 10 b)], con el impuesto andaluz sobre depósitos de residuos radiactivos (ATC 456/2007, de 12 de diciembre, FJ 7), o con el impuesto catalán sobre grandes establecimientos comerciales (STC 122/2012, de 5 de junio, FJ 7), que no sólo se encontraban afectados a la realización de políticas sectoriales, sino que se vinculaban a la financiación de un fin concreto: en el primero, la constitución de un fondo de seguridad para la financiación de actividades de previsión, prevención, planificación, información y formación (art. 58 de la Ley del Parlamento de Cataluña 4/1997, de 20 de mayo); en el segundo, tanto la realización de actuaciones en materia de protección medioambiental y conservación de los recursos naturales, como a la constitución de un fondo de reserva para atender situaciones de emergencia (art. 15 de la Ley del Parlamento de Andalucía 18/2003, de 29 de diciembre); y, en fin, en el tercero, el fomento de medidas para la modernización del comercio urbano y el desarrollo de planes de actuación en áreas afectadas por los emplazamientos de grandes establecimientos comerciales (art. 3 de la Ley del Parlamento de Cataluña 16/2000,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impuesto castellano-manchego sobre actividades que inciden en el medio ambiente, en su modalidad de almacenamiento de residuos radiactivos, grava el mero ejercicio de una actividad económica, con independencia de la aptitud para incidir en el medio ambiente, incurriendo de este modo en la prohibición prevista en el apartado 3 del art. 6 LOFCA (en la redacción anterior a la modificación operada por la Ley Orgánica 3/2009), por su solapamiento con la materia imponible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en consecuencia, declararse inconstitucional y nula la letra c) del art. 2.1 de la Ley de las Cortes de Castilla-La Mancha 11/2000, de 26 de diciembre, del impuesto sobre determinadas actividades que inciden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al fin de nuestro enjuiciamiento, antes de pronunciar el fallo sólo nos resta realizar dos precisiones sobre cuál es el alcance concreto que debe atribuirse a la declaración de inconstitucionalidad y nulidad que le integra. Por una parte, es necesario extender, como solicita el Abogado del Estado, en virtud de la previsión del art. 39.1 de la Ley Orgánica 2/1979, de 3 de octubre, del Tribunal Constitucional, “aplicable tanto en los recursos como en las cuestiones de inconstitucionalidad” (SSTC 178/2004, de 21 de octubre, FJ 10; y 255/2004, de 23 de diciembre, FJ 7) y “al margen de su posible relevancia para la resolución del presente caso” (STC 121/2011, de 7 de julio, FJ 2), la declaración de inconstitucionalidad y nulidad de las letras b) y c) del art. 2.1 de la Ley de las Cortes de Castilla-La Mancha 11/2000, de 26 de diciembre, del impuesto sobre determinadas actividades que inciden en el medio ambiente, a otros preceptos de la misma norma legal y, concretamente, a los arts. 2.2 (definición de la actividad de almacenamiento de residuos radiactivos) y 2.3 (supuesto de no sujeción con relación al almacenamiento de residuos radioactivos), 5.1 b) y c) (forma de determinación de la base imponible tanto en el caso de producción termonuclear de energía eléctrica como en el de almacenamiento de residuos radiactivos), 6 b) y c) (forma de determinación de la cuota tributaria tanto en el supuesto de producción termonuclear de energía eléctrica como en el de almacenamiento de residuos radiactivos), y 7.4 (supuesto especial de período impositivo en el caso de almacenamiento de residuos radiactivos), al apreciarse la existencia de “una relación de conexión o consecuencia entre los preceptos declarados inconstitucionales y aquellos otros a los que la inconstitucionalidad se extiende o se propaga” (STC 365/2006, de 21 de diciembre, FJ 7). En efecto, como es apreciable, los preceptos respecto de los cuales el Abogado del Estado solicita la extensión de la declaración de inconstitucionalidad son los que configuran el gravamen sobre la producción termonuclear de energía eléctrica y sobre el almacenamiento de residuos radioactivos, razón por la cual, expulsados del ordenamiento jurídico los preceptos delimitadores de sus hechos imponibles, la misma suerte deben seguir los restantes preceptos estructuradores de los tributos considerados inconstitucionales, como son, los relativos a la delimitación negativa del hecho imponible (art. 2.2 y 3), a la cuantificación de la base imponible [art. 5.1 b) y c)] y a la determinación de la cuota tributaria [art. 6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por exigencia del principio de seguridad jurídica (art. 9.3 CE), y al igual que hicimos en las SSTC 289/2000, de 30 de noviembre (FJ 7), con relación al impuesto balear sobre instalaciones que afectan al medio ambiente, y 179/2006, de 13 de junio (FJ 11), respecto del impuesto extremeño sobre instalaciones que incidan en el medio ambiente, únicamente han de considerarse situaciones susceptibles de ser revisadas con fundamento en esta Sentencia aquellas que, a la fecha de publicación de la misma, no hayan adquirido firmeza por haber sido impugnadas en tiempo y forma y no haber recaído todavía en ellos una resolución administrativa o judicial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cuestión de inconstitucionalidad y, por tanto, declarar inconstitucionales y nulos, con los efectos previstos en el fundamento jurídico 5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Las letras b) y c) del apartado 1 del artículo 2 de la Ley de las Cortes de Castilla-La Mancha 11/2000, de 26 de diciembre, del impuesto sobre determinadas actividades que inciden en el medio ambiente.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Por conexión con el apartado 1 de este fallo, los apartados 2 y 3 del art. 2, las letras b) y c) del apartado 1 del art. 5, las letras b) y c del art. 6, y el apartado 4 del art. 7, todos ellos de la Ley de las Cortes de Castilla-La Mancha 11/2000, de 26 de diciembre, del impuesto sobre determinadas actividades que inciden en el medio ambiente.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