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diciembre de 2012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23 de abril de 2012, la Procuradora de los Tribunales doña María Teresa Goñi Toledo, en nombre y representación de Compañía de Distribución Integral Logista, S.A., interpuso demanda de amparo contra Auto de la Sección Primera de la Sala de lo Contencioso-Administrativo del Tribunal Supremo que inadmitió el recurso de casación núm. 5162-2010 contra la Sentencia de la Sección Séptima de la Sala de lo Contencioso-Administrativo de la Audiencia Nacional, de 17 de mayo de 2010 dictada en recurso núm. 610-2008.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12 de diciembre de 2012, el Magistrado Excmo. Sr. don Juan José González Rivas manifestó su voluntad de abstenerse en el presente recurso de amparo y todas sus incidencias, por entender que concurría la causa establecida en el artículo 219.11 de la Ley Orgánica del Poder Judicial, supletoria de la Ley Orgánica 2/1979 del Tribunal Constitucional (art. 80), al haber intervenido en instancia anterior en su condición de Magistrado de la Sala de lo Contencioso-Administrativo del Tribunal Supremo que dictó la resolución impugnada.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del párrafo 11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Sala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Juan José González Rivas en el recurso de amparo núm. 2399-2012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diecisiete de diciembre de dos mil doce.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