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2013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febrero de 2013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Mediante escrito registrado en este Tribunal el 19 de septiembre de 2012, la Procuradora de los Tribunales doña Sonia Alba Monteserín, en nombre y representación de don Sotero Ramón Rodríguez Umpierrez, interpuso demanda de amparo contra providencia y Auto de la Sección Primera de la Sala de lo Contencioso-Administrativo del Tribunal Supremo recaído en recurso de casación núm. 3251-2011, contra Sentencia dictada por el Tribunal Superior de Justicia de Canarias en recurso núm. 124-2008.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Por escrito de 26 de octubre de 2012, el Magistrado Excmo. Sr. don Juan José González Rivas manifestó su voluntad de abstenerse en el presente recurso de amparo y todas sus incidencias, por entender que concurría la causa establecida en el artículo 219.11 de la Ley Orgánica del Poder Judicial (LOPJ), supletoria de la Ley Orgánica 2/1979 (artículo 80), al haber intervenido en instancia anterior en su condición de Magistrado de la Sala de lo Contencioso-Administrativo del Tribunal Supremo que dictó las resoluciones recurridas.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Único. Vista la comunicación efectuada por don Juan José González Rivas, Magistrado de este Tribunal, en virtud de lo previsto en los arts. 80 de la Ley Orgánica del Tribunal Constitucional y 221.4 de la Ley Orgánica del Poder Judicial (LOPJ), se estima justificada la causa de abstención formulada, puesto que el mencionado Magistrado, en atención a haber formado parte del órgano judicial que dictó las resoluciones impugnadas en amparo, está incurso en la causa de abstención del párrafo 11 a) del art. 219 LOPJ.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>Por todo lo expuesto, la Sección</w:t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Estimar justificada la abstención formulada por el Magistrado Excmo. Sr. don Juan José González Rivas en el recurso de amparo núm. 5254-12 y apartarle definitivamente del conocimiento del referido recurso y de todas sus incidencias.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trece de febrero de dos mil trece.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