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7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14 de enero de 2003 tuvo entrada en el Registro General de este Tribunal Constitucional un escrito de la Sala de lo Civil y Penal del Tribunal Superior de Justicia de Navarra al que se acompaña, junto con el testimonio del correspondiente procedimiento, el Auto de 30 de diciembre de 2002 por el que se plantea cuestión de inconstitucionalidad en relación con el art. 2.3 de la Ley Foral 6/2000, de 3 de julio, para la igualdad jurídica de las parejas estables.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juicio de menor cuantía 17-2001 del Juzgado de instancia núm. 2 de Pamplona, y en la demanda iniciadora de las actuaciones la parte actora alegaba que mantenía una relación estable de convivencia con residencia habitual común en Ágreda (Soria) con el hermano de los demandados, fallecido en accidente de automóvil el día 8 de agosto de 2000. Por ello, solicitaba que se declarara que tenían la condición de pareja estable o pareja de hecho, siéndoles de aplicación la Ley Foral 6/2000. La Sentencia de primera instancia estimó la demanda y declaró que la actora y el hermano de los demandados tenían la condición de pareja estable o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Recurrida la Sentencia por la parte demandada, integrada por la familia del fallecido, la Sección Segunda de la Audiencia Provincial de Navarra dictó Sentencia con fecha 16 de junio de 2002 estimando el recurso de apelación interpuesto frente a la Sentencia de 26 de abril de 2001, dictada por el Juzgado de instancia núm. 2 de Pamplona, revocando esta última resolución y desestimando la demanda interpuesta por la actora. La apelación fue estimada con base en que el art. 2.3 de la Ley Foral 6/2000, que dispone que sus preceptos “se aplicarán a las parejas estables cuando, al menos, uno de sus miembros tenga la vecindad civil Navarra”, no resultaba de aplicación al caso. Teniendo en cuenta que el domicilio de convivencia se localizaba en Ágreda (Soria), la Sentencia estimó aplicable el art. 9.2 del Código civil y consideró regida dicha unión por el Derecho civil común o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de la Audiencia fue recurrida en casación por la parte demandante ante la Sala de lo Civil y Penal del Tribunal Superior de Justicia de Navarra aduciéndose en el único motivo del recurso a la infracción del art. 2.3 de la Ley Foral 6/2000, en relación con los arts. 9.2 y 8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providencia de 13 de diciembre de 2002, la Sala de lo Civil y Penal del Tribunal Superior de Justicia de Navarra se dirigió a las partes y al Ministerio Fiscal para que, de acuerdo con el art. 35.2 de la Ley Orgánica del Tribunal Constitucional (LOTC), pudieran “alegar lo que deseen sobre la pertinencia de plantear la cuestión de inconstitucionalidad sobre el art. 2.3 de la Ley Foral 6/2000, por posible infracción del art. 149.1.8 (normas para resolver los conflictos de leyes) de la Constitución”. El Ministerio Fiscal, en escrito de 19 de diciembre de 2002, no se opuso al planteamiento de la cuestión cosa que sí hizo la parte recurrente mientras que la parte recurrida se mostró favorable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sustanciales de dichas partes fueron, en extracto,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Ministerio Fiscal, tras apreciar la concurrencia de los requisitos exigidos por el art. 35.1 LOTC para el planteamiento de una cuestión de inconstitucionalidad, señaló el carácter exclusivo de la competencia estatal para dictar las normas de resolución de los conflictos de leyes y apreció que el art. 2.3 de la Ley Foral 6/2000 es una norma que trata de resolver un conflicto de leyes, razón por la que no se opone al planteamiento de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parte recurrente se opuso al planteamiento de la cuestión por considerar que no se trataba de un problema de constitucionalidad, sino de determinación de la norma aplicable en un supuesto de conflicto de normas, tarea que es competencia del Juez ordinario y 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parte recurrida estimó procedente plantear la cuestión de inconstitucionalidad por cuanto la decisión del proceso dependería precisamente de la aplicación de la disposición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30 de diciembre de 2002, la Sala de lo Civil y Penal del Tribunal Superior de Justicia de Navarra plantea la cuestión de inconstitucionalidad en relación con el art. 2.3 de la Ley Foral 6/2000, de 3 de julio, para la igualdad de las parejas estables, por posible infracción del art.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hace referencia a los antecedentes del caso deteniéndose, especialmente, en el examen de la Sentencia de la Audiencia Provincial de Pamplona en la que se considera que la norma cuestionada es una norma material de derecho navarro que operaría después de haber aplicado la norma estatal de conflicto que, en este caso, sería el art. 9.2 del Código civil, lo que le lleva a concluir como ley de la unión estable la de la residencia habitual común, de forma que la misma no puede regirse por el derecho navarro sino por el llamado derecho civil común o general. A continuación el Auto señala que el Estado tiene competencia exclusiva sobre las normas para resolver los conflictos de leyes citando, entre otras la STC 72/1983, de 29 de julio, FJ 5, y subraya que el art. 2.3 de la Ley Foral 6/2000 establece que “las disposiciones de la presente Ley Foral se aplicarán a las parejas estables cuando al menos uno de sus miembros tengan la vecindad civil navarra”, por lo que es una norma de conflicto, ya que regula supuestos de tráfico jurídico interregional, señaladamente, cuando uno de los miembros no sea navarro.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actora tenía la vecindad civil de Derecho común, en tanto que su pareja era navarro y, según el Auto, el precepto pudiera resultar contrario a lo previsto en el art. 149.1.8 CE, que atribuye al Estado la competencia para establecer “las reglas relativas a la aplicación y eficacia de las normas jurídicas”, tal y como dicha regla competencia1 ha sido interpretada por el Tribunal Constitucional (SSTC 156/1993, de 6 de mayo, y 226/1993, de 8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Sala entiende que la norma cuestionada es aplicable al caso litigioso en razón a las vecindades civiles señaladas y constituye la única invocación en el recurso de casación. Por otra parte recalca que el art. 2.3 cuestionado ignora cuanto dispone el art. 149.1.8 CE pues, por ser norma de conflicto, es una materia sobre la que el Estado tiene competencia exclusiva, sin que se acoja la tesis sustentada por la Sentencia recurrida ya que prescinde de la aplicación del art. 2.3 de la Ley Foral 6/2000 y sugiere la sucesiva proyección de dos normas de conflicto, la del art. 9.2 del Código civil y después, en su caso, la de la Ley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Auto justifica en qué medida la decisión del presente juicio depende de la validez del art. 2.3 de la Ley Foral 6/2000 señalando que “si el art. 2.3 es válido debe aplicarse la invocada Ley Foral con todas sus consecuencias”, mientras que “si, por el contrario, la norma en cuestión no fuese válida se abriría un amplio abanico de posibilidades y soluciones que, obviamente, no podemos concretar en este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Auto, tras recordar la pendencia del recurso de inconstitucionalidad núm. 5297-2000 promovido por diversos diputados en relación con la Ley Foral 6/2000, concluye acordando el planteamiento de la cuestión con respecto al precepto denunciado por posible vulneración del art.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la Sección Primera del Tribunal Constitucional acordó admitir a trámite la cuestión de inconstitucionalidad y dar traslado de las actuaciones, conforme establece el art. 37.2 LOTC, al Congreso de los Diputados y al Senado, al Gobierno y al Parlamento de Navarra, por conducto de sus Presidentes, y al Gobierno de la Nación, por conducto del Ministro de Justicia, y al Fiscal General del Estado, al objeto de que, en el improrrogable plazo de quince días, pudieran personarse en el proceso y formular las alegaciones que estimaren convenientes. También se acordó publicar la incoación de la cuestión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10 de abril de 2003 se registró en el Tribunal un escrito de la Presidenta del Congreso de los Diputados en el que se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14 de abril de 2003, el Abogado del Estado se personó en el proceso y formuló las alegaciones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la presente cuestión señala que no es posible interpretar el art. 2.3 de la Ley Foral 6/2000 como una norma material postergando su aplicación para un momento posterior a la proyección de la norma de conflicto dado que la misma consiste precisamente en una norma de colisión, pues pretende aplicarse a las parejas estables cuando uno de sus miembros tenga vecindad civil navarra. Se regula así una norma de conflicto, competencia específicamente reservada al Estado en el art. 149.1.8 CE, cuya validez es claramente determinante del fallo por cuanto en el proceso planteado la pareja estable cuyo reconocimiento se pretende en el recurso de casación estaba formada por una persona con vecindad foral navarra y otra con vecindad civil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Abogado del Estado destaca que el mandato de la norma cuestionada puede colisionar con cualquier otra ordenación regional que estableciera, no ya el mismo principio de vinculación forzosa a una norma autonómica por la sola vecindad de un miembro de la pareja, sino que fuera más respetuosa con la voluntad de los interesados de acogerse convencionalmente a otra legislación con la que existiera cualquier punto de conexión. Y a la inversa impediría a residentes en Navarra acogerse a sus determinaciones cuando ninguno de los miembros de la pareja tuviera la vecindad foral navarra. En este aspecto el precepto cuestionado atentaría contra lo previsto en el art. 149.1.1 CE, en cuanto crearía una desigualdad patente entre los ciudadanos, no derivada de la diversidad normativa, sino de las posibilidades de acogimiento a una u otra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Abogado del Estado indica que, dado que la ley navarra pretende abordar una regulación que se identifica como sustancialmente igual al matrimonio, entiende que la infracción es más ajustada al concepto competencial “formas de matrimonio” que a las reglas relativas a la aplicación o eficacia de las normas civiles pues la incompetencia afecta a la índole de la relación y no solo al aspecto secundario de los puntos de conexión, aunque termina concluyendo que también sería apreciable la vulneración de la competencia estatal sobre las normas de conflicto, por lo que concluye solicitando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día 16 de abril de 2003, la Letrada del Parlamento de Navarra solicitó la remisión completa del expediente en el que se plantea la cuestión de inconstitucionalidad así como la suspensión del plazo de alegaciones en tanto no se recibiera la documentación reclamada. La Sección Primera de este Tribunal, por providencia de 22 de abril de 2003, acordó remitir la documentación solicitada así como conceder al Parlamento de Navarra un nuevo plazo de quince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24 de abril de 2003 el Fiscal General del Estado formuló sus alegaciones en los términos que se resumen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los antecedentes del proceso que ha dado lugar al planteamiento de la cuestión así como al contenido del Auto de planteamiento, indica que la propia Audiencia Provincial, al resolver el recurso de apelación, se planteó la posibilidad de suscitar la cuestión de inconstitucionalidad, posibilidad que descartó al entender que la norma era susceptible de interpretación conforme. Por el contrario, el Tribunal Superior de Justicia descarta la interpretación propuesta por la Audiencia Provincial, razón por la que el Fiscal estima que resulta necesario plantearse si resultaba posible que los órganos judiciales resolvieran el conflicto entre normas sin necesidad de plantear la cuestión. A juicio del Fiscal General, la norma cuestionada, por su contenido, al establecer un punto de conexión que permite decidir su aplicación a los casos en los que entre en conflicto con otras normas vigentes en el territorio español, afecta al régimen de distribución de competencias entre el Estado y las Comunidades Autónomas ex art. 149.1.8 CE lo que impide que su control pueda ejercitarse por los órganos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renglón seguido indica que para resolver la cuestión es necesario partir de la doctrina constitucional en materia de “conservación, modificación y desarrollo por las Comunidades Autónomas de los derechos civiles forales allí donde existan” citando al respecto las SSTC 88/1993, de 12 de marzo, y 156/1993, de 6 de mayo, por lo que, a su juicio, la norma cuestionada, aún inserta en una disposición con fuerza de ley cuyo contenido en general sea la regulación de una materia, como la de las parejas estables no matrimoniales, propia del derecho civil foral, tiene por objeto establecer un punto de conexión, cual es la vecindad civil navarra, para determinar el ámbito de aplicación de la ley que la contiene, lo que puede dar lugar a que, cuando el otro miembro no goce de la vecindad civil navarra, se produzca una situación de concurso de normas entre la Ley Foral 6/2000 y aquella otra que, en virtud del punto de conexión elegido en la misma, sea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Fiscal concluye que estamos en presencia de una norma que tiene por objeto regular el tráfico jurídico interregional, materia que es competencia exclusiva del Estado como se dispone en el art. 149.1.8 CE y ha confirmado la doctrina constitucional (STC 225/1993, de 8 de julio) y, en consecuencia, estima que la norma cuestionada establece la vecindad civil navarra como punto de conexión para determinar la aplicación de la norma con lo que está invadiendo las competencias del Estado por infringir el art. 149.1.8 CE, interesando que se declare la inconstitucionalidad y, por tanto, nulidad del art. 2.3 de la Ley Foral 6/2000.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30 de abri1 de 2003 se registra en el Tribunal un escrito del Letrado de la Comunidad Foral de Navarra que, en la representación que ostenta del Gobierno de esa Comunidad Foral, comparece en el proceso y formula las alegaciones que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la cuestión de inconstitucionalidad se articula sobre la presunta vulneración del art. 149.1.8 CE, de acuerdo con la doctrina contenida en las SSTC 156/1993, de 6 de mayo, y 226/1993, de 8 de julio, pues la Sala entiende que el art. 2.3 de la Ley Foral es una norma de conflicto que determina la aplicabilidad de la ley para el caso de que ambos miembros de la pareja o uno de ellos ostente la vecindad civil navarra, regulando con ello supuestos de tráfico jurídico interregional.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representación procesal del Gobierno de Navarra sostiene la plena constitucionalidad del art. 2.3 de la Ley Foral 6/2000, norma que entiende con un contenido básicamente propio del derecho civil y, por ello, dictada al amparo de las exclusivas competencias de Navarra en materia de derecho civil foral. De esta forma, lo que hace el legislador navarro es ejercer su libertad de configuración normativa dentro de la competencia que tiene reconocida y con la finalidad de garantizar la igualdad jurídica de las parejas estables. En ese contexto, el legislador navarro ha de regular la aplicabilidad de la ley que crea y contemplar su ámbito subjetivo so pena de crear una indeterminación en la eficacia de la misma. A su juicio, a este razonamiento no cabe objetarle la existencia de una norma general, como el art. 9.2 del Código civil ya que este precepto regula los efectos del matrimonio y en su redacción no contempla ni alcanza a un supuesto como el presente, relativo a las parejas estables en el que no existe regulación común. Así, la Ley navarra regula su propio campo de aplicación sin colisionar ni invadir otro ámbito normativo, por lo que no hay que acudir al Código civil para resolver el inexistente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Letrado de la Comunidad Foral concluye estimando que procede que este Tribunal Constitucional dicte Sentencia desestimando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9 de mayo de 2003 comparece en el proceso la Letrada del Parlamento de Navarra, en la representación que ostenta, y formula las siguientes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y los requisitos exigidos para el planteamiento de una cuestión de inconstitucionalidad recuerda que, con dicho planteamiento, no se permite que los órganos judiciales puedan impugnar de modo directo y en abstracto la validez de una ley sin que tampoco quepa ni el planteamiento de la cuestión cuando sea posible una interpretación constitucional del precepto de que se trate ni que pueda perseguirse aclarar las dudas de interpretación de las normas que puedan surgir en el proceso y que carezcan de relevancia constitucional. Por tanto, para que la cuestión de inconstitucionalidad sea admitida es preciso realizar un juicio de admisibilidad y un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del Parlamento de Navarra afirma que el art. 2.3 de la Ley Foral 6/2000 no establece una norma que tenga como finalidad la resolución de los conflictos de leyes que puedan surgir por la vigencia de diversos regímenes forales en el Estado español, sino que se limita a trasladar una previsión ya existente en la legislación civil foral y a delimitar, para la materia de que se trata, lo dispuesto en el art. 43 de la Ley Orgánica 13/1982, de 10 de agosto, de reintegración y amejoramiento del régimen foral de Navarra. Señala a continuación que la pretensión de la parte actora en el proceso descansa en una interpretación que va más allá de lo que el propio precepto establece ya que primaría a un Derecho foral, el navarro, sobre otros Derechos forales o el propio Derecho común, interpretación que, siguiendo la doctrina constitucional (STC 156/1993, de 6 de mayo) no es admisible. Así los supuestos conflictuales que se plantean por la existencia de diversos regímenes civiles en el Estado han de resolverse de conformidad con la distribución competencial establecida por la Constitución, aplicando las normas de conflicto que, en el futuro, establezca el Estado o por analogía, para el supuesto de que el Estado no decida regularlas.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esta Letrada, en este caso concreto, no se ha precisado con claridad lo que se pretende ni la normativa que se alega lo que ha impedido la previa determinación de la normativa —foral o común— que resultaba aplicable al caso, por lo que quizás la demanda no debió haber sido admitida en los términos en que fue planteada y, en todo caso, hubiera sido necesario un juicio sobre la conveniencia de plantear cuestión de inconstitucionalidad en ese momento. Al respecto señala que comparte la tesis formulada por la Audiencia Provincial al resolver el recurso de apelación, tesis que coincide con la alegada en el recurso de inconstitucionalidad núm. 5297-2000 y que supone que en el art. 2.3 de la Ley Foral 6/2000 no se contiene una norma de conflicto, pues es posible realizar una interpretación del precepto que resulte conforme con la Constitución según la cual la aplicación de la Ley Foral 6/2000 se produciría una vez determinada por las normas de conflicto estatales la aplicación del Derecho foral navarro al caso concreto. Por ello, esta Letrada sostiene que es posible aplicar por analogía las normas de conflicto estatales, aunque hubiera resultado más adecuado que el contenido de la demanda se hubiera concretado y determinado suficientemente ya que los problemas ahora planteados son consecuencia, en gran parte, de esa inconcreción de la petición formulada por la parte actora. El precepto cuestionado establecería así una regla de aplicación una vez que los supuestos de conflicto, de existir, se hubieran solucionado de acuerdo con lo dispuesto por las normas estatales especialmente dictadas al efecto y, en caso de ausencia de las mismas, por aplicación analógica de las que el Juzgado o Tribunal llamado a resolver considere procedente aplicar en función de la petición concreta.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a juicio de la Letrada del Parlamento de Navarra, la referencia a la existencia de un recurso de inconstitucionalidad pendiente confirma que el Tribunal a quo se plantea la constitucionalidad del precepto, no porque sea necesario para resolver el caso concreto que se dilucida, sino, en parte, para que se realice un control en abstracto de la constitucionalidad de la norma. Para esta representación procesal la no consideración de la existencia de un problema constitucional por el Juzgado de instancia, su expresa negación por el Tribunal de apelación y los términos en los que se formula el Auto de la Sala de lo Penal y Civil del Tribunal Superior de Justicia de Navarra permiten afirmar que el art. 2.3 de la Ley Foral 6/2000 no establece una regla para resolver los conflictos de leyes y que, en este caso, resultan de aplicación por analogía los preceptos dictados para resolver los conflictos de normas previstos en el Código civil. Por ello estima que, conforme a lo previsto en el art. 5 de la Ley Orgánica del Poder Judicial (LOPJ), según el cual solo procede plantear la cuestión cuando por vía interpretativa no sea posible la acomodación de la norma al ordenamiento constitucional, la cuestión debe ser inadmitida ya que falta el requisito previo y esencial: que sea preciso resolver con carácter previo sobre la constitucionalidad del precepto de aplicación al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la Letrada indica que si no existiera el precepto cuya constitucionalidad se cuestiona se plantearían dudas sobre el criterio de aplicación a las relaciones civiles reguladas por la Ley Foral 6/2000 que, en realidad, es una norma que reitera el criterio de la vecindad civil que resulta de aplicación cuando de regular relaciones civiles se trata y ello sin incidir ni invadir las normas de conflicto que el Estado apruebe para resolverlos. A juicio de la Letrada del Parlamento de Navarra con el planteamiento del Auto del Tribunal Superior de Justicia de Navarra se está pidiendo al Tribunal Constitucional que elija qué norma se debe aplicar cuando ésta es función de la justicia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conlleva la inadmisibilidad de la cuestión pues no se está tratando de un problema de constitucionalidad sino de estricta legalidad, de elección de la norma aplicable, cuya resolución pueden realizar los órganos judiciales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de acuerdo con la representación procesal del Parlamento Foral, la norma cuestionada no es aplicable al caso, el cual puede resolverse aplicando las normas conflictuales establecidas en el Código civil, no resultando admisible la interpretación que subyace en la demanda de la actora y en el planteamiento de la cuestión realizado por la Sala de lo Civil y Penal del Tribunal Superior de Justicia de Navarra. En definitiva, en su criterio, no se ha realizado el juicio de relevancia exigible para plantear la cuestión por lo que ésta debe ser inadmitida. En todo caso, el precepto podría ser interpretado de acuerdo con los preceptos constitucionales por lo que, en aplicación de lo dispuesto en el art. 5 LOPJ, debe desestimarse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Letrada del Parlamento de Navarra concluye solicitando que se dicte Sentencia por la que se declare la inadmisión de la cuestión planteada o, subsidiariamente, la plena constitucionalidad del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ha sido promovida por la Sala de lo Civil y Penal del Tribunal Superior de Justicia de Navarra en relación con el art. 2.3 de la Ley Foral 6/2000, de 3 de julio, para la igualdad jurídica de las parejas estables, por posible vulneración del art.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tenor literal del precepto cuestionado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disposiciones de la presente Ley Foral se aplicarán a las parejas estables cuando, al menos, uno de sus miembros tenga la vecindad civil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motivos de posible inconstitucionalidad, el órgano judicial, tras descartar una interpretación del precepto en el sentido de considerarlo aplicable únicamente cuando así lo determine la aplicación analógica de las normas de conflicto contenidas en el Código civil, considera que el mismo, al disponer la aplicación de la Ley Foral 6/2000 a los casos en los que uno de los miembros de la pareja estable tenga la vecindad civil navarra, se ha dictado desconociendo la competencia estatal relativa al establecimiento de normas para resolver los conflictos de leyes del art. 149.1.8 CE, regla constitucional que resultaría así violentada por lo dispuesto en 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apreciación es compartida por el Abogado del Estado y por el Fiscal General del Estado, los cuales han interesado la estimación de la cuestión planteada. Por su parte, el Letrado del Gobierno de Navarra niega que la norma vulnere competencias estatales señalando que, en defecto de norma estatal, el legislador navarro puede proyectar la eficacia de sus normas a supuestos en los que están implicadas personas con vecindad civil navarra. Finalmente la Letrada del Parlamento de Navarra entiende que el preceptivo juicio de aplicabilidad ha sido formulado de manera deficiente, así como que el precepto es susceptible de ser interpretado de modo conforme con el orden constitucional de distribución de competencias por constituir una norma material de Derecho navarro que resultaría de aplicación cuando así resultase de lo dispuesto en las normas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art. art. 2.3 de la Ley Foral 6/2000 ha sido objeto del recurso de inconstitucionalidad tramitado con el núm. 5297-2000, promovido por ochenta y tres Diputados pertenecientes al Grupo Popular y resuelto por el Pleno de este Tribunal en su reciente STC 93/2013, de 23 de abril, dictada con posterioridad a que la presente cuestión de inconstitucionalidad fuera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Sentencia (FJ 6) hemos declarado inconstitucional y nulo el art. 2.3 que en este proceso constitucional se cuestiona, por contradecir la doctrina constitucional “establecida ya en la STC 72/1983, de 29 de julio, FJ 6, la cual recoge, a su vez, lo dispuesto por la Constitución para los supuestos de conflictos de leyes y, en consecuencia, la competencia exclusiva reservada al Estado por el art. 149.1.8 de la misma en cuanto a las normas para resolver tales conflictos y, por tanto, la facultad de determinar cuál es la norma válida —estatal o autonómica— aplicable en cada caso. De acuerdo con ello en las SSTC 156/1993, de 6 de mayo, y 226/1993, de 8 de julio, determinamos que la reserva competencial a favor del Estado para dictar “normas para resolver los conflictos de leyes” ex art. 149.1.8 CE implicaba que se integraba en todo caso en ella la adopción de las normas de conflicto y la definición de cada uno de sus elementos, entre los que se cuenta, y con la mayor relevancia, la determinación de los puntos de conexión que lleven a la aplicación, en supuestos de tráfico jurídico interregional, de uno de los ordenamientos civiles que coexisten en España. Así, en el fundamento jurídico 3 de la primera de las citadas destacamos que “la Norma fundamental —siguiendo en esto el precedente del art. 15.1 de la Constitución republicana— optó, inequívocamente, por un sistema estatal y, por tanto, uniforme de Derecho civil interregional y excluyó, en la misma medida, que pudieran las Comunidades Autónomas establecer regímenes peculiares para la resolución de los conflictos de leyes, ya por la vía de articular puntos de conexión diversos a los dispuestos en la legislación general ya, en otra hipótesis, por medio de la redefinición, alteración o manipulación de tales puntos de conexión. Esta es, en definitiva, una materia enteramente sustraída por el art. 149.1.8 a la acción normativa de las Comunidades Autónomas y atribuida ‘en todo caso’ a la legislación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partir de esa doctrina, concluimos (fundamento jurídico 6) que “es patente que el art. 2.3 de la Ley Foral 6/2000 se aparta de esta doctrina, pues, al establecer su aplicación al supuesto en que uno de los dos miembros de la pareja estable tenga vecindad civil navarra, determina el ámbito personal de aplicación de una norma integrada en el ordenamiento navarro y dispone unilateralmente, por tanto, la eventual aplicación de la normativa de la Comunidad Foral al miembro de la pareja que no tenga la vecindad civil antes citada. Al definirse el ámbito de aplicación de la Ley Foral 6/2000 en función de la ley personal de uno de los miembros de la pareja estable se contiene así una norma de solución de conflicto con otras leyes (aplicación de la Ley Foral 6/2000 en función del criterio de la vecindad civil foral de uno de los miembros de la pareja estable) que expresa la preferencia por el propio ordenamiento foral, cuando la competencia de dictar normas para resolver los conflictos de leyes se halla reservada al Estado con carácter exclusivo por el art.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el precepto cuestionado ha sido expulsado del Ordenamiento, una vez anulado por inconstitucional, lo que impone ahora apreciar, conforme a reiterada jurisprudencia de este Tribunal, la desaparición sobrevenida del objeto de la presente cuestión, al haber quedado disipada la duda de constitucionalidad planteada por el órgano judicial (AATC 45/2010, de 14 de abril, FJ único; 88/2011, de 20 de junio, FJ único; 199/2012, de 29 de octubre y 69/2013, de 12 de marzo,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228-2003,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