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febrero de 2013, al que se acompaña el Auto de 12 de diciembre de 2012, junto a las correspondientes actuaciones,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el proceso a quo, médico con nombramiento estatutario fijo, solicitó antes de cumplir 65 años la autorización para continuar en servicio activo al amparo de lo dispuesto en el art. 26.2 de la de la Ley 55/2003, de 16 de diciembre, por la que se aprueba el estatuto marco del personal estatutario de los servicios de salud, solicitud que fue denegada por el Director Gerente del Instituto Catalán de Salud. La denegación fue confirmada mediante desestimación expresa del recurso de reposición interpuesto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resolución denegatoria interpuso el interesado recurso contencioso-administrativo, solicitando por otrosí la medida cautelar de suspensión de la ejecutividad de la resolución recurrida a fin de poder continuar en el servicio activo. Mediante Auto de 10 de octubre de 2011, confirmado por otro posterior de 29 de diciembre de 2011, la Sección Cuarta de la Sala de lo Contencioso-Administrativo del Tribunal Superior de Justicia de Cataluña acordó suspender la ejecución de la resolución administrativa impugnada y, en consecuencia, autorizar al recurrente a continuar en el desempeño del puesto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resolución de 24 de abril de 2012 el Director Gerente del Instituto Catalán de Salud acordó resolver la autorización de prolongación del servicio activo y declarar la jubilación forzosa del interesado con efectos de 30 de abril de 2012, al amparo de lo establecido en la disposición transitoria novena, segundo inciso, de la Ley del Parlamento de Cataluña 5/2012, de 20 de marzo, de medidas fiscales, financieras y administrativas y de creación del impuesto sobre las estancias en establecimientos turísticos. Planteada demanda incidental por el interesado solicitando la nulidad de dicha resolución, la misma fue estimada por Auto de 13 de julio de 2012 (confirmado por Auto de 22 de noviembre del mismo año), que no sólo declaró la nulidad de la resolución de 24 de abril, sino que, a instancias del Instituto Catalán de Salud, tuvo por formulada solicitud de modificación de las medidas cautelares inicialmente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resolver el citado incidente de modificación de las medidas cautelares, el órgano judicial dictó providencia el 18 de septiembre de 2012 dando trámite de audiencia de diez días (art. 35.2 de la Ley Orgánica del Tribunal Constitucional: LOTC) a las partes y al Ministerio Fiscal para formular alegaciones sobre la conveniencia de plantear cuestión de inconstitucionalidad respecto de la disposición transitoria novena, segundo inciso, de la Ley del Parlamento de Cataluña 5/2012, de 20 de marzo, atendida la distribución competencial de los arts. 149.1.18, 149.1.17, 149.1.16 y 149.1.13 CE, por ser relevante para la resolución sobre la modificación de la medida cautelar solicitada determinar si debe prevalecer la referida disposición transitoria de la Ley del Parlamento de Cataluña 5/2012 (interpretada en la misma línea que la disposición adicional decimotercera de la misma norma) o el art. 26.2 de la Ley 55/2003, que tiene carácter básico y que es la que propugna el recurrente, “en tanto que la redacción de aquella norma autonómica no es coincidente con la norma básica estatal”. Igualmente se acuerda, “teniendo en cuenta la incidencia de la planificación de la jubilación que afecta tanto a la planificación general de la actividad económica, por ser las retribuciones de los funcionarios en activo un gasto de personal, como a la caja única de la seguridad social, a partir del momento en que se declara la jubilación del personal estatutario —en este caso forzosa— y partiendo de que el desarrollo normativo de las leyes básicas ha de ser acorde con las mismas, procede también conceder la misma audiencia de diez días al Abogado del Estado y al Letrado de la Seguridad Social a fin de que puedan alegar lo que deseen sobre la pertinencia o no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el proceso a quo solicitó el planteamiento de la cuestión de inconstitucionalidad y en el mismo sentido se pronunciaron el Ministerio Fiscal y el Letrado de la Administración de la Seguridad Social. Por el contrario, el Instituto Catalán de Salud, el Abogado del Estado y la Abogada de la Generalitat de Cataluña se opusieron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de lo Contencioso-Administrativo del Tribunal Superior de Justicia de Cataluña dictó el Auto de 12 de diciembre de 2012 por el que acuerda plantear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entender que no respeta la normativa básica estatal dictada al amparo del art. 149.1.18 de la Constitución, en concreto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órgano judicial formula en su Auto el juicio de relevancia, señalando que el debate trabado tiene su razón de ser en el incidente de modificación de medidas cautelares promovido por el Instituto Catalán de Salud. Respecto a la posibilidad de plantear una cuestión de inconstitucionalidad en este momento procesal el Auto alude a la doctrina del ATC 467/2007, que entiende aquí de aplicación. Señala al efecto que en el presente asunto concurre la circunstancia de que la norma cuestionada afecta al caso, ya que, por un lado, la decisión del Instituto Catalán de Salud, revocando la inicial medida cautelar, se acordó en cumplimiento de lo dispuesto en la norma que se cuestiona y, por otro, la resolución del incidente de modificación de medidas cautelares planteado por el Instituto Catalán de Salud, se basa en la aplicación de la disposición transitoria novena, segundo inciso, de la Ley del Parlamento de Cataluña 5/2012, en cuanto que se trata de una norma imperativa y de obligado cumplimiento para todas las autorizaciones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descarta la alegación del Instituto Catalán de Salud en relación con el indeseable efecto de paralización de otros procesos que podría provocar la admisión a trámite de la presente cuestión. Igualmente rechaza la Sala que la decisión de dar audiencia sobre la pertinencia de plantear cuestión de inconstitucionalidad no sólo a las partes y al Ministerio Fiscal, sino también al Letrado de la Seguridad Social y al Abogado del Estado y al Abogado de la Generalitat de Cataluña, haya provocado indefensión alguna o infracción del trámite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duda de constitucionalidad, entiende la Sala que el título competencial prevalente en esta materia es el art. 149.1.18 CE, que atribuye al Estado la competencia exclusiva para establecer las bases del régimen estatutario de los funcionarios públicos, pues, aunque se trate de una norma con proyección en la planificación de la actividad económica, en la caja única de la Seguridad Social y en el ámbito de la Administración sanitaria, es incuestionable que, con mayor relevancia, repercute en el ámbito del personal estatutario de los servicios de salud; personal que, conforme con la doctrina del Tribunal Supremo que cita el Auto, ha de entenderse equiparado a los funcionarios públicos. Transcribe el Auto a continuación los preceptos legales que han entrado en conflicto: el art. 26.2 de la Ley 55/2003 y la disposición transitoria novena, segundo inciso, de la Ley del Parlamento de Cataluña 5/2012, precepto éste último con el que guarda directa relación la disposición adicional decimotercera de la misma Ley, en cuanto que se refiere a la jubilación forzosa del personal estatutario del Instituto Catalán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a continuación el Auto la doctrina del Tribunal Supremo según la cual el personal estatutario, al igual que ocurre con el resto de los funcionarios públicos, no tiene un derecho incondicionado a prolongar voluntariamente el servicio activo tras alcanzar la edad ordinaria de jubilación forzosa (65 años). Para que tal prolongación (hasta los 70 años como máximo) se produzca es necesario, además de la capacidad funcional para el desempeño del cargo o plaza y la previa solicitud del interesado, que la prolongación sea autorizada por el servicio de salud correspondiente, en función de las necesidades de la organización articuladas “en el marco de los planes de ordenación de recursos humanos”. Señala también el Auto de planteamiento, aludiendo a la doctrina del Tribunal Supremo, que estamos ante un derecho subjetivo del funcionario pero que no le es reconocido de manera absoluta, sino condicionado a que las necesidades organizativas de la Administración para la que presta servicios hagan posible su ejercicio, recayendo sobre dicha Administración la carga de justificar esas necesidades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 refiere seguidamente a las competencias autonómicas en la materia, reconocidas en el art. 136 a) y b) del Estatuto de Autonomía de Cataluña (EAC), que han de interpretarse de conformidad con la doctrina sentada en la STC 31/2010, de 28 de junio, FJ 82 (y también en la STC 172/1996, de 31 de octubre), para indicar que la duda de constitucionalidad que se plantea no se refiere a la falta de concordancia literal de las normas estatales y autonómicas, sino a la razón de fondo por la cual la Sala entiende que la norma autonómica cuestionada “pudiera no respetar el sentido y alcance que se desprenden del contexto sistemático y de la finalidad como norma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Sala que no se cuestiona la competencia de la Generalitat para legislar en materia de función pública, atendiendo a sus propios intereses, sino averiguar si tales intereses tienen o no cabida en los que persigue la norma básica. En ese sentido la Sala indica que una comparación del texto de la Ley 55/2003 y de la disposición transitoria novena de la Ley del Parlamento de Cataluña 5/2012 evidencia, de entrada, que esta norma autonómica ha eliminado la referencia al plan de ordenación de recursos humanos, instrumento definido en los arts. 13 y concordantes de la Ley 55/2003. Frente a lo alegado por el Instituto Catalán de Salud, la Sala descarta que sea de aplicación lo dispuesto en el art. 67.3 del estatuto básico del empleado público por la especificidad, tanto del art. 26.2 de la Ley 55/2003 como del propio personal estatutario y de la regulación de los servicios sanitarios autonómicos, señalando que la clave reside en que la exigencia de que la denegación o autorización de la prolongación del servicio activo se haga “en función de las necesidades de la organización articuladas en el marco de los planes de ordenación de los recursos humanos” haya sido respetada por la normativa autonómica. Comparando la redacción del precepto cuestionado con la del art. 26.2 de la Ley 55/2003 el Auto llega a la conclusión que la norma cuestionada convierte en excepcional lo que en el art. 26.2 de la Ley 55/2003 es norma general o derecho subjetivo para admitir la prórroga en el servicio activo en dos casos, de los que considera relevante el segundo (cuando “el Consejo de Administración del Instituto Catalán de la Salud considere que es preciso mantener las autorizaciones vigentes por causas derivadas de la planificación y racionalización de los recursos humanos”), límite relativo a la planificación de los recursos humanos, para lo que hay que valorar todo un conjunto de elementos con el fin de adecuar las dotaciones de personal a las necesidades asistenciales o de prestación del servicio sanitario a la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estima que la Ley 55/2003 exige, por razones de legalidad y seguridad jurídica, que cualquier organización y racionalización de recursos humanos obedezca a un instrumento, el plan de ordenación de recursos humanos, que no sólo es la herramienta que garantiza una organización racional y eficiente, sino que también justifica, en lo que ahora interesa, la autorización o denegación de la prorroga en el servicio activo de aquel personal que pretenda ejercer este derecho subjetivo reconocido en el art. 26.2 de la Ley 55/2003.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tenor de la disposición transitoria novena de la Ley del Parlamento de Cataluña 5/2012, en tanto que se refiere a una eventual autorización que ha de ser consecuencia de una actividad de planificación y organización de recursos humanos, pero omite la mención a los planes de ordenación de los recursos humanos, que son los que establecen las directrices para organizar el servicio público sanitario, omisión que viene confirmada por la aplicación que la Administración autonómica ha hecho de la disposición cuestionada. Alude el Auto a la regulación de la Ley 55/2003 en relación con los planes de ordenación de los recursos humanos para reiterar que, frente a ello, la norma cuestionada se remite a unos conceptos y causas ambiguos e indefinidos, pues no resulta expresivo que sean derivadas de la “planificación y racionalización de recursos humanos” y pueden responder a otros intereses distintos de aquellos que permiten conciliar el derecho subjetivo del funcionario a permanecer en el servicio activo con la necesidad de la organización asistencial, que es la finalidad perseguida por el art. 26.2 de la Ley 55/2003. Al mismo tiempo, contiene una norma temporal y excepcional que limita la prolongación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mención a la Sentencia del Tribunal Supremo de 10 de marzo de 2010, en la que se descartó la adopción como doctrina legal del criterio propuesto por el Instituto Catalán de Salud en el sentido de que la existencia del plan de ordenación era solamente exigible para acordar la prórroga, no para su denegación, señala que, aún en el caso de que la actividad administrativa que impone la disposición transitoria novena de la Ley del Parlamento de Cataluña 5/2012 se amparase en la potestad organizativa de la Administración autonómica, constituiría un exceso completamente injustificado en atención a la realidad y presupuesto de la acción jurisdiccional ejercitada, teniendo en cuenta que afecta también a un derecho subjetivo esencial de la relación funcionarial, como es la pérdida de la condición de funcionario. En este sentido, la Sala promotora de la cuestión entiende que la norma básica estatal únicamente permite el ejercicio de la actividad discrecional en la elaboración del plan de ordenación de recursos humanos, lo que le lleva a rechazar de forma absoluta que el problema planteado pueda ser resuelto por vía interpretativa, dados los términos y finalidad de la disposición cuestionada que no casan con los términos y la finalidad del art. 26.2 de la Ley 55/2003, y en la medida en que la aplicación de uno de estos preceptos excluye la aplicación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que la norma cuestionada es aplicable al incidente de modificación de las medidas cautelares, al contener una norma transitoria desde el momento de su entrada en vigor y hasta que transcurra el período de tres años, lo que también afectará a la Sentencia que pueda recaer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26 de febrero de 2013 se acordó, a los efectos que determina el art. 37.1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marzo de 2013 el Fiscal General del Estado presentó su escrito de alegaciones interesando la inadmisión de la cuestión de inconstitucionalidad, por entender que la norma cuestionada no sería aplicable al objeto del proceso y que carecen manifiestamente de fundamento las dudas suscitadas por el órgano judicial que la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 la cuestión, el Fiscal General del Estado señala que, si bien esta cuestión se ha planteado en un momento anterior al de dictar Sentencia, con ocasión de la solicitud por el Instituto Catalán de Salud de la modificación de una medida cautelar adoptada previamente por el órgano judicial, puede aceptarse que el momento procesal elegido por el órgano judicial para el planteamiento de la cuestión es el adecuado conforme a lo dispuesto en el art. 35.2 LOTC, toda vez que la resolución de la pieza separada de medidas cautelares no es una decisión de mero trámite, sino que afecta al proceso principal y tiene sustantividad propia respecto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continuación el Fiscal General del Estado que la duda de constitucionalidad que se plantea no es otra cosa que un supuesto de inconstitucionalidad mediata o indirecta, por cuanto la norma autonómica, relativa a la autorización o denegación de prolongaciones en el servicio activo del personal estatutario del Instituto Catalán de Salud, no respetaría la finalidad y presupuestos señalados en la base estatal, constituida por el art. 26.2 de la Ley 55/2003, de 16 de diciembre, por la que se aprueba el estatuto marco del personal estatutario de los servicios de salud, para resolver las peticiones de prolongación del servicio activo una vez alcanzada la edad de jubilación a los 65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Fiscal General del Estado cita la doctrina de las SSTC 1/2003 y 31/2010, señalando que el Estatuto de Autonomía de Cataluña, al establecer la competencia autonómica como compartida, presupone la plena virtualidad de la competencia estatal (art. 149.1.18 CE). De esta manera es al Estado al que corresponde regular los aspectos básicos de la materia y, por tanto, el legislador autonómico ha de respetar las bases establecidas sobre jubilación y prolongación del servicio activo. Ahora bien —continua el Fiscal General del Estado— lo cierto es que el examen del art. 26.2 de la Ley 55/2003 y de la disposición ahora cuestionada permite llegar a la conclusión de que el sistema de prolongación en el servicio activo por el personal estatutario de los servicios de salud está regulado de manera semejante, si no idéntica, tanto por la norma estatal como por la autonómica. La norma cuestionada responde a la necesidad de contención del gasto público, de conformidad con los compromisos asumidos por el Estado en el marco de la Unión Europea, pues entre dichas medidas de contención figura la no autorización de prolongaciones al personal funcionario de la Generalitat y la resolución de las ya autorizadas para el personal del Instituto Catalán de Salud, salvo que la prolongación resulte necesaria para causar derecho a la pensión de jubilación o que se considere necesario mantener las autorizaciones por causas derivadas de la planificación y racionalización de recursos humanos. Con ello, según el Fiscal General del Estado, el Parlamento de Cataluña habría legislado en esta materia con respeto a la norma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el Fiscal General del Estado que no se cumple el juicio de relevancia. La duda de constitucionalidad planteada por la Sala descansa sobre la incidencia de la disposición legal cuestionada en el mantenimiento de la medida cautelar inicialmente adoptada en el proceso a quo, pues considera que la disposición transitoria novena, segundo inciso, de la Ley del Parlamento de Cataluña 5/2012, habilitaría a la Administración autonómica para poder dictar una resolución respecto a la prolongación o denegación de la permanencia en el servicio activo del solicitante, sin necesidad de motivar la denegación y por causas o motivos ajenos a la planificación de las necesidades de la organización. Por tanto, el juicio de relevancia propuesto por el órgano judicial se basa en la consideración de que, si bien no han variado las circunstancias fácticas de la medida cautelar, sí que ha cambiado el régimen aplicable, pues obliga a dejar sin efecto las prolongaciones otorgadas con anterioridad a su entrada en vigor, omitiendo toda referencia al plan de ordenación de recursos humanos. Sin embargo, a juicio del Fiscal General del Estado, la promulgación de la Ley 5/2012 no hace inviable el mantenimiento de la medida cautelar. Argumenta al respecto que la adopción de la medida cautelar se fundó en la necesidad de que las jubilaciones que se declaren cuenten con la cobertura de un plan de ordenación de recursos humanos, por lo que la jubilación acordada en el caso a quo no tendría esa cobertura en atención al momento en el que se adoptó. Además añade que el presupuesto de hecho del que parte la norma autonómica cuestionada es la existencia de una autorización administrativa de la prolongación de la permanencia en el servicio activo, mientras que el objeto del recurso contencioso-administrativo es una resolución administrativa que denegó la prolongación en el servicio activo del recurrente. Para el Fiscal General del Estado lo expuesto conduciría a que la norma autonómica cuestionada no sería aplicable al caso concreto en el que se plantea la duda de constitucionalidad, lo que conllevaría la inexistencia de uno de los presupuestos legales exigidos por el art. 35.2 LOTC para poder plantear una cuestión de inconstitucionalidad, como es que se trate de una norma con rango de ley aplicable al caso y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señala que discrepa de la conclusión a la que llega el órgano judicial, que entiende asimilada la situación producida con la adopción de la medida cautelar con la prevista en la norma que cuestiona. Estima que, aun aceptando dicha conclusión, la norma autonómica no impediría al órgano judicial dictar una resolución en el sentido interesado por el recurrente, dado que la norma autonómica no establece de manera automática la revocación de las prolongaciones autorizadas, sino que permite el mantenimiento de esa situación si se dan determinados requisitos que pueden ser objeto de valoración judicial. Tampoco el silencio de la norma estatal sobre las revocaciones permitiría suponer que las distintas administraciones autonómicas no puedan revocar autorizaciones de prolongación del servicio ya concedidas a partir de las necesidades de recursos humanos. De esta manera, concluye el Fiscal General del Estado, no se apreciaría una contradicción insalvable entre la norma legal estatal y el precepto legal autonómico, que admite una interpretación conforme con el art. 26.2 de la Ley 55/2003, por lo que el planteamiento de la cuestión sería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transitoria novena, de la Ley del Parlamento de Cataluña 5/2012, en el inciso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novena. Prolongaciones al personal funcionario de la Administración de la Generalitat y al personal estatutario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las prolongaciones ya autorizadas del personal estatutario del Instituto Catalán de la Salud deben resolverse en el plazo de seis meses, salvo que sea necesario para causar derecho a la pensión de jubilación o en caso de que, excepcionalmente, el Consejo de Administración del Instituto Catalán de la Salud considere que es preciso mantener las autorizaciones vigentes por causas derivadas de la planificación y racionalización de los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26.2 de la Ley 55/2003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la disposición transitoria novena, segundo inciso, de la Ley del Parlamento de Cataluña 5/2012 no ha respetado la normativa básica dictada por el Estado al amparo del título competencial del art. 149.1.18 CE que, en el caso concreto, sería el art. 26.2 de la Ley 55/2003. Tal vulneración se produciría porque el precepto cuestionado omitiría la exigencia de la norma básica estatal en el sentido de que las resoluciones acerca de la prolongación de la permanencia en el servicio activo del personal de los servicios de salud se adopten en el marco previamente definido por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guarda clara conexión con la cuestión de inconstitucionalidad núm. 6611-2012. En ella también la Sección Cuarta de la Sala de lo Contencioso-Administrativo del Tribunal Superior de Justicia de Cataluña planteó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 En consecuencia, puesto que en ambos procesos constitucionales se plantea la misma controversia competencial, debemos remitirnos al ATC 85/2013, de 23 de abril,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Partiendo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el juicio de aplicabilidad y relevancia ha de entenderse adecuadamente formulado en este caso. En efecto, el incidente de modificación de las medidas cautelares no puede resolverse sin antes despejar la duda de constitucionalidad planteada sobre la disposición legal, ya que, como ha quedado expuesto en los antecedentes, es la norma cuestionada la que ha dado lugar a la petición de modificación de la medida cautelar inicialmente acordada por variación de las circunstancias al amparo del art. 132.1 de la Ley 29/1998, de 13 de julio,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carácter funcionarial del personal sanitario determina el encuadramiento competencial de las cuestiones relativas a su jubilación en el ámbito material “estatuto de los funcionarios públicos”, en cuanto que la jubilación es una de las causas de pérdida de la condición de personal estatutario [art. 21 e) de la Ley 55/2003]. A tenor de lo dispuesto en el art. 149.1.18 CE, el Estado tiene atribuida la competencia exclusiva para el establecimiento de las bases del régimen estatutario de los funcionarios públicos y, por tanto, también de sus aspectos relativos a la jubilación, mientras que a Cataluña, le corresponde, en virtud del actual art. 136 b) de su Estatuto de Autonomía, la competencia compartida para el desarrollo de algunos aspectos del régimen estatutario de los funcionarios públicos (empleo público; adquisición y pérdida de la condición de funcionario; situaciones administrativas; derechos, deberes e incompatibilidades), atribución que ha de entenderse con el sentido y alcance expresado en la STC 31/2010, de 28 de septiembre, FJ 82, del que resulta que la formalización de la competencia autonómica como compartida presupone la plena virtualidad de la competencia normativa básica del Estado en la materia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encuadrada la cuestión, debemos afirmar que la norma estatal que el órgano judicial entiende vulnerada es básica desde la perspectiva formal, pues con tal carácter se proclama en la disposición final primera de la Ley 55/2003 y lo mismo sucede desde la perspectiva material, ya que la normación relativa a la pérdida de la condición de funcionario, en este caso, mediante la jubilación, se incluye con naturalidad dentro de las bases del régimen estatutario de los funcionarios públicos, que han de ser establecidas por el Estado, conforme al art. 149.1.18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prolongación en el servicio activo prevista en el art. 26.2, segundo inciso, de la Ley 55/2003, no opera de forma automática, sino que exige una autorización del servicio de salud “en función de las necesidades de la organización articuladas en el marco de los planes de ordenación de recursos humanos”. Es decir, requiere de la existencia de razones de interés general de carácter organizativo y asistencial que aconsejen seguir contando con determinado personal y que tales razones se expliciten en la resolución autorizatoria. De este modo, la finalidad de la prolongación de la permanencia en el servicio activo responde a las necesidades de personal derivadas de la organización y de la adecuada prestación del servicio público sanitario a la población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disposición adicional decimotercera de la Ley del Parlamento de Cataluña 5/2012, intitulada “jubilación forzosa del personal del Instituto Catalán de la Salud”,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elementos que integran la base estatal del segundo párrafo del art. 26.2 de la Ley 55/2003 no se ven contradichos por la regulación autonómica, que perfila así un elemento que estaba ya incluido en la norma estatal, el interés en cesar la relación estatutaria a partir de una determinada edad del personal. El art. 26.2 de la Ley 55/2003 establece un criterio para determinar o decidir el contenido de la concreta resolución que debe adoptarse, pero eso no significa que ese criterio sea el único y excluyente, ni que el mismo no pueda ser modulado por el legislador autonómico competente por razón de la materia. La base estatal establece una regla con vocación de aplicación uniforme en todo el territorio nacional, siempre dejando un margen de actuación a las Administraciones competentes para adecuar tal aplicación a las necesidades existentes, cohonestando la finalidad del servicio público de salud y su carácter esencial para la población, con las necesidades organizativas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no cuestionada disposición adicional decimotercera de la Ley 5/2012 el legislador catalán, en el ejercicio de sus competencias de desarrollo normativo en el ámbito de la función pública y más específicamente en relación con el personal estatutario del servicio autonómico de salud, está precisando, mediante la exigencia de una resolución expresa motivada en las causas previstas en el plan de ordenación de recursos humanos del Instituto Catalán de la Salud, los dos supuestos que, a estos efectos, habrán de tenerse en cuenta para acordar la prolongación en el servicio activo, de suerte que ésta únicamente será posible por concretas necesidades asistenciales en el territorio o en atención al prestigio profesional del solicitante. Es decir,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es posible concluir que, afirmado el carácter básico de la normativa estatal, no se aprecia que la normativa autonómica cuestionada incurra en contradicción con sus mandatos,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